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FD28" w14:textId="7B93E6F2" w:rsidR="00405CAF" w:rsidRPr="00A95B16" w:rsidRDefault="00CC295E" w:rsidP="00CC295E">
      <w:pPr>
        <w:ind w:left="-284" w:right="-330"/>
        <w:jc w:val="center"/>
        <w:rPr>
          <w:rFonts w:asciiTheme="majorHAnsi" w:hAnsiTheme="majorHAnsi" w:cstheme="majorHAnsi"/>
          <w:b/>
          <w:color w:val="1F3864" w:themeColor="accent1" w:themeShade="80"/>
          <w:sz w:val="24"/>
          <w:szCs w:val="24"/>
          <w:lang w:val="en-US"/>
        </w:rPr>
      </w:pPr>
      <w:r w:rsidRPr="00A95B16">
        <w:rPr>
          <w:rFonts w:asciiTheme="majorHAnsi" w:hAnsiTheme="majorHAnsi" w:cstheme="majorHAnsi"/>
          <w:b/>
          <w:color w:val="1F3864" w:themeColor="accent1" w:themeShade="80"/>
          <w:sz w:val="24"/>
          <w:szCs w:val="24"/>
          <w:lang w:val="en-US"/>
        </w:rPr>
        <w:t>VIỆN CHÍNH SÁCH VÀ CHIẾN LƯỢC PHÁT TRIỂN NÔNG NGHIỆP NÔNG THÔN</w:t>
      </w:r>
    </w:p>
    <w:p w14:paraId="740FDF13" w14:textId="70416A24" w:rsidR="00CC295E" w:rsidRPr="00A95B16" w:rsidRDefault="00CC295E" w:rsidP="00CC295E">
      <w:pPr>
        <w:jc w:val="center"/>
        <w:rPr>
          <w:rFonts w:asciiTheme="majorHAnsi" w:hAnsiTheme="majorHAnsi" w:cstheme="majorHAnsi"/>
          <w:b/>
          <w:sz w:val="24"/>
          <w:szCs w:val="24"/>
          <w:lang w:val="en-US"/>
        </w:rPr>
      </w:pPr>
      <w:r w:rsidRPr="00A95B16">
        <w:rPr>
          <w:rFonts w:asciiTheme="majorHAnsi" w:hAnsiTheme="majorHAnsi" w:cstheme="majorHAnsi"/>
          <w:b/>
          <w:sz w:val="24"/>
          <w:szCs w:val="24"/>
          <w:lang w:val="en-US"/>
        </w:rPr>
        <w:t>DỰ ÁN CHUYỂN ĐỔI NÔNG NGHIỆP BỀN VỮNG – VNSAT</w:t>
      </w:r>
    </w:p>
    <w:p w14:paraId="0C564EC9" w14:textId="1891CD95" w:rsidR="00CC295E" w:rsidRPr="00A95B16" w:rsidRDefault="00CC295E" w:rsidP="00CC295E">
      <w:pPr>
        <w:jc w:val="center"/>
        <w:rPr>
          <w:rFonts w:asciiTheme="majorHAnsi" w:hAnsiTheme="majorHAnsi" w:cstheme="majorHAnsi"/>
          <w:b/>
          <w:sz w:val="26"/>
          <w:szCs w:val="26"/>
          <w:lang w:val="en-US"/>
        </w:rPr>
      </w:pPr>
    </w:p>
    <w:p w14:paraId="2C889330" w14:textId="0E836BE9" w:rsidR="00CC295E" w:rsidRPr="00A95B16" w:rsidRDefault="00CC295E" w:rsidP="00CC295E">
      <w:pPr>
        <w:jc w:val="center"/>
        <w:rPr>
          <w:rFonts w:asciiTheme="majorHAnsi" w:hAnsiTheme="majorHAnsi" w:cstheme="majorHAnsi"/>
          <w:b/>
          <w:sz w:val="26"/>
          <w:szCs w:val="26"/>
          <w:lang w:val="en-US"/>
        </w:rPr>
      </w:pPr>
    </w:p>
    <w:p w14:paraId="62CF8A75" w14:textId="4EFF88EA" w:rsidR="00CC295E" w:rsidRPr="00A95B16" w:rsidRDefault="00CC295E" w:rsidP="00CC295E">
      <w:pPr>
        <w:jc w:val="center"/>
        <w:rPr>
          <w:rFonts w:asciiTheme="majorHAnsi" w:hAnsiTheme="majorHAnsi" w:cstheme="majorHAnsi"/>
          <w:b/>
          <w:sz w:val="26"/>
          <w:szCs w:val="26"/>
          <w:lang w:val="en-US"/>
        </w:rPr>
      </w:pPr>
    </w:p>
    <w:p w14:paraId="3C344DC1" w14:textId="3D97A94C" w:rsidR="00CC295E" w:rsidRPr="00A95B16" w:rsidRDefault="00CC295E" w:rsidP="00CC295E">
      <w:pPr>
        <w:jc w:val="center"/>
        <w:rPr>
          <w:rFonts w:asciiTheme="majorHAnsi" w:hAnsiTheme="majorHAnsi" w:cstheme="majorHAnsi"/>
          <w:b/>
          <w:sz w:val="26"/>
          <w:szCs w:val="26"/>
          <w:lang w:val="en-US"/>
        </w:rPr>
      </w:pPr>
    </w:p>
    <w:p w14:paraId="7E46ADAF" w14:textId="7882140C" w:rsidR="00CC295E" w:rsidRPr="00A95B16" w:rsidRDefault="00CC295E" w:rsidP="00CC295E">
      <w:pPr>
        <w:jc w:val="center"/>
        <w:rPr>
          <w:rFonts w:asciiTheme="majorHAnsi" w:hAnsiTheme="majorHAnsi" w:cstheme="majorHAnsi"/>
          <w:b/>
          <w:sz w:val="26"/>
          <w:szCs w:val="26"/>
          <w:lang w:val="en-US"/>
        </w:rPr>
      </w:pPr>
    </w:p>
    <w:p w14:paraId="31480BC4" w14:textId="61160D99" w:rsidR="00CC295E" w:rsidRPr="00A95B16" w:rsidRDefault="00CC295E" w:rsidP="00CC295E">
      <w:pPr>
        <w:jc w:val="center"/>
        <w:rPr>
          <w:rFonts w:asciiTheme="majorHAnsi" w:hAnsiTheme="majorHAnsi" w:cstheme="majorHAnsi"/>
          <w:b/>
          <w:sz w:val="26"/>
          <w:szCs w:val="26"/>
          <w:lang w:val="en-US"/>
        </w:rPr>
      </w:pPr>
    </w:p>
    <w:p w14:paraId="26148764" w14:textId="7C9AD4E0" w:rsidR="00CC295E" w:rsidRPr="00A95B16" w:rsidRDefault="00CC295E" w:rsidP="00CC295E">
      <w:pPr>
        <w:jc w:val="center"/>
        <w:rPr>
          <w:rFonts w:asciiTheme="majorHAnsi" w:hAnsiTheme="majorHAnsi" w:cstheme="majorHAnsi"/>
          <w:b/>
          <w:sz w:val="26"/>
          <w:szCs w:val="26"/>
          <w:lang w:val="en-US"/>
        </w:rPr>
      </w:pPr>
    </w:p>
    <w:p w14:paraId="5AE59580" w14:textId="34A540B8" w:rsidR="00CC295E" w:rsidRPr="00A95B16" w:rsidRDefault="00CC295E" w:rsidP="00CC295E">
      <w:pPr>
        <w:jc w:val="center"/>
        <w:rPr>
          <w:rFonts w:asciiTheme="majorHAnsi" w:hAnsiTheme="majorHAnsi" w:cstheme="majorHAnsi"/>
          <w:b/>
          <w:sz w:val="26"/>
          <w:szCs w:val="26"/>
          <w:lang w:val="en-US"/>
        </w:rPr>
      </w:pPr>
    </w:p>
    <w:p w14:paraId="42B097EE" w14:textId="77777777" w:rsidR="00CC295E" w:rsidRPr="00A95B16" w:rsidRDefault="00CC295E" w:rsidP="00CC295E">
      <w:pPr>
        <w:jc w:val="center"/>
        <w:rPr>
          <w:rFonts w:asciiTheme="majorHAnsi" w:hAnsiTheme="majorHAnsi" w:cstheme="majorHAnsi"/>
          <w:b/>
          <w:sz w:val="26"/>
          <w:szCs w:val="26"/>
          <w:lang w:val="en-US"/>
        </w:rPr>
      </w:pPr>
    </w:p>
    <w:p w14:paraId="557C44CE" w14:textId="650370D3" w:rsidR="00CC295E" w:rsidRPr="00A95B16" w:rsidRDefault="00CC295E" w:rsidP="00CC295E">
      <w:pPr>
        <w:jc w:val="center"/>
        <w:rPr>
          <w:rFonts w:asciiTheme="majorHAnsi" w:hAnsiTheme="majorHAnsi" w:cstheme="majorHAnsi"/>
          <w:b/>
          <w:color w:val="1F3864" w:themeColor="accent1" w:themeShade="80"/>
          <w:sz w:val="72"/>
          <w:szCs w:val="26"/>
          <w:lang w:val="en-US"/>
        </w:rPr>
      </w:pPr>
      <w:r w:rsidRPr="00A95B16">
        <w:rPr>
          <w:rFonts w:asciiTheme="majorHAnsi" w:hAnsiTheme="majorHAnsi" w:cstheme="majorHAnsi"/>
          <w:b/>
          <w:color w:val="1F3864" w:themeColor="accent1" w:themeShade="80"/>
          <w:sz w:val="72"/>
          <w:szCs w:val="26"/>
          <w:lang w:val="en-US"/>
        </w:rPr>
        <w:t>BÁO CÁO</w:t>
      </w:r>
    </w:p>
    <w:p w14:paraId="500C2857" w14:textId="027DA98D" w:rsidR="00CC295E" w:rsidRPr="00A95B16" w:rsidRDefault="00CC295E" w:rsidP="00CC295E">
      <w:pPr>
        <w:jc w:val="center"/>
        <w:rPr>
          <w:rFonts w:asciiTheme="majorHAnsi" w:hAnsiTheme="majorHAnsi" w:cstheme="majorHAnsi"/>
          <w:b/>
          <w:sz w:val="48"/>
          <w:szCs w:val="26"/>
          <w:lang w:val="en-US"/>
        </w:rPr>
      </w:pPr>
      <w:r w:rsidRPr="00A95B16">
        <w:rPr>
          <w:rFonts w:asciiTheme="majorHAnsi" w:hAnsiTheme="majorHAnsi" w:cstheme="majorHAnsi"/>
          <w:b/>
          <w:sz w:val="48"/>
          <w:szCs w:val="26"/>
          <w:lang w:val="en-US"/>
        </w:rPr>
        <w:t>THỊ TRƯỜNG ĐỐI THỦ CẠNH TRANH</w:t>
      </w:r>
    </w:p>
    <w:p w14:paraId="29DE46AA" w14:textId="645436AA" w:rsidR="00CC295E" w:rsidRPr="00A95B16" w:rsidRDefault="00CC295E" w:rsidP="00CC295E">
      <w:pPr>
        <w:jc w:val="center"/>
        <w:rPr>
          <w:rFonts w:asciiTheme="majorHAnsi" w:hAnsiTheme="majorHAnsi" w:cstheme="majorHAnsi"/>
          <w:b/>
          <w:sz w:val="48"/>
          <w:szCs w:val="26"/>
          <w:lang w:val="en-US"/>
        </w:rPr>
      </w:pPr>
      <w:r w:rsidRPr="00A95B16">
        <w:rPr>
          <w:rFonts w:asciiTheme="majorHAnsi" w:hAnsiTheme="majorHAnsi" w:cstheme="majorHAnsi"/>
          <w:b/>
          <w:sz w:val="48"/>
          <w:szCs w:val="26"/>
          <w:lang w:val="en-US"/>
        </w:rPr>
        <w:t xml:space="preserve">THỊ TRƯỜNG </w:t>
      </w:r>
      <w:r w:rsidR="00A15E3C">
        <w:rPr>
          <w:rFonts w:asciiTheme="majorHAnsi" w:hAnsiTheme="majorHAnsi" w:cstheme="majorHAnsi"/>
          <w:b/>
          <w:sz w:val="48"/>
          <w:szCs w:val="26"/>
          <w:lang w:val="en-US"/>
        </w:rPr>
        <w:t>PAKISTAN</w:t>
      </w:r>
    </w:p>
    <w:p w14:paraId="7B980508" w14:textId="0BC14B13" w:rsidR="00CC295E" w:rsidRPr="00A95B16" w:rsidRDefault="00CC295E" w:rsidP="00CC295E">
      <w:pPr>
        <w:jc w:val="center"/>
        <w:rPr>
          <w:rFonts w:asciiTheme="majorHAnsi" w:hAnsiTheme="majorHAnsi" w:cstheme="majorHAnsi"/>
          <w:b/>
          <w:sz w:val="26"/>
          <w:szCs w:val="26"/>
          <w:lang w:val="en-US"/>
        </w:rPr>
      </w:pPr>
    </w:p>
    <w:p w14:paraId="1169C191" w14:textId="21338ADB" w:rsidR="00CC295E" w:rsidRPr="00A95B16" w:rsidRDefault="00CC295E" w:rsidP="00CC295E">
      <w:pPr>
        <w:jc w:val="center"/>
        <w:rPr>
          <w:rFonts w:asciiTheme="majorHAnsi" w:hAnsiTheme="majorHAnsi" w:cstheme="majorHAnsi"/>
          <w:b/>
          <w:sz w:val="26"/>
          <w:szCs w:val="26"/>
          <w:lang w:val="en-US"/>
        </w:rPr>
      </w:pPr>
    </w:p>
    <w:p w14:paraId="5162A95B" w14:textId="5107F1EE" w:rsidR="00CC295E" w:rsidRPr="00A95B16" w:rsidRDefault="00CC295E" w:rsidP="00CC295E">
      <w:pPr>
        <w:jc w:val="center"/>
        <w:rPr>
          <w:rFonts w:asciiTheme="majorHAnsi" w:hAnsiTheme="majorHAnsi" w:cstheme="majorHAnsi"/>
          <w:b/>
          <w:sz w:val="26"/>
          <w:szCs w:val="26"/>
          <w:lang w:val="en-US"/>
        </w:rPr>
      </w:pPr>
    </w:p>
    <w:p w14:paraId="38D92A8D" w14:textId="7E423D0F" w:rsidR="00CC295E" w:rsidRPr="00A95B16" w:rsidRDefault="00CC295E" w:rsidP="00CC295E">
      <w:pPr>
        <w:jc w:val="center"/>
        <w:rPr>
          <w:rFonts w:asciiTheme="majorHAnsi" w:hAnsiTheme="majorHAnsi" w:cstheme="majorHAnsi"/>
          <w:b/>
          <w:sz w:val="26"/>
          <w:szCs w:val="26"/>
          <w:lang w:val="en-US"/>
        </w:rPr>
      </w:pPr>
    </w:p>
    <w:p w14:paraId="4E2D607C" w14:textId="3DDB4E96" w:rsidR="00CC295E" w:rsidRPr="00A95B16" w:rsidRDefault="00CC295E" w:rsidP="00CC295E">
      <w:pPr>
        <w:jc w:val="center"/>
        <w:rPr>
          <w:rFonts w:asciiTheme="majorHAnsi" w:hAnsiTheme="majorHAnsi" w:cstheme="majorHAnsi"/>
          <w:b/>
          <w:sz w:val="26"/>
          <w:szCs w:val="26"/>
          <w:lang w:val="en-US"/>
        </w:rPr>
      </w:pPr>
    </w:p>
    <w:p w14:paraId="2162ACA8" w14:textId="61866C8A" w:rsidR="00CC295E" w:rsidRPr="00A95B16" w:rsidRDefault="00CC295E" w:rsidP="00CC295E">
      <w:pPr>
        <w:jc w:val="center"/>
        <w:rPr>
          <w:rFonts w:asciiTheme="majorHAnsi" w:hAnsiTheme="majorHAnsi" w:cstheme="majorHAnsi"/>
          <w:b/>
          <w:sz w:val="26"/>
          <w:szCs w:val="26"/>
          <w:lang w:val="en-US"/>
        </w:rPr>
      </w:pPr>
    </w:p>
    <w:p w14:paraId="7CFEDD38" w14:textId="5879AD8B" w:rsidR="00CC295E" w:rsidRPr="00A95B16" w:rsidRDefault="00CC295E" w:rsidP="00CC295E">
      <w:pPr>
        <w:jc w:val="center"/>
        <w:rPr>
          <w:rFonts w:asciiTheme="majorHAnsi" w:hAnsiTheme="majorHAnsi" w:cstheme="majorHAnsi"/>
          <w:b/>
          <w:sz w:val="26"/>
          <w:szCs w:val="26"/>
          <w:lang w:val="en-US"/>
        </w:rPr>
      </w:pPr>
    </w:p>
    <w:p w14:paraId="4F03A59B" w14:textId="59F50BAA" w:rsidR="00CC295E" w:rsidRPr="00A95B16" w:rsidRDefault="00CC295E" w:rsidP="00CC295E">
      <w:pPr>
        <w:jc w:val="center"/>
        <w:rPr>
          <w:rFonts w:asciiTheme="majorHAnsi" w:hAnsiTheme="majorHAnsi" w:cstheme="majorHAnsi"/>
          <w:b/>
          <w:sz w:val="26"/>
          <w:szCs w:val="26"/>
          <w:lang w:val="en-US"/>
        </w:rPr>
      </w:pPr>
    </w:p>
    <w:p w14:paraId="28CD693A" w14:textId="6B4AA232" w:rsidR="00CC295E" w:rsidRPr="00A95B16" w:rsidRDefault="00CC295E" w:rsidP="00CC295E">
      <w:pPr>
        <w:jc w:val="center"/>
        <w:rPr>
          <w:rFonts w:asciiTheme="majorHAnsi" w:hAnsiTheme="majorHAnsi" w:cstheme="majorHAnsi"/>
          <w:b/>
          <w:sz w:val="26"/>
          <w:szCs w:val="26"/>
          <w:lang w:val="en-US"/>
        </w:rPr>
      </w:pPr>
    </w:p>
    <w:p w14:paraId="293D46FC" w14:textId="2ED8FDE6" w:rsidR="00CC295E" w:rsidRPr="00A95B16" w:rsidRDefault="00CC295E" w:rsidP="00CC295E">
      <w:pPr>
        <w:jc w:val="center"/>
        <w:rPr>
          <w:rFonts w:asciiTheme="majorHAnsi" w:hAnsiTheme="majorHAnsi" w:cstheme="majorHAnsi"/>
          <w:b/>
          <w:sz w:val="26"/>
          <w:szCs w:val="26"/>
          <w:lang w:val="en-US"/>
        </w:rPr>
      </w:pPr>
    </w:p>
    <w:p w14:paraId="55913DEA" w14:textId="37A75C82" w:rsidR="00CC295E" w:rsidRPr="00A95B16" w:rsidRDefault="00CC295E" w:rsidP="00CC295E">
      <w:pPr>
        <w:jc w:val="center"/>
        <w:rPr>
          <w:rFonts w:asciiTheme="majorHAnsi" w:hAnsiTheme="majorHAnsi" w:cstheme="majorHAnsi"/>
          <w:b/>
          <w:sz w:val="26"/>
          <w:szCs w:val="26"/>
          <w:lang w:val="en-US"/>
        </w:rPr>
      </w:pPr>
    </w:p>
    <w:p w14:paraId="2A94AC3D" w14:textId="77777777" w:rsidR="00C5708E" w:rsidRPr="00A95B16" w:rsidRDefault="00C5708E" w:rsidP="00CC295E">
      <w:pPr>
        <w:jc w:val="center"/>
        <w:rPr>
          <w:rFonts w:asciiTheme="majorHAnsi" w:hAnsiTheme="majorHAnsi" w:cstheme="majorHAnsi"/>
          <w:b/>
          <w:sz w:val="26"/>
          <w:szCs w:val="26"/>
          <w:lang w:val="en-US"/>
        </w:rPr>
      </w:pPr>
    </w:p>
    <w:p w14:paraId="0C3E3976" w14:textId="77777777" w:rsidR="00924CF2" w:rsidRDefault="00CC295E" w:rsidP="00CC295E">
      <w:pPr>
        <w:jc w:val="center"/>
        <w:rPr>
          <w:rFonts w:asciiTheme="majorHAnsi" w:hAnsiTheme="majorHAnsi" w:cstheme="majorHAnsi"/>
          <w:b/>
          <w:sz w:val="26"/>
          <w:szCs w:val="26"/>
          <w:lang w:val="en-US"/>
        </w:rPr>
      </w:pPr>
      <w:proofErr w:type="spellStart"/>
      <w:r w:rsidRPr="00A95B16">
        <w:rPr>
          <w:rFonts w:asciiTheme="majorHAnsi" w:hAnsiTheme="majorHAnsi" w:cstheme="majorHAnsi"/>
          <w:b/>
          <w:sz w:val="26"/>
          <w:szCs w:val="26"/>
          <w:lang w:val="en-US"/>
        </w:rPr>
        <w:t>Hà</w:t>
      </w:r>
      <w:proofErr w:type="spellEnd"/>
      <w:r w:rsidRPr="00A95B16">
        <w:rPr>
          <w:rFonts w:asciiTheme="majorHAnsi" w:hAnsiTheme="majorHAnsi" w:cstheme="majorHAnsi"/>
          <w:b/>
          <w:sz w:val="26"/>
          <w:szCs w:val="26"/>
          <w:lang w:val="en-US"/>
        </w:rPr>
        <w:t xml:space="preserve"> </w:t>
      </w:r>
      <w:proofErr w:type="spellStart"/>
      <w:r w:rsidRPr="00A95B16">
        <w:rPr>
          <w:rFonts w:asciiTheme="majorHAnsi" w:hAnsiTheme="majorHAnsi" w:cstheme="majorHAnsi"/>
          <w:b/>
          <w:sz w:val="26"/>
          <w:szCs w:val="26"/>
          <w:lang w:val="en-US"/>
        </w:rPr>
        <w:t>nội</w:t>
      </w:r>
      <w:proofErr w:type="spellEnd"/>
      <w:r w:rsidRPr="00A95B16">
        <w:rPr>
          <w:rFonts w:asciiTheme="majorHAnsi" w:hAnsiTheme="majorHAnsi" w:cstheme="majorHAnsi"/>
          <w:b/>
          <w:sz w:val="26"/>
          <w:szCs w:val="26"/>
          <w:lang w:val="en-US"/>
        </w:rPr>
        <w:t>, 20</w:t>
      </w:r>
      <w:r w:rsidR="0014388D" w:rsidRPr="00A95B16">
        <w:rPr>
          <w:rFonts w:asciiTheme="majorHAnsi" w:hAnsiTheme="majorHAnsi" w:cstheme="majorHAnsi"/>
          <w:b/>
          <w:sz w:val="26"/>
          <w:szCs w:val="26"/>
          <w:lang w:val="en-US"/>
        </w:rPr>
        <w:t>20</w:t>
      </w:r>
    </w:p>
    <w:p w14:paraId="5867E629" w14:textId="1CD0AB09" w:rsidR="00BD0538" w:rsidRPr="00A95B16" w:rsidRDefault="00BD0538" w:rsidP="00CC295E">
      <w:pPr>
        <w:jc w:val="center"/>
        <w:rPr>
          <w:rFonts w:asciiTheme="majorHAnsi" w:hAnsiTheme="majorHAnsi" w:cstheme="majorHAnsi"/>
          <w:b/>
          <w:sz w:val="26"/>
          <w:szCs w:val="26"/>
          <w:lang w:val="en-US"/>
        </w:rPr>
        <w:sectPr w:rsidR="00BD0538" w:rsidRPr="00A95B16" w:rsidSect="00CC295E">
          <w:headerReference w:type="even" r:id="rId8"/>
          <w:headerReference w:type="default" r:id="rId9"/>
          <w:headerReference w:type="first" r:id="rId10"/>
          <w:pgSz w:w="11906" w:h="16838"/>
          <w:pgMar w:top="1440" w:right="1440" w:bottom="1440" w:left="1440" w:header="708" w:footer="708" w:gutter="0"/>
          <w:pgBorders w:display="firstPage" w:offsetFrom="page">
            <w:top w:val="thinThickThinMediumGap" w:sz="24" w:space="31" w:color="2F5496" w:themeColor="accent1" w:themeShade="BF"/>
            <w:left w:val="thinThickThinMediumGap" w:sz="24" w:space="31" w:color="2F5496" w:themeColor="accent1" w:themeShade="BF"/>
            <w:bottom w:val="thinThickThinMediumGap" w:sz="24" w:space="31" w:color="2F5496" w:themeColor="accent1" w:themeShade="BF"/>
            <w:right w:val="thinThickThinMediumGap" w:sz="24" w:space="31" w:color="2F5496" w:themeColor="accent1" w:themeShade="BF"/>
          </w:pgBorders>
          <w:cols w:space="708"/>
          <w:docGrid w:linePitch="360"/>
        </w:sectPr>
      </w:pPr>
    </w:p>
    <w:p w14:paraId="51DA3E4B" w14:textId="51225E99" w:rsidR="004565FD" w:rsidRPr="009B3FD1" w:rsidRDefault="004565FD" w:rsidP="004565FD">
      <w:pPr>
        <w:jc w:val="center"/>
        <w:rPr>
          <w:rFonts w:asciiTheme="majorHAnsi" w:hAnsiTheme="majorHAnsi" w:cstheme="majorHAnsi"/>
          <w:b/>
          <w:sz w:val="32"/>
          <w:szCs w:val="32"/>
          <w:lang w:val="en-US"/>
        </w:rPr>
      </w:pPr>
      <w:r w:rsidRPr="009B3FD1">
        <w:rPr>
          <w:rFonts w:asciiTheme="majorHAnsi" w:hAnsiTheme="majorHAnsi" w:cstheme="majorHAnsi"/>
          <w:b/>
          <w:sz w:val="32"/>
          <w:szCs w:val="32"/>
          <w:lang w:val="en-US"/>
        </w:rPr>
        <w:lastRenderedPageBreak/>
        <w:t>MỤC LỤC</w:t>
      </w:r>
    </w:p>
    <w:p w14:paraId="2E93E4E1" w14:textId="77777777" w:rsidR="00E26069" w:rsidRPr="00A95B16" w:rsidRDefault="00E26069" w:rsidP="004565FD">
      <w:pPr>
        <w:jc w:val="center"/>
        <w:rPr>
          <w:rFonts w:asciiTheme="majorHAnsi" w:hAnsiTheme="majorHAnsi" w:cstheme="majorHAnsi"/>
          <w:b/>
          <w:sz w:val="40"/>
          <w:szCs w:val="26"/>
          <w:lang w:val="en-US"/>
        </w:rPr>
      </w:pPr>
    </w:p>
    <w:p w14:paraId="792A6DA9" w14:textId="097C16A1" w:rsidR="009A1A38" w:rsidRPr="009A1A38" w:rsidRDefault="00CD32A6" w:rsidP="009A1A38">
      <w:pPr>
        <w:pStyle w:val="TOC1"/>
        <w:spacing w:before="120" w:after="120"/>
        <w:rPr>
          <w:b w:val="0"/>
          <w:bCs w:val="0"/>
          <w:lang w:val="en-US" w:eastAsia="en-US"/>
        </w:rPr>
      </w:pPr>
      <w:r w:rsidRPr="009A1A38">
        <w:rPr>
          <w:lang w:val="en-US"/>
        </w:rPr>
        <w:fldChar w:fldCharType="begin"/>
      </w:r>
      <w:r w:rsidRPr="009A1A38">
        <w:rPr>
          <w:lang w:val="en-US"/>
        </w:rPr>
        <w:instrText xml:space="preserve"> TOC \o "1-4" \h \z \u </w:instrText>
      </w:r>
      <w:r w:rsidRPr="009A1A38">
        <w:rPr>
          <w:lang w:val="en-US"/>
        </w:rPr>
        <w:fldChar w:fldCharType="separate"/>
      </w:r>
      <w:hyperlink w:anchor="_Toc59556632" w:history="1">
        <w:r w:rsidR="009A1A38" w:rsidRPr="009A1A38">
          <w:rPr>
            <w:rStyle w:val="Hyperlink"/>
          </w:rPr>
          <w:t>I. GIỚI THIỆU CHUNG</w:t>
        </w:r>
        <w:r w:rsidR="009A1A38" w:rsidRPr="009A1A38">
          <w:rPr>
            <w:webHidden/>
          </w:rPr>
          <w:tab/>
        </w:r>
        <w:r w:rsidR="009A1A38" w:rsidRPr="009A1A38">
          <w:rPr>
            <w:webHidden/>
          </w:rPr>
          <w:fldChar w:fldCharType="begin"/>
        </w:r>
        <w:r w:rsidR="009A1A38" w:rsidRPr="009A1A38">
          <w:rPr>
            <w:webHidden/>
          </w:rPr>
          <w:instrText xml:space="preserve"> PAGEREF _Toc59556632 \h </w:instrText>
        </w:r>
        <w:r w:rsidR="009A1A38" w:rsidRPr="009A1A38">
          <w:rPr>
            <w:webHidden/>
          </w:rPr>
        </w:r>
        <w:r w:rsidR="009A1A38" w:rsidRPr="009A1A38">
          <w:rPr>
            <w:webHidden/>
          </w:rPr>
          <w:fldChar w:fldCharType="separate"/>
        </w:r>
        <w:r w:rsidR="005A4001">
          <w:rPr>
            <w:webHidden/>
          </w:rPr>
          <w:t>3</w:t>
        </w:r>
        <w:r w:rsidR="009A1A38" w:rsidRPr="009A1A38">
          <w:rPr>
            <w:webHidden/>
          </w:rPr>
          <w:fldChar w:fldCharType="end"/>
        </w:r>
      </w:hyperlink>
    </w:p>
    <w:p w14:paraId="6BBDEBEC" w14:textId="66E62A08" w:rsidR="009A1A38" w:rsidRPr="009A1A38" w:rsidRDefault="009A1A38" w:rsidP="009A1A38">
      <w:pPr>
        <w:pStyle w:val="TOC2"/>
        <w:spacing w:before="120" w:after="120"/>
        <w:rPr>
          <w:b w:val="0"/>
          <w:bCs w:val="0"/>
          <w:i w:val="0"/>
          <w:iCs w:val="0"/>
          <w:lang w:val="en-US" w:eastAsia="en-US"/>
        </w:rPr>
      </w:pPr>
      <w:hyperlink w:anchor="_Toc59556633" w:history="1">
        <w:r w:rsidRPr="009A1A38">
          <w:rPr>
            <w:rStyle w:val="Hyperlink"/>
          </w:rPr>
          <w:t>1. Sự cần thiết của báo cáo</w:t>
        </w:r>
        <w:r w:rsidRPr="009A1A38">
          <w:rPr>
            <w:webHidden/>
          </w:rPr>
          <w:tab/>
        </w:r>
        <w:r w:rsidRPr="009A1A38">
          <w:rPr>
            <w:webHidden/>
          </w:rPr>
          <w:fldChar w:fldCharType="begin"/>
        </w:r>
        <w:r w:rsidRPr="009A1A38">
          <w:rPr>
            <w:webHidden/>
          </w:rPr>
          <w:instrText xml:space="preserve"> PAGEREF _Toc59556633 \h </w:instrText>
        </w:r>
        <w:r w:rsidRPr="009A1A38">
          <w:rPr>
            <w:webHidden/>
          </w:rPr>
        </w:r>
        <w:r w:rsidRPr="009A1A38">
          <w:rPr>
            <w:webHidden/>
          </w:rPr>
          <w:fldChar w:fldCharType="separate"/>
        </w:r>
        <w:r w:rsidR="005A4001">
          <w:rPr>
            <w:webHidden/>
          </w:rPr>
          <w:t>3</w:t>
        </w:r>
        <w:r w:rsidRPr="009A1A38">
          <w:rPr>
            <w:webHidden/>
          </w:rPr>
          <w:fldChar w:fldCharType="end"/>
        </w:r>
      </w:hyperlink>
    </w:p>
    <w:p w14:paraId="70109C91" w14:textId="14A7B156" w:rsidR="009A1A38" w:rsidRPr="009A1A38" w:rsidRDefault="009A1A38" w:rsidP="009A1A38">
      <w:pPr>
        <w:pStyle w:val="TOC2"/>
        <w:spacing w:before="120" w:after="120"/>
        <w:rPr>
          <w:b w:val="0"/>
          <w:bCs w:val="0"/>
          <w:i w:val="0"/>
          <w:iCs w:val="0"/>
          <w:lang w:val="en-US" w:eastAsia="en-US"/>
        </w:rPr>
      </w:pPr>
      <w:hyperlink w:anchor="_Toc59556634" w:history="1">
        <w:r w:rsidRPr="009A1A38">
          <w:rPr>
            <w:rStyle w:val="Hyperlink"/>
          </w:rPr>
          <w:t>2. Các thông tin cơ bản</w:t>
        </w:r>
        <w:r w:rsidRPr="009A1A38">
          <w:rPr>
            <w:webHidden/>
          </w:rPr>
          <w:tab/>
        </w:r>
        <w:r w:rsidRPr="009A1A38">
          <w:rPr>
            <w:webHidden/>
          </w:rPr>
          <w:fldChar w:fldCharType="begin"/>
        </w:r>
        <w:r w:rsidRPr="009A1A38">
          <w:rPr>
            <w:webHidden/>
          </w:rPr>
          <w:instrText xml:space="preserve"> PAGEREF _Toc59556634 \h </w:instrText>
        </w:r>
        <w:r w:rsidRPr="009A1A38">
          <w:rPr>
            <w:webHidden/>
          </w:rPr>
        </w:r>
        <w:r w:rsidRPr="009A1A38">
          <w:rPr>
            <w:webHidden/>
          </w:rPr>
          <w:fldChar w:fldCharType="separate"/>
        </w:r>
        <w:r w:rsidR="005A4001">
          <w:rPr>
            <w:webHidden/>
          </w:rPr>
          <w:t>3</w:t>
        </w:r>
        <w:r w:rsidRPr="009A1A38">
          <w:rPr>
            <w:webHidden/>
          </w:rPr>
          <w:fldChar w:fldCharType="end"/>
        </w:r>
      </w:hyperlink>
    </w:p>
    <w:p w14:paraId="48534CCE" w14:textId="53B89F65" w:rsidR="009A1A38" w:rsidRPr="009A1A38" w:rsidRDefault="009A1A38" w:rsidP="009A1A38">
      <w:pPr>
        <w:pStyle w:val="TOC2"/>
        <w:spacing w:before="120" w:after="120"/>
        <w:rPr>
          <w:b w:val="0"/>
          <w:bCs w:val="0"/>
          <w:i w:val="0"/>
          <w:iCs w:val="0"/>
          <w:lang w:val="en-US" w:eastAsia="en-US"/>
        </w:rPr>
      </w:pPr>
      <w:hyperlink w:anchor="_Toc59556635" w:history="1">
        <w:r w:rsidRPr="009A1A38">
          <w:rPr>
            <w:rStyle w:val="Hyperlink"/>
          </w:rPr>
          <w:t>3. Tình hình kinh tế</w:t>
        </w:r>
        <w:r w:rsidRPr="009A1A38">
          <w:rPr>
            <w:webHidden/>
          </w:rPr>
          <w:tab/>
        </w:r>
        <w:r w:rsidRPr="009A1A38">
          <w:rPr>
            <w:webHidden/>
          </w:rPr>
          <w:fldChar w:fldCharType="begin"/>
        </w:r>
        <w:r w:rsidRPr="009A1A38">
          <w:rPr>
            <w:webHidden/>
          </w:rPr>
          <w:instrText xml:space="preserve"> PAGEREF _Toc59556635 \h </w:instrText>
        </w:r>
        <w:r w:rsidRPr="009A1A38">
          <w:rPr>
            <w:webHidden/>
          </w:rPr>
        </w:r>
        <w:r w:rsidRPr="009A1A38">
          <w:rPr>
            <w:webHidden/>
          </w:rPr>
          <w:fldChar w:fldCharType="separate"/>
        </w:r>
        <w:r w:rsidR="005A4001">
          <w:rPr>
            <w:webHidden/>
          </w:rPr>
          <w:t>5</w:t>
        </w:r>
        <w:r w:rsidRPr="009A1A38">
          <w:rPr>
            <w:webHidden/>
          </w:rPr>
          <w:fldChar w:fldCharType="end"/>
        </w:r>
      </w:hyperlink>
    </w:p>
    <w:p w14:paraId="3EB6447E" w14:textId="4742167F" w:rsidR="009A1A38" w:rsidRPr="009A1A38" w:rsidRDefault="009A1A38" w:rsidP="009A1A38">
      <w:pPr>
        <w:pStyle w:val="TOC3"/>
        <w:tabs>
          <w:tab w:val="right" w:leader="dot" w:pos="9016"/>
        </w:tabs>
        <w:spacing w:before="120" w:after="120"/>
        <w:rPr>
          <w:rFonts w:asciiTheme="majorHAnsi" w:hAnsiTheme="majorHAnsi" w:cstheme="majorHAnsi"/>
          <w:noProof/>
          <w:sz w:val="28"/>
          <w:szCs w:val="28"/>
          <w:lang w:val="en-US" w:eastAsia="en-US"/>
        </w:rPr>
      </w:pPr>
      <w:hyperlink w:anchor="_Toc59556636" w:history="1">
        <w:r w:rsidRPr="009A1A38">
          <w:rPr>
            <w:rStyle w:val="Hyperlink"/>
            <w:rFonts w:asciiTheme="majorHAnsi" w:hAnsiTheme="majorHAnsi" w:cstheme="majorHAnsi"/>
            <w:noProof/>
            <w:sz w:val="28"/>
            <w:szCs w:val="28"/>
          </w:rPr>
          <w:t>3.1. Tình hình chung</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_Toc59556636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5</w:t>
        </w:r>
        <w:r w:rsidRPr="009A1A38">
          <w:rPr>
            <w:rFonts w:asciiTheme="majorHAnsi" w:hAnsiTheme="majorHAnsi" w:cstheme="majorHAnsi"/>
            <w:noProof/>
            <w:webHidden/>
            <w:sz w:val="28"/>
            <w:szCs w:val="28"/>
          </w:rPr>
          <w:fldChar w:fldCharType="end"/>
        </w:r>
      </w:hyperlink>
    </w:p>
    <w:p w14:paraId="716E5E74" w14:textId="59D539E7" w:rsidR="009A1A38" w:rsidRPr="009A1A38" w:rsidRDefault="009A1A38" w:rsidP="009A1A38">
      <w:pPr>
        <w:pStyle w:val="TOC3"/>
        <w:tabs>
          <w:tab w:val="right" w:leader="dot" w:pos="9016"/>
        </w:tabs>
        <w:spacing w:before="120" w:after="120"/>
        <w:rPr>
          <w:rFonts w:asciiTheme="majorHAnsi" w:hAnsiTheme="majorHAnsi" w:cstheme="majorHAnsi"/>
          <w:noProof/>
          <w:sz w:val="28"/>
          <w:szCs w:val="28"/>
          <w:lang w:val="en-US" w:eastAsia="en-US"/>
        </w:rPr>
      </w:pPr>
      <w:hyperlink w:anchor="_Toc59556637" w:history="1">
        <w:r w:rsidRPr="009A1A38">
          <w:rPr>
            <w:rStyle w:val="Hyperlink"/>
            <w:rFonts w:asciiTheme="majorHAnsi" w:hAnsiTheme="majorHAnsi" w:cstheme="majorHAnsi"/>
            <w:noProof/>
            <w:sz w:val="28"/>
            <w:szCs w:val="28"/>
          </w:rPr>
          <w:t>3.2. Tình hình phát triển một số ngành kinh tế của Pakistan</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_Toc59556637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5</w:t>
        </w:r>
        <w:r w:rsidRPr="009A1A38">
          <w:rPr>
            <w:rFonts w:asciiTheme="majorHAnsi" w:hAnsiTheme="majorHAnsi" w:cstheme="majorHAnsi"/>
            <w:noProof/>
            <w:webHidden/>
            <w:sz w:val="28"/>
            <w:szCs w:val="28"/>
          </w:rPr>
          <w:fldChar w:fldCharType="end"/>
        </w:r>
      </w:hyperlink>
    </w:p>
    <w:p w14:paraId="322A6953" w14:textId="03BE8710" w:rsidR="009A1A38" w:rsidRPr="009A1A38" w:rsidRDefault="009A1A38" w:rsidP="009A1A38">
      <w:pPr>
        <w:pStyle w:val="TOC2"/>
        <w:spacing w:before="120" w:after="120"/>
        <w:rPr>
          <w:b w:val="0"/>
          <w:bCs w:val="0"/>
          <w:i w:val="0"/>
          <w:iCs w:val="0"/>
          <w:lang w:val="en-US" w:eastAsia="en-US"/>
        </w:rPr>
      </w:pPr>
      <w:hyperlink w:anchor="_Toc59556638" w:history="1">
        <w:r w:rsidRPr="009A1A38">
          <w:rPr>
            <w:rStyle w:val="Hyperlink"/>
          </w:rPr>
          <w:t>4. Một số nét về ngành lúa gạo Pakistan</w:t>
        </w:r>
        <w:r w:rsidRPr="009A1A38">
          <w:rPr>
            <w:webHidden/>
          </w:rPr>
          <w:tab/>
        </w:r>
        <w:r w:rsidRPr="009A1A38">
          <w:rPr>
            <w:webHidden/>
          </w:rPr>
          <w:fldChar w:fldCharType="begin"/>
        </w:r>
        <w:r w:rsidRPr="009A1A38">
          <w:rPr>
            <w:webHidden/>
          </w:rPr>
          <w:instrText xml:space="preserve"> PAGEREF _Toc59556638 \h </w:instrText>
        </w:r>
        <w:r w:rsidRPr="009A1A38">
          <w:rPr>
            <w:webHidden/>
          </w:rPr>
        </w:r>
        <w:r w:rsidRPr="009A1A38">
          <w:rPr>
            <w:webHidden/>
          </w:rPr>
          <w:fldChar w:fldCharType="separate"/>
        </w:r>
        <w:r w:rsidR="005A4001">
          <w:rPr>
            <w:webHidden/>
          </w:rPr>
          <w:t>8</w:t>
        </w:r>
        <w:r w:rsidRPr="009A1A38">
          <w:rPr>
            <w:webHidden/>
          </w:rPr>
          <w:fldChar w:fldCharType="end"/>
        </w:r>
      </w:hyperlink>
    </w:p>
    <w:p w14:paraId="20175F42" w14:textId="016772BB" w:rsidR="009A1A38" w:rsidRPr="009A1A38" w:rsidRDefault="009A1A38" w:rsidP="009A1A38">
      <w:pPr>
        <w:pStyle w:val="TOC3"/>
        <w:tabs>
          <w:tab w:val="right" w:leader="dot" w:pos="9016"/>
        </w:tabs>
        <w:spacing w:before="120" w:after="120"/>
        <w:rPr>
          <w:rFonts w:asciiTheme="majorHAnsi" w:hAnsiTheme="majorHAnsi" w:cstheme="majorHAnsi"/>
          <w:noProof/>
          <w:sz w:val="28"/>
          <w:szCs w:val="28"/>
          <w:lang w:val="en-US" w:eastAsia="en-US"/>
        </w:rPr>
      </w:pPr>
      <w:hyperlink w:anchor="_Toc59556639" w:history="1">
        <w:r w:rsidRPr="009A1A38">
          <w:rPr>
            <w:rStyle w:val="Hyperlink"/>
            <w:rFonts w:asciiTheme="majorHAnsi" w:hAnsiTheme="majorHAnsi" w:cstheme="majorHAnsi"/>
            <w:noProof/>
            <w:sz w:val="28"/>
            <w:szCs w:val="28"/>
          </w:rPr>
          <w:t>4.1. Tổng quan chung</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_Toc59556639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8</w:t>
        </w:r>
        <w:r w:rsidRPr="009A1A38">
          <w:rPr>
            <w:rFonts w:asciiTheme="majorHAnsi" w:hAnsiTheme="majorHAnsi" w:cstheme="majorHAnsi"/>
            <w:noProof/>
            <w:webHidden/>
            <w:sz w:val="28"/>
            <w:szCs w:val="28"/>
          </w:rPr>
          <w:fldChar w:fldCharType="end"/>
        </w:r>
      </w:hyperlink>
    </w:p>
    <w:p w14:paraId="3BAE331B" w14:textId="0ABD9076" w:rsidR="009A1A38" w:rsidRPr="009A1A38" w:rsidRDefault="009A1A38" w:rsidP="009A1A38">
      <w:pPr>
        <w:pStyle w:val="TOC3"/>
        <w:tabs>
          <w:tab w:val="right" w:leader="dot" w:pos="9016"/>
        </w:tabs>
        <w:spacing w:before="120" w:after="120"/>
        <w:rPr>
          <w:rFonts w:asciiTheme="majorHAnsi" w:hAnsiTheme="majorHAnsi" w:cstheme="majorHAnsi"/>
          <w:noProof/>
          <w:sz w:val="28"/>
          <w:szCs w:val="28"/>
          <w:lang w:val="en-US" w:eastAsia="en-US"/>
        </w:rPr>
      </w:pPr>
      <w:hyperlink w:anchor="_Toc59556640" w:history="1">
        <w:r w:rsidRPr="009A1A38">
          <w:rPr>
            <w:rStyle w:val="Hyperlink"/>
            <w:rFonts w:asciiTheme="majorHAnsi" w:hAnsiTheme="majorHAnsi" w:cstheme="majorHAnsi"/>
            <w:noProof/>
            <w:sz w:val="28"/>
            <w:szCs w:val="28"/>
          </w:rPr>
          <w:t>4.2. Một số chính sách ngành lúa gạo của Pakistan năm 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_Toc59556640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10</w:t>
        </w:r>
        <w:r w:rsidRPr="009A1A38">
          <w:rPr>
            <w:rFonts w:asciiTheme="majorHAnsi" w:hAnsiTheme="majorHAnsi" w:cstheme="majorHAnsi"/>
            <w:noProof/>
            <w:webHidden/>
            <w:sz w:val="28"/>
            <w:szCs w:val="28"/>
          </w:rPr>
          <w:fldChar w:fldCharType="end"/>
        </w:r>
      </w:hyperlink>
    </w:p>
    <w:p w14:paraId="24EB5B44" w14:textId="49966E7C" w:rsidR="009A1A38" w:rsidRPr="009A1A38" w:rsidRDefault="009A1A38" w:rsidP="009A1A38">
      <w:pPr>
        <w:pStyle w:val="TOC1"/>
        <w:spacing w:before="120" w:after="120"/>
        <w:rPr>
          <w:b w:val="0"/>
          <w:bCs w:val="0"/>
          <w:lang w:val="en-US" w:eastAsia="en-US"/>
        </w:rPr>
      </w:pPr>
      <w:hyperlink w:anchor="_Toc59556641" w:history="1">
        <w:r w:rsidRPr="009A1A38">
          <w:rPr>
            <w:rStyle w:val="Hyperlink"/>
          </w:rPr>
          <w:t>II. TÌNH HÌNH SẢN XUẤT CỦA NGÀNH LÚA GẠO PAKISTAN NĂM 2020</w:t>
        </w:r>
        <w:r w:rsidRPr="009A1A38">
          <w:rPr>
            <w:webHidden/>
          </w:rPr>
          <w:tab/>
        </w:r>
        <w:r w:rsidRPr="009A1A38">
          <w:rPr>
            <w:webHidden/>
          </w:rPr>
          <w:fldChar w:fldCharType="begin"/>
        </w:r>
        <w:r w:rsidRPr="009A1A38">
          <w:rPr>
            <w:webHidden/>
          </w:rPr>
          <w:instrText xml:space="preserve"> PAGEREF _Toc59556641 \h </w:instrText>
        </w:r>
        <w:r w:rsidRPr="009A1A38">
          <w:rPr>
            <w:webHidden/>
          </w:rPr>
        </w:r>
        <w:r w:rsidRPr="009A1A38">
          <w:rPr>
            <w:webHidden/>
          </w:rPr>
          <w:fldChar w:fldCharType="separate"/>
        </w:r>
        <w:r w:rsidR="005A4001">
          <w:rPr>
            <w:webHidden/>
          </w:rPr>
          <w:t>12</w:t>
        </w:r>
        <w:r w:rsidRPr="009A1A38">
          <w:rPr>
            <w:webHidden/>
          </w:rPr>
          <w:fldChar w:fldCharType="end"/>
        </w:r>
      </w:hyperlink>
    </w:p>
    <w:p w14:paraId="74190BFA" w14:textId="0A4592DD" w:rsidR="009A1A38" w:rsidRPr="009A1A38" w:rsidRDefault="009A1A38" w:rsidP="009A1A38">
      <w:pPr>
        <w:pStyle w:val="TOC2"/>
        <w:spacing w:before="120" w:after="120"/>
        <w:rPr>
          <w:b w:val="0"/>
          <w:bCs w:val="0"/>
          <w:i w:val="0"/>
          <w:iCs w:val="0"/>
          <w:lang w:val="en-US" w:eastAsia="en-US"/>
        </w:rPr>
      </w:pPr>
      <w:hyperlink w:anchor="_Toc59556642" w:history="1">
        <w:r w:rsidRPr="009A1A38">
          <w:rPr>
            <w:rStyle w:val="Hyperlink"/>
          </w:rPr>
          <w:t>1. Diện tích sản xuất lúa gạo của Pakistan giai đoạn 2011 – 2020</w:t>
        </w:r>
        <w:r w:rsidRPr="009A1A38">
          <w:rPr>
            <w:webHidden/>
          </w:rPr>
          <w:tab/>
        </w:r>
        <w:r w:rsidRPr="009A1A38">
          <w:rPr>
            <w:webHidden/>
          </w:rPr>
          <w:fldChar w:fldCharType="begin"/>
        </w:r>
        <w:r w:rsidRPr="009A1A38">
          <w:rPr>
            <w:webHidden/>
          </w:rPr>
          <w:instrText xml:space="preserve"> PAGEREF _Toc59556642 \h </w:instrText>
        </w:r>
        <w:r w:rsidRPr="009A1A38">
          <w:rPr>
            <w:webHidden/>
          </w:rPr>
        </w:r>
        <w:r w:rsidRPr="009A1A38">
          <w:rPr>
            <w:webHidden/>
          </w:rPr>
          <w:fldChar w:fldCharType="separate"/>
        </w:r>
        <w:r w:rsidR="005A4001">
          <w:rPr>
            <w:webHidden/>
          </w:rPr>
          <w:t>12</w:t>
        </w:r>
        <w:r w:rsidRPr="009A1A38">
          <w:rPr>
            <w:webHidden/>
          </w:rPr>
          <w:fldChar w:fldCharType="end"/>
        </w:r>
      </w:hyperlink>
    </w:p>
    <w:p w14:paraId="7FED7293" w14:textId="213EF089" w:rsidR="009A1A38" w:rsidRPr="009A1A38" w:rsidRDefault="009A1A38" w:rsidP="009A1A38">
      <w:pPr>
        <w:pStyle w:val="TOC2"/>
        <w:spacing w:before="120" w:after="120"/>
        <w:rPr>
          <w:b w:val="0"/>
          <w:bCs w:val="0"/>
          <w:i w:val="0"/>
          <w:iCs w:val="0"/>
          <w:lang w:val="en-US" w:eastAsia="en-US"/>
        </w:rPr>
      </w:pPr>
      <w:hyperlink w:anchor="_Toc59556643" w:history="1">
        <w:r w:rsidRPr="009A1A38">
          <w:rPr>
            <w:rStyle w:val="Hyperlink"/>
          </w:rPr>
          <w:t>2. Sản lượng gạo của Pakistan giai đoạn 2011 – 2020</w:t>
        </w:r>
        <w:r w:rsidRPr="009A1A38">
          <w:rPr>
            <w:webHidden/>
          </w:rPr>
          <w:tab/>
        </w:r>
        <w:r w:rsidRPr="009A1A38">
          <w:rPr>
            <w:webHidden/>
          </w:rPr>
          <w:fldChar w:fldCharType="begin"/>
        </w:r>
        <w:r w:rsidRPr="009A1A38">
          <w:rPr>
            <w:webHidden/>
          </w:rPr>
          <w:instrText xml:space="preserve"> PAGEREF _Toc59556643 \h </w:instrText>
        </w:r>
        <w:r w:rsidRPr="009A1A38">
          <w:rPr>
            <w:webHidden/>
          </w:rPr>
        </w:r>
        <w:r w:rsidRPr="009A1A38">
          <w:rPr>
            <w:webHidden/>
          </w:rPr>
          <w:fldChar w:fldCharType="separate"/>
        </w:r>
        <w:r w:rsidR="005A4001">
          <w:rPr>
            <w:webHidden/>
          </w:rPr>
          <w:t>12</w:t>
        </w:r>
        <w:r w:rsidRPr="009A1A38">
          <w:rPr>
            <w:webHidden/>
          </w:rPr>
          <w:fldChar w:fldCharType="end"/>
        </w:r>
      </w:hyperlink>
    </w:p>
    <w:p w14:paraId="53515BE0" w14:textId="07261A52" w:rsidR="009A1A38" w:rsidRPr="009A1A38" w:rsidRDefault="009A1A38" w:rsidP="009A1A38">
      <w:pPr>
        <w:pStyle w:val="TOC2"/>
        <w:spacing w:before="120" w:after="120"/>
        <w:rPr>
          <w:b w:val="0"/>
          <w:bCs w:val="0"/>
          <w:i w:val="0"/>
          <w:iCs w:val="0"/>
          <w:lang w:val="en-US" w:eastAsia="en-US"/>
        </w:rPr>
      </w:pPr>
      <w:hyperlink w:anchor="_Toc59556644" w:history="1">
        <w:r w:rsidRPr="009A1A38">
          <w:rPr>
            <w:rStyle w:val="Hyperlink"/>
          </w:rPr>
          <w:t>3. Năng suất gạo của Pakistan giai đoạn 2011 – 2020</w:t>
        </w:r>
        <w:r w:rsidRPr="009A1A38">
          <w:rPr>
            <w:webHidden/>
          </w:rPr>
          <w:tab/>
        </w:r>
        <w:r w:rsidRPr="009A1A38">
          <w:rPr>
            <w:webHidden/>
          </w:rPr>
          <w:fldChar w:fldCharType="begin"/>
        </w:r>
        <w:r w:rsidRPr="009A1A38">
          <w:rPr>
            <w:webHidden/>
          </w:rPr>
          <w:instrText xml:space="preserve"> PAGEREF _Toc59556644 \h </w:instrText>
        </w:r>
        <w:r w:rsidRPr="009A1A38">
          <w:rPr>
            <w:webHidden/>
          </w:rPr>
        </w:r>
        <w:r w:rsidRPr="009A1A38">
          <w:rPr>
            <w:webHidden/>
          </w:rPr>
          <w:fldChar w:fldCharType="separate"/>
        </w:r>
        <w:r w:rsidR="005A4001">
          <w:rPr>
            <w:webHidden/>
          </w:rPr>
          <w:t>13</w:t>
        </w:r>
        <w:r w:rsidRPr="009A1A38">
          <w:rPr>
            <w:webHidden/>
          </w:rPr>
          <w:fldChar w:fldCharType="end"/>
        </w:r>
      </w:hyperlink>
    </w:p>
    <w:p w14:paraId="733E7E8F" w14:textId="4CAD172F" w:rsidR="009A1A38" w:rsidRPr="009A1A38" w:rsidRDefault="009A1A38" w:rsidP="009A1A38">
      <w:pPr>
        <w:pStyle w:val="TOC1"/>
        <w:spacing w:before="120" w:after="120"/>
        <w:rPr>
          <w:b w:val="0"/>
          <w:bCs w:val="0"/>
          <w:lang w:val="en-US" w:eastAsia="en-US"/>
        </w:rPr>
      </w:pPr>
      <w:hyperlink w:anchor="_Toc59556645" w:history="1">
        <w:r w:rsidRPr="009A1A38">
          <w:rPr>
            <w:rStyle w:val="Hyperlink"/>
          </w:rPr>
          <w:t xml:space="preserve">III. THỰC TRẠNG </w:t>
        </w:r>
        <w:r w:rsidRPr="009A1A38">
          <w:rPr>
            <w:rStyle w:val="Hyperlink"/>
            <w:lang w:val="en-US"/>
          </w:rPr>
          <w:t xml:space="preserve">XUẤT NHẬP KHẨU </w:t>
        </w:r>
        <w:r w:rsidRPr="009A1A38">
          <w:rPr>
            <w:rStyle w:val="Hyperlink"/>
          </w:rPr>
          <w:t xml:space="preserve">LÚA GẠO CỦA </w:t>
        </w:r>
        <w:r w:rsidRPr="009A1A38">
          <w:rPr>
            <w:rStyle w:val="Hyperlink"/>
            <w:lang w:val="en-US"/>
          </w:rPr>
          <w:t>PAKISTAN</w:t>
        </w:r>
        <w:r w:rsidRPr="009A1A38">
          <w:rPr>
            <w:webHidden/>
          </w:rPr>
          <w:tab/>
        </w:r>
        <w:r w:rsidRPr="009A1A38">
          <w:rPr>
            <w:webHidden/>
          </w:rPr>
          <w:fldChar w:fldCharType="begin"/>
        </w:r>
        <w:r w:rsidRPr="009A1A38">
          <w:rPr>
            <w:webHidden/>
          </w:rPr>
          <w:instrText xml:space="preserve"> PAGEREF _Toc59556645 \h </w:instrText>
        </w:r>
        <w:r w:rsidRPr="009A1A38">
          <w:rPr>
            <w:webHidden/>
          </w:rPr>
        </w:r>
        <w:r w:rsidRPr="009A1A38">
          <w:rPr>
            <w:webHidden/>
          </w:rPr>
          <w:fldChar w:fldCharType="separate"/>
        </w:r>
        <w:r w:rsidR="005A4001">
          <w:rPr>
            <w:webHidden/>
          </w:rPr>
          <w:t>14</w:t>
        </w:r>
        <w:r w:rsidRPr="009A1A38">
          <w:rPr>
            <w:webHidden/>
          </w:rPr>
          <w:fldChar w:fldCharType="end"/>
        </w:r>
      </w:hyperlink>
    </w:p>
    <w:p w14:paraId="3F8A1A27" w14:textId="0EF82518" w:rsidR="009A1A38" w:rsidRPr="009A1A38" w:rsidRDefault="009A1A38" w:rsidP="009A1A38">
      <w:pPr>
        <w:pStyle w:val="TOC2"/>
        <w:spacing w:before="120" w:after="120"/>
        <w:rPr>
          <w:b w:val="0"/>
          <w:bCs w:val="0"/>
          <w:i w:val="0"/>
          <w:iCs w:val="0"/>
          <w:lang w:val="en-US" w:eastAsia="en-US"/>
        </w:rPr>
      </w:pPr>
      <w:hyperlink w:anchor="_Toc59556646" w:history="1">
        <w:r w:rsidRPr="009A1A38">
          <w:rPr>
            <w:rStyle w:val="Hyperlink"/>
          </w:rPr>
          <w:t xml:space="preserve">1. </w:t>
        </w:r>
        <w:r w:rsidRPr="009A1A38">
          <w:rPr>
            <w:rStyle w:val="Hyperlink"/>
            <w:lang w:val="en-US"/>
          </w:rPr>
          <w:t>Khối lượng xuất khẩu gạo của Ấn Độ giai đoạn 2011 – 2020</w:t>
        </w:r>
        <w:r w:rsidRPr="009A1A38">
          <w:rPr>
            <w:webHidden/>
          </w:rPr>
          <w:tab/>
        </w:r>
        <w:r w:rsidRPr="009A1A38">
          <w:rPr>
            <w:webHidden/>
          </w:rPr>
          <w:fldChar w:fldCharType="begin"/>
        </w:r>
        <w:r w:rsidRPr="009A1A38">
          <w:rPr>
            <w:webHidden/>
          </w:rPr>
          <w:instrText xml:space="preserve"> PAGEREF _Toc59556646 \h </w:instrText>
        </w:r>
        <w:r w:rsidRPr="009A1A38">
          <w:rPr>
            <w:webHidden/>
          </w:rPr>
        </w:r>
        <w:r w:rsidRPr="009A1A38">
          <w:rPr>
            <w:webHidden/>
          </w:rPr>
          <w:fldChar w:fldCharType="separate"/>
        </w:r>
        <w:r w:rsidR="005A4001">
          <w:rPr>
            <w:webHidden/>
          </w:rPr>
          <w:t>14</w:t>
        </w:r>
        <w:r w:rsidRPr="009A1A38">
          <w:rPr>
            <w:webHidden/>
          </w:rPr>
          <w:fldChar w:fldCharType="end"/>
        </w:r>
      </w:hyperlink>
    </w:p>
    <w:p w14:paraId="301A1AB8" w14:textId="69F53E44" w:rsidR="009A1A38" w:rsidRPr="009A1A38" w:rsidRDefault="009A1A38" w:rsidP="009A1A38">
      <w:pPr>
        <w:pStyle w:val="TOC2"/>
        <w:spacing w:before="120" w:after="120"/>
        <w:rPr>
          <w:b w:val="0"/>
          <w:bCs w:val="0"/>
          <w:i w:val="0"/>
          <w:iCs w:val="0"/>
          <w:lang w:val="en-US" w:eastAsia="en-US"/>
        </w:rPr>
      </w:pPr>
      <w:hyperlink w:anchor="_Toc59556647" w:history="1">
        <w:r w:rsidRPr="009A1A38">
          <w:rPr>
            <w:rStyle w:val="Hyperlink"/>
            <w:lang w:val="en-US"/>
          </w:rPr>
          <w:t>2. Thị trường xuất khẩu gạo của Pakistan năm 2020</w:t>
        </w:r>
        <w:r w:rsidRPr="009A1A38">
          <w:rPr>
            <w:webHidden/>
          </w:rPr>
          <w:tab/>
        </w:r>
        <w:r w:rsidRPr="009A1A38">
          <w:rPr>
            <w:webHidden/>
          </w:rPr>
          <w:fldChar w:fldCharType="begin"/>
        </w:r>
        <w:r w:rsidRPr="009A1A38">
          <w:rPr>
            <w:webHidden/>
          </w:rPr>
          <w:instrText xml:space="preserve"> PAGEREF _Toc59556647 \h </w:instrText>
        </w:r>
        <w:r w:rsidRPr="009A1A38">
          <w:rPr>
            <w:webHidden/>
          </w:rPr>
        </w:r>
        <w:r w:rsidRPr="009A1A38">
          <w:rPr>
            <w:webHidden/>
          </w:rPr>
          <w:fldChar w:fldCharType="separate"/>
        </w:r>
        <w:r w:rsidR="005A4001">
          <w:rPr>
            <w:webHidden/>
          </w:rPr>
          <w:t>15</w:t>
        </w:r>
        <w:r w:rsidRPr="009A1A38">
          <w:rPr>
            <w:webHidden/>
          </w:rPr>
          <w:fldChar w:fldCharType="end"/>
        </w:r>
      </w:hyperlink>
    </w:p>
    <w:p w14:paraId="747FC26F" w14:textId="632FD50F" w:rsidR="009A1A38" w:rsidRPr="009A1A38" w:rsidRDefault="009A1A38" w:rsidP="009A1A38">
      <w:pPr>
        <w:pStyle w:val="TOC1"/>
        <w:spacing w:before="120" w:after="120"/>
        <w:rPr>
          <w:b w:val="0"/>
          <w:bCs w:val="0"/>
          <w:lang w:val="en-US" w:eastAsia="en-US"/>
        </w:rPr>
      </w:pPr>
      <w:hyperlink w:anchor="_Toc59556648" w:history="1">
        <w:r w:rsidRPr="009A1A38">
          <w:rPr>
            <w:rStyle w:val="Hyperlink"/>
          </w:rPr>
          <w:t>I</w:t>
        </w:r>
        <w:r w:rsidRPr="009A1A38">
          <w:rPr>
            <w:rStyle w:val="Hyperlink"/>
            <w:lang w:val="en-US"/>
          </w:rPr>
          <w:t>V</w:t>
        </w:r>
        <w:r w:rsidRPr="009A1A38">
          <w:rPr>
            <w:rStyle w:val="Hyperlink"/>
          </w:rPr>
          <w:t xml:space="preserve">. THỰC TRẠNG </w:t>
        </w:r>
        <w:r w:rsidRPr="009A1A38">
          <w:rPr>
            <w:rStyle w:val="Hyperlink"/>
            <w:lang w:val="en-US"/>
          </w:rPr>
          <w:t xml:space="preserve">TIÊU DÙNG, DỰ TRỮ GẠO </w:t>
        </w:r>
        <w:r w:rsidRPr="009A1A38">
          <w:rPr>
            <w:rStyle w:val="Hyperlink"/>
          </w:rPr>
          <w:t xml:space="preserve">CỦA </w:t>
        </w:r>
        <w:r w:rsidRPr="009A1A38">
          <w:rPr>
            <w:rStyle w:val="Hyperlink"/>
            <w:lang w:val="en-US"/>
          </w:rPr>
          <w:t>PAKISTAN</w:t>
        </w:r>
        <w:r w:rsidRPr="009A1A38">
          <w:rPr>
            <w:webHidden/>
          </w:rPr>
          <w:tab/>
        </w:r>
        <w:r w:rsidRPr="009A1A38">
          <w:rPr>
            <w:webHidden/>
          </w:rPr>
          <w:fldChar w:fldCharType="begin"/>
        </w:r>
        <w:r w:rsidRPr="009A1A38">
          <w:rPr>
            <w:webHidden/>
          </w:rPr>
          <w:instrText xml:space="preserve"> PAGEREF _Toc59556648 \h </w:instrText>
        </w:r>
        <w:r w:rsidRPr="009A1A38">
          <w:rPr>
            <w:webHidden/>
          </w:rPr>
        </w:r>
        <w:r w:rsidRPr="009A1A38">
          <w:rPr>
            <w:webHidden/>
          </w:rPr>
          <w:fldChar w:fldCharType="separate"/>
        </w:r>
        <w:r w:rsidR="005A4001">
          <w:rPr>
            <w:webHidden/>
          </w:rPr>
          <w:t>16</w:t>
        </w:r>
        <w:r w:rsidRPr="009A1A38">
          <w:rPr>
            <w:webHidden/>
          </w:rPr>
          <w:fldChar w:fldCharType="end"/>
        </w:r>
      </w:hyperlink>
    </w:p>
    <w:p w14:paraId="64530200" w14:textId="4BE7E89C" w:rsidR="009A1A38" w:rsidRPr="009A1A38" w:rsidRDefault="009A1A38" w:rsidP="009A1A38">
      <w:pPr>
        <w:pStyle w:val="TOC2"/>
        <w:spacing w:before="120" w:after="120"/>
        <w:rPr>
          <w:b w:val="0"/>
          <w:bCs w:val="0"/>
          <w:i w:val="0"/>
          <w:iCs w:val="0"/>
          <w:lang w:val="en-US" w:eastAsia="en-US"/>
        </w:rPr>
      </w:pPr>
      <w:hyperlink w:anchor="_Toc59556649" w:history="1">
        <w:r w:rsidRPr="009A1A38">
          <w:rPr>
            <w:rStyle w:val="Hyperlink"/>
            <w:lang w:val="en-US"/>
          </w:rPr>
          <w:t>1</w:t>
        </w:r>
        <w:r w:rsidRPr="009A1A38">
          <w:rPr>
            <w:rStyle w:val="Hyperlink"/>
          </w:rPr>
          <w:t>. Tiêu dùng trong nước</w:t>
        </w:r>
        <w:r w:rsidRPr="009A1A38">
          <w:rPr>
            <w:webHidden/>
          </w:rPr>
          <w:tab/>
        </w:r>
        <w:r w:rsidRPr="009A1A38">
          <w:rPr>
            <w:webHidden/>
          </w:rPr>
          <w:fldChar w:fldCharType="begin"/>
        </w:r>
        <w:r w:rsidRPr="009A1A38">
          <w:rPr>
            <w:webHidden/>
          </w:rPr>
          <w:instrText xml:space="preserve"> PAGEREF _Toc59556649 \h </w:instrText>
        </w:r>
        <w:r w:rsidRPr="009A1A38">
          <w:rPr>
            <w:webHidden/>
          </w:rPr>
        </w:r>
        <w:r w:rsidRPr="009A1A38">
          <w:rPr>
            <w:webHidden/>
          </w:rPr>
          <w:fldChar w:fldCharType="separate"/>
        </w:r>
        <w:r w:rsidR="005A4001">
          <w:rPr>
            <w:webHidden/>
          </w:rPr>
          <w:t>16</w:t>
        </w:r>
        <w:r w:rsidRPr="009A1A38">
          <w:rPr>
            <w:webHidden/>
          </w:rPr>
          <w:fldChar w:fldCharType="end"/>
        </w:r>
      </w:hyperlink>
    </w:p>
    <w:p w14:paraId="5F80A692" w14:textId="3F4E2CBF" w:rsidR="009A1A38" w:rsidRPr="009A1A38" w:rsidRDefault="009A1A38" w:rsidP="009A1A38">
      <w:pPr>
        <w:pStyle w:val="TOC2"/>
        <w:spacing w:before="120" w:after="120"/>
        <w:rPr>
          <w:b w:val="0"/>
          <w:bCs w:val="0"/>
          <w:i w:val="0"/>
          <w:iCs w:val="0"/>
          <w:lang w:val="en-US" w:eastAsia="en-US"/>
        </w:rPr>
      </w:pPr>
      <w:hyperlink w:anchor="_Toc59556650" w:history="1">
        <w:r w:rsidRPr="009A1A38">
          <w:rPr>
            <w:rStyle w:val="Hyperlink"/>
            <w:lang w:val="en-US"/>
          </w:rPr>
          <w:t>2</w:t>
        </w:r>
        <w:r w:rsidRPr="009A1A38">
          <w:rPr>
            <w:rStyle w:val="Hyperlink"/>
          </w:rPr>
          <w:t>. Dự trữ</w:t>
        </w:r>
        <w:r w:rsidRPr="009A1A38">
          <w:rPr>
            <w:webHidden/>
          </w:rPr>
          <w:tab/>
        </w:r>
        <w:r w:rsidRPr="009A1A38">
          <w:rPr>
            <w:webHidden/>
          </w:rPr>
          <w:fldChar w:fldCharType="begin"/>
        </w:r>
        <w:r w:rsidRPr="009A1A38">
          <w:rPr>
            <w:webHidden/>
          </w:rPr>
          <w:instrText xml:space="preserve"> PAGEREF _Toc59556650 \h </w:instrText>
        </w:r>
        <w:r w:rsidRPr="009A1A38">
          <w:rPr>
            <w:webHidden/>
          </w:rPr>
        </w:r>
        <w:r w:rsidRPr="009A1A38">
          <w:rPr>
            <w:webHidden/>
          </w:rPr>
          <w:fldChar w:fldCharType="separate"/>
        </w:r>
        <w:r w:rsidR="005A4001">
          <w:rPr>
            <w:webHidden/>
          </w:rPr>
          <w:t>16</w:t>
        </w:r>
        <w:r w:rsidRPr="009A1A38">
          <w:rPr>
            <w:webHidden/>
          </w:rPr>
          <w:fldChar w:fldCharType="end"/>
        </w:r>
      </w:hyperlink>
    </w:p>
    <w:p w14:paraId="65831072" w14:textId="5D6F60F8" w:rsidR="009A1A38" w:rsidRPr="009A1A38" w:rsidRDefault="009A1A38" w:rsidP="009A1A38">
      <w:pPr>
        <w:pStyle w:val="TOC1"/>
        <w:spacing w:before="120" w:after="120"/>
        <w:rPr>
          <w:b w:val="0"/>
          <w:bCs w:val="0"/>
          <w:lang w:val="en-US" w:eastAsia="en-US"/>
        </w:rPr>
      </w:pPr>
      <w:hyperlink w:anchor="_Toc59556651" w:history="1">
        <w:r w:rsidRPr="009A1A38">
          <w:rPr>
            <w:rStyle w:val="Hyperlink"/>
            <w:lang w:val="en-US"/>
          </w:rPr>
          <w:t>V</w:t>
        </w:r>
        <w:r w:rsidRPr="009A1A38">
          <w:rPr>
            <w:rStyle w:val="Hyperlink"/>
          </w:rPr>
          <w:t xml:space="preserve">. THỰC TRẠNG </w:t>
        </w:r>
        <w:r w:rsidRPr="009A1A38">
          <w:rPr>
            <w:rStyle w:val="Hyperlink"/>
            <w:lang w:val="en-US"/>
          </w:rPr>
          <w:t xml:space="preserve">BIẾN ĐỘNG GIÁ </w:t>
        </w:r>
        <w:r w:rsidRPr="009A1A38">
          <w:rPr>
            <w:rStyle w:val="Hyperlink"/>
          </w:rPr>
          <w:t xml:space="preserve">GẠO CỦA </w:t>
        </w:r>
        <w:r w:rsidRPr="009A1A38">
          <w:rPr>
            <w:rStyle w:val="Hyperlink"/>
            <w:lang w:val="en-US"/>
          </w:rPr>
          <w:t>PAKISTAN</w:t>
        </w:r>
        <w:r w:rsidRPr="009A1A38">
          <w:rPr>
            <w:webHidden/>
          </w:rPr>
          <w:tab/>
        </w:r>
        <w:r w:rsidRPr="009A1A38">
          <w:rPr>
            <w:webHidden/>
          </w:rPr>
          <w:fldChar w:fldCharType="begin"/>
        </w:r>
        <w:r w:rsidRPr="009A1A38">
          <w:rPr>
            <w:webHidden/>
          </w:rPr>
          <w:instrText xml:space="preserve"> PAGEREF _Toc59556651 \h </w:instrText>
        </w:r>
        <w:r w:rsidRPr="009A1A38">
          <w:rPr>
            <w:webHidden/>
          </w:rPr>
        </w:r>
        <w:r w:rsidRPr="009A1A38">
          <w:rPr>
            <w:webHidden/>
          </w:rPr>
          <w:fldChar w:fldCharType="separate"/>
        </w:r>
        <w:r w:rsidR="005A4001">
          <w:rPr>
            <w:webHidden/>
          </w:rPr>
          <w:t>18</w:t>
        </w:r>
        <w:r w:rsidRPr="009A1A38">
          <w:rPr>
            <w:webHidden/>
          </w:rPr>
          <w:fldChar w:fldCharType="end"/>
        </w:r>
      </w:hyperlink>
    </w:p>
    <w:p w14:paraId="701AC458" w14:textId="20A707E9" w:rsidR="009A1A38" w:rsidRPr="009A1A38" w:rsidRDefault="009A1A38" w:rsidP="009A1A38">
      <w:pPr>
        <w:pStyle w:val="TOC1"/>
        <w:spacing w:before="120" w:after="120"/>
        <w:rPr>
          <w:b w:val="0"/>
          <w:bCs w:val="0"/>
          <w:lang w:val="en-US" w:eastAsia="en-US"/>
        </w:rPr>
      </w:pPr>
      <w:hyperlink w:anchor="_Toc59556652" w:history="1">
        <w:r w:rsidRPr="009A1A38">
          <w:rPr>
            <w:rStyle w:val="Hyperlink"/>
            <w:lang w:val="en-US"/>
          </w:rPr>
          <w:t>PHỤ LỤC</w:t>
        </w:r>
        <w:r w:rsidRPr="009A1A38">
          <w:rPr>
            <w:webHidden/>
          </w:rPr>
          <w:tab/>
        </w:r>
        <w:r w:rsidRPr="009A1A38">
          <w:rPr>
            <w:webHidden/>
          </w:rPr>
          <w:fldChar w:fldCharType="begin"/>
        </w:r>
        <w:r w:rsidRPr="009A1A38">
          <w:rPr>
            <w:webHidden/>
          </w:rPr>
          <w:instrText xml:space="preserve"> PAGEREF _Toc59556652 \h </w:instrText>
        </w:r>
        <w:r w:rsidRPr="009A1A38">
          <w:rPr>
            <w:webHidden/>
          </w:rPr>
        </w:r>
        <w:r w:rsidRPr="009A1A38">
          <w:rPr>
            <w:webHidden/>
          </w:rPr>
          <w:fldChar w:fldCharType="separate"/>
        </w:r>
        <w:r w:rsidR="005A4001">
          <w:rPr>
            <w:webHidden/>
          </w:rPr>
          <w:t>20</w:t>
        </w:r>
        <w:r w:rsidRPr="009A1A38">
          <w:rPr>
            <w:webHidden/>
          </w:rPr>
          <w:fldChar w:fldCharType="end"/>
        </w:r>
      </w:hyperlink>
    </w:p>
    <w:p w14:paraId="4DEB697E" w14:textId="3B4F02D8" w:rsidR="009A1A38" w:rsidRPr="009A1A38" w:rsidRDefault="009A1A38" w:rsidP="009A1A38">
      <w:pPr>
        <w:pStyle w:val="TOC1"/>
        <w:spacing w:before="120" w:after="120"/>
        <w:rPr>
          <w:b w:val="0"/>
          <w:bCs w:val="0"/>
          <w:lang w:val="en-US" w:eastAsia="en-US"/>
        </w:rPr>
      </w:pPr>
      <w:hyperlink w:anchor="_Toc59556653" w:history="1">
        <w:r w:rsidRPr="009A1A38">
          <w:rPr>
            <w:rStyle w:val="Hyperlink"/>
            <w:lang w:val="en-US"/>
          </w:rPr>
          <w:t>TÀI LIỆU THAM KHẢO</w:t>
        </w:r>
        <w:r w:rsidRPr="009A1A38">
          <w:rPr>
            <w:webHidden/>
          </w:rPr>
          <w:tab/>
        </w:r>
        <w:r w:rsidRPr="009A1A38">
          <w:rPr>
            <w:webHidden/>
          </w:rPr>
          <w:fldChar w:fldCharType="begin"/>
        </w:r>
        <w:r w:rsidRPr="009A1A38">
          <w:rPr>
            <w:webHidden/>
          </w:rPr>
          <w:instrText xml:space="preserve"> PAGEREF _Toc59556653 \h </w:instrText>
        </w:r>
        <w:r w:rsidRPr="009A1A38">
          <w:rPr>
            <w:webHidden/>
          </w:rPr>
        </w:r>
        <w:r w:rsidRPr="009A1A38">
          <w:rPr>
            <w:webHidden/>
          </w:rPr>
          <w:fldChar w:fldCharType="separate"/>
        </w:r>
        <w:r w:rsidR="005A4001">
          <w:rPr>
            <w:webHidden/>
          </w:rPr>
          <w:t>21</w:t>
        </w:r>
        <w:r w:rsidRPr="009A1A38">
          <w:rPr>
            <w:webHidden/>
          </w:rPr>
          <w:fldChar w:fldCharType="end"/>
        </w:r>
      </w:hyperlink>
    </w:p>
    <w:p w14:paraId="2BF3AB52" w14:textId="5B3AD49F" w:rsidR="004565FD" w:rsidRPr="005C6B07" w:rsidRDefault="00CD32A6" w:rsidP="009A1A38">
      <w:pPr>
        <w:spacing w:before="120" w:after="120"/>
        <w:jc w:val="both"/>
        <w:rPr>
          <w:rFonts w:asciiTheme="majorHAnsi" w:hAnsiTheme="majorHAnsi" w:cstheme="majorHAnsi"/>
          <w:b/>
          <w:sz w:val="28"/>
          <w:szCs w:val="28"/>
          <w:lang w:val="en-US"/>
        </w:rPr>
      </w:pPr>
      <w:r w:rsidRPr="009A1A38">
        <w:rPr>
          <w:rFonts w:asciiTheme="majorHAnsi" w:hAnsiTheme="majorHAnsi" w:cstheme="majorHAnsi"/>
          <w:b/>
          <w:sz w:val="28"/>
          <w:szCs w:val="28"/>
          <w:lang w:val="en-US"/>
        </w:rPr>
        <w:fldChar w:fldCharType="end"/>
      </w:r>
      <w:r w:rsidR="004565FD" w:rsidRPr="005C6B07">
        <w:rPr>
          <w:rFonts w:asciiTheme="majorHAnsi" w:hAnsiTheme="majorHAnsi" w:cstheme="majorHAnsi"/>
          <w:b/>
          <w:sz w:val="28"/>
          <w:szCs w:val="28"/>
          <w:lang w:val="en-US"/>
        </w:rPr>
        <w:br w:type="page"/>
      </w:r>
    </w:p>
    <w:p w14:paraId="7435DD6A" w14:textId="3B87C927" w:rsidR="00A7166E" w:rsidRPr="009B3FD1" w:rsidRDefault="004565FD" w:rsidP="004565FD">
      <w:pPr>
        <w:jc w:val="center"/>
        <w:rPr>
          <w:rFonts w:asciiTheme="majorHAnsi" w:hAnsiTheme="majorHAnsi" w:cstheme="majorHAnsi"/>
          <w:b/>
          <w:sz w:val="32"/>
          <w:szCs w:val="32"/>
          <w:lang w:val="en-US"/>
        </w:rPr>
      </w:pPr>
      <w:r w:rsidRPr="009B3FD1">
        <w:rPr>
          <w:rFonts w:asciiTheme="majorHAnsi" w:hAnsiTheme="majorHAnsi" w:cstheme="majorHAnsi"/>
          <w:b/>
          <w:sz w:val="32"/>
          <w:szCs w:val="32"/>
          <w:lang w:val="en-US"/>
        </w:rPr>
        <w:lastRenderedPageBreak/>
        <w:t>DANH MỤC BẢNG VÀ HÌNH</w:t>
      </w:r>
    </w:p>
    <w:p w14:paraId="633CC3BE" w14:textId="77777777" w:rsidR="00A7166E" w:rsidRPr="00A95B16" w:rsidRDefault="00A7166E" w:rsidP="00EC7AA0">
      <w:pPr>
        <w:spacing w:before="120" w:after="120"/>
        <w:jc w:val="center"/>
        <w:rPr>
          <w:rFonts w:asciiTheme="majorHAnsi" w:hAnsiTheme="majorHAnsi" w:cstheme="majorHAnsi"/>
          <w:b/>
          <w:sz w:val="20"/>
          <w:szCs w:val="26"/>
          <w:lang w:val="en-US"/>
        </w:rPr>
      </w:pPr>
    </w:p>
    <w:p w14:paraId="5197926C" w14:textId="1533088C" w:rsidR="009A1A38" w:rsidRPr="009A1A38" w:rsidRDefault="00A7166E"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r w:rsidRPr="009A1A38">
        <w:rPr>
          <w:rFonts w:asciiTheme="majorHAnsi" w:hAnsiTheme="majorHAnsi" w:cstheme="majorHAnsi"/>
          <w:sz w:val="28"/>
          <w:szCs w:val="28"/>
          <w:lang w:val="en-US"/>
        </w:rPr>
        <w:fldChar w:fldCharType="begin"/>
      </w:r>
      <w:r w:rsidRPr="009A1A38">
        <w:rPr>
          <w:rFonts w:asciiTheme="majorHAnsi" w:hAnsiTheme="majorHAnsi" w:cstheme="majorHAnsi"/>
          <w:sz w:val="28"/>
          <w:szCs w:val="28"/>
          <w:lang w:val="en-US"/>
        </w:rPr>
        <w:instrText xml:space="preserve"> TOC \h \z \c "Hình" </w:instrText>
      </w:r>
      <w:r w:rsidRPr="009A1A38">
        <w:rPr>
          <w:rFonts w:asciiTheme="majorHAnsi" w:hAnsiTheme="majorHAnsi" w:cstheme="majorHAnsi"/>
          <w:sz w:val="28"/>
          <w:szCs w:val="28"/>
          <w:lang w:val="en-US"/>
        </w:rPr>
        <w:fldChar w:fldCharType="separate"/>
      </w:r>
      <w:hyperlink w:anchor="_Toc59556656" w:history="1">
        <w:r w:rsidR="009A1A38" w:rsidRPr="009A1A38">
          <w:rPr>
            <w:rStyle w:val="Hyperlink"/>
            <w:rFonts w:asciiTheme="majorHAnsi" w:hAnsiTheme="majorHAnsi" w:cstheme="majorHAnsi"/>
            <w:noProof/>
            <w:sz w:val="28"/>
            <w:szCs w:val="28"/>
          </w:rPr>
          <w:t>Hình 1: Bản đồ các khu vực trồng lúa gạo chính của Pakistan</w:t>
        </w:r>
        <w:r w:rsidR="009A1A38" w:rsidRPr="009A1A38">
          <w:rPr>
            <w:rFonts w:asciiTheme="majorHAnsi" w:hAnsiTheme="majorHAnsi" w:cstheme="majorHAnsi"/>
            <w:noProof/>
            <w:webHidden/>
            <w:sz w:val="28"/>
            <w:szCs w:val="28"/>
          </w:rPr>
          <w:tab/>
        </w:r>
        <w:r w:rsidR="009A1A38" w:rsidRPr="009A1A38">
          <w:rPr>
            <w:rFonts w:asciiTheme="majorHAnsi" w:hAnsiTheme="majorHAnsi" w:cstheme="majorHAnsi"/>
            <w:noProof/>
            <w:webHidden/>
            <w:sz w:val="28"/>
            <w:szCs w:val="28"/>
          </w:rPr>
          <w:fldChar w:fldCharType="begin"/>
        </w:r>
        <w:r w:rsidR="009A1A38" w:rsidRPr="009A1A38">
          <w:rPr>
            <w:rFonts w:asciiTheme="majorHAnsi" w:hAnsiTheme="majorHAnsi" w:cstheme="majorHAnsi"/>
            <w:noProof/>
            <w:webHidden/>
            <w:sz w:val="28"/>
            <w:szCs w:val="28"/>
          </w:rPr>
          <w:instrText xml:space="preserve"> PAGEREF _Toc59556656 \h </w:instrText>
        </w:r>
        <w:r w:rsidR="009A1A38" w:rsidRPr="009A1A38">
          <w:rPr>
            <w:rFonts w:asciiTheme="majorHAnsi" w:hAnsiTheme="majorHAnsi" w:cstheme="majorHAnsi"/>
            <w:noProof/>
            <w:webHidden/>
            <w:sz w:val="28"/>
            <w:szCs w:val="28"/>
          </w:rPr>
        </w:r>
        <w:r w:rsidR="009A1A38"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9</w:t>
        </w:r>
        <w:r w:rsidR="009A1A38" w:rsidRPr="009A1A38">
          <w:rPr>
            <w:rFonts w:asciiTheme="majorHAnsi" w:hAnsiTheme="majorHAnsi" w:cstheme="majorHAnsi"/>
            <w:noProof/>
            <w:webHidden/>
            <w:sz w:val="28"/>
            <w:szCs w:val="28"/>
          </w:rPr>
          <w:fldChar w:fldCharType="end"/>
        </w:r>
      </w:hyperlink>
    </w:p>
    <w:p w14:paraId="3ED90F54" w14:textId="3F207E8E"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57" w:history="1">
        <w:r w:rsidRPr="009A1A38">
          <w:rPr>
            <w:rStyle w:val="Hyperlink"/>
            <w:rFonts w:asciiTheme="majorHAnsi" w:hAnsiTheme="majorHAnsi" w:cstheme="majorHAnsi"/>
            <w:noProof/>
            <w:sz w:val="28"/>
            <w:szCs w:val="28"/>
          </w:rPr>
          <w:t>Hình 2: Diện tích sản xuất lúa gạo của Pakistan so với Việt Nam trong giai đoạn 2011-2020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_Toc59556657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12</w:t>
        </w:r>
        <w:r w:rsidRPr="009A1A38">
          <w:rPr>
            <w:rFonts w:asciiTheme="majorHAnsi" w:hAnsiTheme="majorHAnsi" w:cstheme="majorHAnsi"/>
            <w:noProof/>
            <w:webHidden/>
            <w:sz w:val="28"/>
            <w:szCs w:val="28"/>
          </w:rPr>
          <w:fldChar w:fldCharType="end"/>
        </w:r>
      </w:hyperlink>
    </w:p>
    <w:p w14:paraId="282DD80B" w14:textId="14F82909"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58" w:history="1">
        <w:r w:rsidRPr="009A1A38">
          <w:rPr>
            <w:rStyle w:val="Hyperlink"/>
            <w:rFonts w:asciiTheme="majorHAnsi" w:hAnsiTheme="majorHAnsi" w:cstheme="majorHAnsi"/>
            <w:noProof/>
            <w:sz w:val="28"/>
            <w:szCs w:val="28"/>
          </w:rPr>
          <w:t>Hình 3: Sản lượng gạo (đã xay xát) của Pakistan so với Việt Nam trong giai đoạn 2011-2020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_Toc59556658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13</w:t>
        </w:r>
        <w:r w:rsidRPr="009A1A38">
          <w:rPr>
            <w:rFonts w:asciiTheme="majorHAnsi" w:hAnsiTheme="majorHAnsi" w:cstheme="majorHAnsi"/>
            <w:noProof/>
            <w:webHidden/>
            <w:sz w:val="28"/>
            <w:szCs w:val="28"/>
          </w:rPr>
          <w:fldChar w:fldCharType="end"/>
        </w:r>
      </w:hyperlink>
    </w:p>
    <w:p w14:paraId="01C5DF43" w14:textId="488DC50B"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59" w:history="1">
        <w:r w:rsidRPr="009A1A38">
          <w:rPr>
            <w:rStyle w:val="Hyperlink"/>
            <w:rFonts w:asciiTheme="majorHAnsi" w:hAnsiTheme="majorHAnsi" w:cstheme="majorHAnsi"/>
            <w:noProof/>
            <w:sz w:val="28"/>
            <w:szCs w:val="28"/>
          </w:rPr>
          <w:t>Hình 4: Năng suất lúa của Pakistan so với Việt Nam trong giai đoạn 2011-2020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_Toc59556659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13</w:t>
        </w:r>
        <w:r w:rsidRPr="009A1A38">
          <w:rPr>
            <w:rFonts w:asciiTheme="majorHAnsi" w:hAnsiTheme="majorHAnsi" w:cstheme="majorHAnsi"/>
            <w:noProof/>
            <w:webHidden/>
            <w:sz w:val="28"/>
            <w:szCs w:val="28"/>
          </w:rPr>
          <w:fldChar w:fldCharType="end"/>
        </w:r>
      </w:hyperlink>
    </w:p>
    <w:p w14:paraId="1F12C8D6" w14:textId="31D54162"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0" w:history="1">
        <w:r w:rsidRPr="009A1A38">
          <w:rPr>
            <w:rStyle w:val="Hyperlink"/>
            <w:rFonts w:asciiTheme="majorHAnsi" w:hAnsiTheme="majorHAnsi" w:cstheme="majorHAnsi"/>
            <w:noProof/>
            <w:sz w:val="28"/>
            <w:szCs w:val="28"/>
          </w:rPr>
          <w:t>Hình 5: Khối lượng xuất khẩu gạo trong giai đoạn 2011-2020 của Ấn Độ, Pakistan, Thái Lan và Việt Nam</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_Toc59556660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14</w:t>
        </w:r>
        <w:r w:rsidRPr="009A1A38">
          <w:rPr>
            <w:rFonts w:asciiTheme="majorHAnsi" w:hAnsiTheme="majorHAnsi" w:cstheme="majorHAnsi"/>
            <w:noProof/>
            <w:webHidden/>
            <w:sz w:val="28"/>
            <w:szCs w:val="28"/>
          </w:rPr>
          <w:fldChar w:fldCharType="end"/>
        </w:r>
      </w:hyperlink>
    </w:p>
    <w:p w14:paraId="2EAF75C3" w14:textId="188600E3"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1" w:history="1">
        <w:r w:rsidRPr="009A1A38">
          <w:rPr>
            <w:rStyle w:val="Hyperlink"/>
            <w:rFonts w:asciiTheme="majorHAnsi" w:hAnsiTheme="majorHAnsi" w:cstheme="majorHAnsi"/>
            <w:noProof/>
            <w:sz w:val="28"/>
            <w:szCs w:val="28"/>
          </w:rPr>
          <w:t>Hình 6: Tỷ trọng kim ngạch xuất khẩu gạo của Pakistan phân theo thị trường trong 10 tháng đầu năm 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_Toc59556661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15</w:t>
        </w:r>
        <w:r w:rsidRPr="009A1A38">
          <w:rPr>
            <w:rFonts w:asciiTheme="majorHAnsi" w:hAnsiTheme="majorHAnsi" w:cstheme="majorHAnsi"/>
            <w:noProof/>
            <w:webHidden/>
            <w:sz w:val="28"/>
            <w:szCs w:val="28"/>
          </w:rPr>
          <w:fldChar w:fldCharType="end"/>
        </w:r>
      </w:hyperlink>
    </w:p>
    <w:p w14:paraId="1C459747" w14:textId="1B5275AA"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2" w:history="1">
        <w:r w:rsidRPr="009A1A38">
          <w:rPr>
            <w:rStyle w:val="Hyperlink"/>
            <w:rFonts w:asciiTheme="majorHAnsi" w:hAnsiTheme="majorHAnsi" w:cstheme="majorHAnsi"/>
            <w:noProof/>
            <w:sz w:val="28"/>
            <w:szCs w:val="28"/>
          </w:rPr>
          <w:t>Hình 7: Tiêu dùng gạo của Thái Lan, Ấn Độ, Pakistan và Việt Nam trong giai đoạn 2011-2020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_Toc59556662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16</w:t>
        </w:r>
        <w:r w:rsidRPr="009A1A38">
          <w:rPr>
            <w:rFonts w:asciiTheme="majorHAnsi" w:hAnsiTheme="majorHAnsi" w:cstheme="majorHAnsi"/>
            <w:noProof/>
            <w:webHidden/>
            <w:sz w:val="28"/>
            <w:szCs w:val="28"/>
          </w:rPr>
          <w:fldChar w:fldCharType="end"/>
        </w:r>
      </w:hyperlink>
    </w:p>
    <w:p w14:paraId="34C945AD" w14:textId="4139EB8C"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3" w:history="1">
        <w:r w:rsidRPr="009A1A38">
          <w:rPr>
            <w:rStyle w:val="Hyperlink"/>
            <w:rFonts w:asciiTheme="majorHAnsi" w:hAnsiTheme="majorHAnsi" w:cstheme="majorHAnsi"/>
            <w:noProof/>
            <w:sz w:val="28"/>
            <w:szCs w:val="28"/>
          </w:rPr>
          <w:t>Hình 8: Lượng gạo dự trữ của Thái Lan, Ấn Độ, Pakistan và Việt Nam trong giai đoạn 2011-2020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_Toc59556663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17</w:t>
        </w:r>
        <w:r w:rsidRPr="009A1A38">
          <w:rPr>
            <w:rFonts w:asciiTheme="majorHAnsi" w:hAnsiTheme="majorHAnsi" w:cstheme="majorHAnsi"/>
            <w:noProof/>
            <w:webHidden/>
            <w:sz w:val="28"/>
            <w:szCs w:val="28"/>
          </w:rPr>
          <w:fldChar w:fldCharType="end"/>
        </w:r>
      </w:hyperlink>
    </w:p>
    <w:p w14:paraId="2882D13F" w14:textId="4A18C93E"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4" w:history="1">
        <w:r w:rsidRPr="009A1A38">
          <w:rPr>
            <w:rStyle w:val="Hyperlink"/>
            <w:rFonts w:asciiTheme="majorHAnsi" w:hAnsiTheme="majorHAnsi" w:cstheme="majorHAnsi"/>
            <w:noProof/>
            <w:sz w:val="28"/>
            <w:szCs w:val="28"/>
          </w:rPr>
          <w:t>Hình 9: Giá gạo trắng 5% tấm xuất khẩu của Thái Lan, Ấn Độ, Việt Nam và Pakistan từ tháng 01/2018 đến tháng 12/2020 theo tuần</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_Toc59556664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18</w:t>
        </w:r>
        <w:r w:rsidRPr="009A1A38">
          <w:rPr>
            <w:rFonts w:asciiTheme="majorHAnsi" w:hAnsiTheme="majorHAnsi" w:cstheme="majorHAnsi"/>
            <w:noProof/>
            <w:webHidden/>
            <w:sz w:val="28"/>
            <w:szCs w:val="28"/>
          </w:rPr>
          <w:fldChar w:fldCharType="end"/>
        </w:r>
      </w:hyperlink>
    </w:p>
    <w:p w14:paraId="0A1152D1" w14:textId="3DA217BB" w:rsidR="00EC7AA0" w:rsidRPr="009A1A38" w:rsidRDefault="00A7166E" w:rsidP="009A1A38">
      <w:pPr>
        <w:spacing w:before="120" w:after="120"/>
        <w:jc w:val="both"/>
        <w:rPr>
          <w:rFonts w:asciiTheme="majorHAnsi" w:hAnsiTheme="majorHAnsi" w:cstheme="majorHAnsi"/>
          <w:sz w:val="28"/>
          <w:szCs w:val="28"/>
          <w:lang w:val="en-US"/>
        </w:rPr>
      </w:pPr>
      <w:r w:rsidRPr="009A1A38">
        <w:rPr>
          <w:rFonts w:asciiTheme="majorHAnsi" w:hAnsiTheme="majorHAnsi" w:cstheme="majorHAnsi"/>
          <w:sz w:val="28"/>
          <w:szCs w:val="28"/>
          <w:lang w:val="en-US"/>
        </w:rPr>
        <w:fldChar w:fldCharType="end"/>
      </w:r>
    </w:p>
    <w:p w14:paraId="6E0935F2" w14:textId="2C0B09F3" w:rsidR="009A1A38" w:rsidRPr="009A1A38" w:rsidRDefault="00EC7AA0"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r w:rsidRPr="009A1A38">
        <w:rPr>
          <w:rFonts w:asciiTheme="majorHAnsi" w:hAnsiTheme="majorHAnsi" w:cstheme="majorHAnsi"/>
          <w:sz w:val="28"/>
          <w:szCs w:val="28"/>
          <w:lang w:val="en-US"/>
        </w:rPr>
        <w:fldChar w:fldCharType="begin"/>
      </w:r>
      <w:r w:rsidRPr="009A1A38">
        <w:rPr>
          <w:rFonts w:asciiTheme="majorHAnsi" w:hAnsiTheme="majorHAnsi" w:cstheme="majorHAnsi"/>
          <w:sz w:val="28"/>
          <w:szCs w:val="28"/>
          <w:lang w:val="en-US"/>
        </w:rPr>
        <w:instrText xml:space="preserve"> TOC \h \z \c "Bảng" </w:instrText>
      </w:r>
      <w:r w:rsidRPr="009A1A38">
        <w:rPr>
          <w:rFonts w:asciiTheme="majorHAnsi" w:hAnsiTheme="majorHAnsi" w:cstheme="majorHAnsi"/>
          <w:sz w:val="28"/>
          <w:szCs w:val="28"/>
          <w:lang w:val="en-US"/>
        </w:rPr>
        <w:fldChar w:fldCharType="separate"/>
      </w:r>
      <w:hyperlink w:anchor="_Toc59556665" w:history="1">
        <w:r w:rsidR="009A1A38" w:rsidRPr="009A1A38">
          <w:rPr>
            <w:rStyle w:val="Hyperlink"/>
            <w:rFonts w:asciiTheme="majorHAnsi" w:hAnsiTheme="majorHAnsi" w:cstheme="majorHAnsi"/>
            <w:noProof/>
            <w:sz w:val="28"/>
            <w:szCs w:val="28"/>
          </w:rPr>
          <w:t>Bảng 1: Các mặt hàng xuất nhập khẩu Việt Nam-Pakistan 6 tháng 2020</w:t>
        </w:r>
        <w:r w:rsidR="009A1A38" w:rsidRPr="009A1A38">
          <w:rPr>
            <w:rFonts w:asciiTheme="majorHAnsi" w:hAnsiTheme="majorHAnsi" w:cstheme="majorHAnsi"/>
            <w:noProof/>
            <w:webHidden/>
            <w:sz w:val="28"/>
            <w:szCs w:val="28"/>
          </w:rPr>
          <w:tab/>
        </w:r>
        <w:r w:rsidR="009A1A38" w:rsidRPr="009A1A38">
          <w:rPr>
            <w:rFonts w:asciiTheme="majorHAnsi" w:hAnsiTheme="majorHAnsi" w:cstheme="majorHAnsi"/>
            <w:noProof/>
            <w:webHidden/>
            <w:sz w:val="28"/>
            <w:szCs w:val="28"/>
          </w:rPr>
          <w:fldChar w:fldCharType="begin"/>
        </w:r>
        <w:r w:rsidR="009A1A38" w:rsidRPr="009A1A38">
          <w:rPr>
            <w:rFonts w:asciiTheme="majorHAnsi" w:hAnsiTheme="majorHAnsi" w:cstheme="majorHAnsi"/>
            <w:noProof/>
            <w:webHidden/>
            <w:sz w:val="28"/>
            <w:szCs w:val="28"/>
          </w:rPr>
          <w:instrText xml:space="preserve"> PAGEREF _Toc59556665 \h </w:instrText>
        </w:r>
        <w:r w:rsidR="009A1A38" w:rsidRPr="009A1A38">
          <w:rPr>
            <w:rFonts w:asciiTheme="majorHAnsi" w:hAnsiTheme="majorHAnsi" w:cstheme="majorHAnsi"/>
            <w:noProof/>
            <w:webHidden/>
            <w:sz w:val="28"/>
            <w:szCs w:val="28"/>
          </w:rPr>
        </w:r>
        <w:r w:rsidR="009A1A38"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7</w:t>
        </w:r>
        <w:r w:rsidR="009A1A38" w:rsidRPr="009A1A38">
          <w:rPr>
            <w:rFonts w:asciiTheme="majorHAnsi" w:hAnsiTheme="majorHAnsi" w:cstheme="majorHAnsi"/>
            <w:noProof/>
            <w:webHidden/>
            <w:sz w:val="28"/>
            <w:szCs w:val="28"/>
          </w:rPr>
          <w:fldChar w:fldCharType="end"/>
        </w:r>
      </w:hyperlink>
    </w:p>
    <w:p w14:paraId="72676AD0" w14:textId="3CBA3CF1"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6" w:history="1">
        <w:r w:rsidRPr="009A1A38">
          <w:rPr>
            <w:rStyle w:val="Hyperlink"/>
            <w:rFonts w:asciiTheme="majorHAnsi" w:hAnsiTheme="majorHAnsi" w:cstheme="majorHAnsi"/>
            <w:noProof/>
            <w:sz w:val="28"/>
            <w:szCs w:val="28"/>
          </w:rPr>
          <w:t>Bảng 2: Giá trung bình xuất khẩu của các nguồn cung chính trong năm 2018 – 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_Toc59556666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18</w:t>
        </w:r>
        <w:r w:rsidRPr="009A1A38">
          <w:rPr>
            <w:rFonts w:asciiTheme="majorHAnsi" w:hAnsiTheme="majorHAnsi" w:cstheme="majorHAnsi"/>
            <w:noProof/>
            <w:webHidden/>
            <w:sz w:val="28"/>
            <w:szCs w:val="28"/>
          </w:rPr>
          <w:fldChar w:fldCharType="end"/>
        </w:r>
      </w:hyperlink>
    </w:p>
    <w:p w14:paraId="0479AEF8" w14:textId="31B87DA1" w:rsidR="009A1A38" w:rsidRPr="009A1A38" w:rsidRDefault="009A1A38" w:rsidP="009A1A38">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556667" w:history="1">
        <w:r w:rsidRPr="009A1A38">
          <w:rPr>
            <w:rStyle w:val="Hyperlink"/>
            <w:rFonts w:asciiTheme="majorHAnsi" w:eastAsiaTheme="minorHAnsi" w:hAnsiTheme="majorHAnsi" w:cstheme="majorHAnsi"/>
            <w:iCs/>
            <w:noProof/>
            <w:sz w:val="28"/>
            <w:szCs w:val="28"/>
            <w:lang w:val="en-US" w:eastAsia="en-US"/>
          </w:rPr>
          <w:t>Bảng 3: Dự báo cung cầu gạo thế giới của USDA niên vụ 2019/2020 trong tháng 7/2020</w:t>
        </w:r>
        <w:r w:rsidRPr="009A1A38">
          <w:rPr>
            <w:rFonts w:asciiTheme="majorHAnsi" w:hAnsiTheme="majorHAnsi" w:cstheme="majorHAnsi"/>
            <w:noProof/>
            <w:webHidden/>
            <w:sz w:val="28"/>
            <w:szCs w:val="28"/>
          </w:rPr>
          <w:tab/>
        </w:r>
        <w:r w:rsidRPr="009A1A38">
          <w:rPr>
            <w:rFonts w:asciiTheme="majorHAnsi" w:hAnsiTheme="majorHAnsi" w:cstheme="majorHAnsi"/>
            <w:noProof/>
            <w:webHidden/>
            <w:sz w:val="28"/>
            <w:szCs w:val="28"/>
          </w:rPr>
          <w:fldChar w:fldCharType="begin"/>
        </w:r>
        <w:r w:rsidRPr="009A1A38">
          <w:rPr>
            <w:rFonts w:asciiTheme="majorHAnsi" w:hAnsiTheme="majorHAnsi" w:cstheme="majorHAnsi"/>
            <w:noProof/>
            <w:webHidden/>
            <w:sz w:val="28"/>
            <w:szCs w:val="28"/>
          </w:rPr>
          <w:instrText xml:space="preserve"> PAGEREF _Toc59556667 \h </w:instrText>
        </w:r>
        <w:r w:rsidRPr="009A1A38">
          <w:rPr>
            <w:rFonts w:asciiTheme="majorHAnsi" w:hAnsiTheme="majorHAnsi" w:cstheme="majorHAnsi"/>
            <w:noProof/>
            <w:webHidden/>
            <w:sz w:val="28"/>
            <w:szCs w:val="28"/>
          </w:rPr>
        </w:r>
        <w:r w:rsidRPr="009A1A38">
          <w:rPr>
            <w:rFonts w:asciiTheme="majorHAnsi" w:hAnsiTheme="majorHAnsi" w:cstheme="majorHAnsi"/>
            <w:noProof/>
            <w:webHidden/>
            <w:sz w:val="28"/>
            <w:szCs w:val="28"/>
          </w:rPr>
          <w:fldChar w:fldCharType="separate"/>
        </w:r>
        <w:r w:rsidR="005A4001">
          <w:rPr>
            <w:rFonts w:asciiTheme="majorHAnsi" w:hAnsiTheme="majorHAnsi" w:cstheme="majorHAnsi"/>
            <w:noProof/>
            <w:webHidden/>
            <w:sz w:val="28"/>
            <w:szCs w:val="28"/>
          </w:rPr>
          <w:t>20</w:t>
        </w:r>
        <w:r w:rsidRPr="009A1A38">
          <w:rPr>
            <w:rFonts w:asciiTheme="majorHAnsi" w:hAnsiTheme="majorHAnsi" w:cstheme="majorHAnsi"/>
            <w:noProof/>
            <w:webHidden/>
            <w:sz w:val="28"/>
            <w:szCs w:val="28"/>
          </w:rPr>
          <w:fldChar w:fldCharType="end"/>
        </w:r>
      </w:hyperlink>
    </w:p>
    <w:p w14:paraId="6024094C" w14:textId="4B3A07E1" w:rsidR="00EC7AA0" w:rsidRPr="00EC7AA0" w:rsidRDefault="00EC7AA0" w:rsidP="009A1A38">
      <w:pPr>
        <w:spacing w:before="120" w:after="120"/>
        <w:jc w:val="both"/>
        <w:rPr>
          <w:rFonts w:asciiTheme="majorHAnsi" w:hAnsiTheme="majorHAnsi" w:cstheme="majorHAnsi"/>
          <w:sz w:val="28"/>
          <w:szCs w:val="28"/>
          <w:lang w:val="en-US"/>
        </w:rPr>
      </w:pPr>
      <w:r w:rsidRPr="009A1A38">
        <w:rPr>
          <w:rFonts w:asciiTheme="majorHAnsi" w:hAnsiTheme="majorHAnsi" w:cstheme="majorHAnsi"/>
          <w:sz w:val="28"/>
          <w:szCs w:val="28"/>
          <w:lang w:val="en-US"/>
        </w:rPr>
        <w:fldChar w:fldCharType="end"/>
      </w:r>
    </w:p>
    <w:p w14:paraId="0612D549" w14:textId="3427E862" w:rsidR="00EC7AA0" w:rsidRDefault="00EC7AA0">
      <w:pPr>
        <w:rPr>
          <w:rFonts w:asciiTheme="majorHAnsi" w:eastAsiaTheme="majorEastAsia" w:hAnsiTheme="majorHAnsi" w:cstheme="majorHAnsi"/>
          <w:b/>
          <w:color w:val="2F5496" w:themeColor="accent1" w:themeShade="BF"/>
          <w:sz w:val="26"/>
          <w:szCs w:val="26"/>
          <w:lang w:val="en-US"/>
        </w:rPr>
      </w:pPr>
      <w:r>
        <w:rPr>
          <w:rFonts w:asciiTheme="majorHAnsi" w:eastAsiaTheme="majorEastAsia" w:hAnsiTheme="majorHAnsi" w:cstheme="majorHAnsi"/>
          <w:b/>
          <w:color w:val="2F5496" w:themeColor="accent1" w:themeShade="BF"/>
          <w:sz w:val="26"/>
          <w:szCs w:val="26"/>
          <w:lang w:val="en-US"/>
        </w:rPr>
        <w:br w:type="page"/>
      </w:r>
    </w:p>
    <w:p w14:paraId="0AA7C5A1" w14:textId="564D0207" w:rsidR="00CC295E" w:rsidRPr="009729B8" w:rsidRDefault="005C714D" w:rsidP="009729B8">
      <w:pPr>
        <w:pStyle w:val="Heading1"/>
      </w:pPr>
      <w:bookmarkStart w:id="0" w:name="_Toc59556632"/>
      <w:r w:rsidRPr="009729B8">
        <w:lastRenderedPageBreak/>
        <w:t>I. GIỚI THIỆU CHUNG</w:t>
      </w:r>
      <w:bookmarkEnd w:id="0"/>
    </w:p>
    <w:p w14:paraId="67231EDC" w14:textId="4B57DFA9" w:rsidR="005C714D" w:rsidRPr="009729B8" w:rsidRDefault="005C714D" w:rsidP="009729B8">
      <w:pPr>
        <w:pStyle w:val="Heading2"/>
      </w:pPr>
      <w:bookmarkStart w:id="1" w:name="_Toc59556633"/>
      <w:r w:rsidRPr="009729B8">
        <w:t>1. Sự cần thiết của báo cáo</w:t>
      </w:r>
      <w:bookmarkEnd w:id="1"/>
    </w:p>
    <w:p w14:paraId="36C95257" w14:textId="77777777" w:rsidR="0080268F" w:rsidRPr="00021904" w:rsidRDefault="0080268F" w:rsidP="0080268F">
      <w:pPr>
        <w:spacing w:after="240" w:line="276" w:lineRule="auto"/>
        <w:ind w:firstLine="567"/>
        <w:jc w:val="both"/>
        <w:rPr>
          <w:rFonts w:asciiTheme="majorHAnsi" w:hAnsiTheme="majorHAnsi" w:cstheme="majorHAnsi"/>
          <w:sz w:val="28"/>
          <w:szCs w:val="28"/>
        </w:rPr>
      </w:pPr>
      <w:r w:rsidRPr="00021904">
        <w:rPr>
          <w:rFonts w:asciiTheme="majorHAnsi" w:hAnsiTheme="majorHAnsi" w:cstheme="majorHAnsi"/>
          <w:sz w:val="28"/>
          <w:szCs w:val="28"/>
        </w:rPr>
        <w:t xml:space="preserve">Lúa gạo là ngành hàng chủ lực của nông nghiệp Việt Nam. Sản xuất lúa gạo đã có bước tiến đáng kể trong nhiều thập niên qua, góp phần quan trọng trong xóa đói giảm nghèo, đảm bảo an ninh lương thực và thúc đẩy xuất khẩu nông sản Việt Nam. Trong khoảng 10 năm trở lại đây, Việt Nam liên tục nằm trong nhóm 5 nước xuất khẩu gạo lớn nhất thế giới bên cạnh các nước như Ấn Độ, Thái Lan, Pakistan, Brazil. Gạo xuất khẩu Việt Nam luôn phải đối mặt với những cạnh tranh về giá gạo, khối lượng và chất lượng gạo với các đối thủ cạnh tranh ở cả các thị trường dễ tính như Đông Nam Á, Châu Phi và khó tính như Hoa Kỳ, châu Âu, Úc, Nhật. Để nâng cao khả năng cạnh tranh của gạo Việt Nam, ngoài những giải pháp tăng cường nội lực sản xuất và xuất khẩu trong nước, cần nắm rõ được thực trạng và xu thế sản xuất, xuất khẩu gạo của các nước xuất khẩu khác. </w:t>
      </w:r>
    </w:p>
    <w:p w14:paraId="771183AB" w14:textId="0F1F2851" w:rsidR="0080268F" w:rsidRPr="00021904" w:rsidRDefault="0080268F" w:rsidP="0080268F">
      <w:pPr>
        <w:spacing w:after="240" w:line="276" w:lineRule="auto"/>
        <w:ind w:firstLine="567"/>
        <w:jc w:val="both"/>
        <w:rPr>
          <w:rFonts w:asciiTheme="majorHAnsi" w:hAnsiTheme="majorHAnsi" w:cstheme="majorHAnsi"/>
          <w:sz w:val="28"/>
          <w:szCs w:val="28"/>
        </w:rPr>
      </w:pPr>
      <w:r w:rsidRPr="00021904">
        <w:rPr>
          <w:rFonts w:asciiTheme="majorHAnsi" w:hAnsiTheme="majorHAnsi" w:cstheme="majorHAnsi"/>
          <w:sz w:val="28"/>
          <w:szCs w:val="28"/>
        </w:rPr>
        <w:t xml:space="preserve">Trong khuôn khổ hoạt động xây dựng hệ thống cở sở dữ liệu ngành hàng lúa gạo và cà phê của dự án Chuyển đổi nông nghiệp bền vững VnSAT, báo cáo phân tích thị trường đối thủ cạnh tranh về ngành gạo – thị trường </w:t>
      </w:r>
      <w:r w:rsidR="00A15E3C" w:rsidRPr="00A15E3C">
        <w:rPr>
          <w:rFonts w:asciiTheme="majorHAnsi" w:hAnsiTheme="majorHAnsi" w:cstheme="majorHAnsi"/>
          <w:sz w:val="28"/>
          <w:szCs w:val="28"/>
        </w:rPr>
        <w:t>Pakistan</w:t>
      </w:r>
      <w:r w:rsidRPr="00021904">
        <w:rPr>
          <w:rFonts w:asciiTheme="majorHAnsi" w:hAnsiTheme="majorHAnsi" w:cstheme="majorHAnsi"/>
          <w:sz w:val="28"/>
          <w:szCs w:val="28"/>
        </w:rPr>
        <w:t xml:space="preserve"> được xây dựng nhằm mục đích nắm bắt và hiểu thông tin về tình hình sản xuất, thương mại ngành lúa gạo của </w:t>
      </w:r>
      <w:r w:rsidR="00A15E3C" w:rsidRPr="00A15E3C">
        <w:rPr>
          <w:rFonts w:asciiTheme="majorHAnsi" w:hAnsiTheme="majorHAnsi" w:cstheme="majorHAnsi"/>
          <w:sz w:val="28"/>
          <w:szCs w:val="28"/>
        </w:rPr>
        <w:t>Pakistan</w:t>
      </w:r>
      <w:r w:rsidRPr="00021904">
        <w:rPr>
          <w:rFonts w:asciiTheme="majorHAnsi" w:hAnsiTheme="majorHAnsi" w:cstheme="majorHAnsi"/>
          <w:sz w:val="28"/>
          <w:szCs w:val="28"/>
        </w:rPr>
        <w:t xml:space="preserve"> - nhà xuất khẩu gạo lớn thứ nhất thế giới, đồng thời là đối thủ cạnh tranh của Việt Nam tại nhiều thị trường châu Phi. Những thông tin tổng hợp và phân tích trong báo cáo này được mong đợi sẽ là nguồn tham khảo để đưa ra những giải pháp nâng cao năng lực cạnh tranh ngành lúa gạo Việt Nam.</w:t>
      </w:r>
    </w:p>
    <w:p w14:paraId="057381FD" w14:textId="45393B47" w:rsidR="005C714D" w:rsidRPr="009729B8" w:rsidRDefault="005C714D" w:rsidP="009729B8">
      <w:pPr>
        <w:pStyle w:val="Heading2"/>
      </w:pPr>
      <w:bookmarkStart w:id="2" w:name="_Toc59556634"/>
      <w:r w:rsidRPr="009729B8">
        <w:t xml:space="preserve">2. </w:t>
      </w:r>
      <w:r w:rsidR="00E35C2F" w:rsidRPr="009729B8">
        <w:t>Các thông tin cơ bản</w:t>
      </w:r>
      <w:bookmarkEnd w:id="2"/>
    </w:p>
    <w:p w14:paraId="20278B20"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bookmarkStart w:id="3" w:name="_Hlk24658823"/>
      <w:r w:rsidRPr="00A15E3C">
        <w:rPr>
          <w:rFonts w:asciiTheme="majorHAnsi" w:hAnsiTheme="majorHAnsi" w:cstheme="majorHAnsi"/>
          <w:bCs/>
          <w:iCs/>
          <w:sz w:val="28"/>
          <w:szCs w:val="28"/>
        </w:rPr>
        <w:t xml:space="preserve">Tên đầy đủ: Cộng hoà Hồi giáo Pakistan. </w:t>
      </w:r>
      <w:r w:rsidRPr="0085160C">
        <w:rPr>
          <w:rFonts w:asciiTheme="majorHAnsi" w:hAnsiTheme="majorHAnsi" w:cstheme="majorHAnsi"/>
          <w:bCs/>
          <w:iCs/>
          <w:sz w:val="28"/>
          <w:szCs w:val="28"/>
        </w:rPr>
        <w:t>Thủ đô: Islamabad</w:t>
      </w:r>
    </w:p>
    <w:p w14:paraId="28111A33"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Diện tích: 881.913 km</w:t>
      </w:r>
      <w:r w:rsidRPr="0085160C">
        <w:rPr>
          <w:rFonts w:asciiTheme="majorHAnsi" w:hAnsiTheme="majorHAnsi" w:cstheme="majorHAnsi"/>
          <w:bCs/>
          <w:iCs/>
          <w:sz w:val="28"/>
          <w:szCs w:val="28"/>
          <w:vertAlign w:val="superscript"/>
        </w:rPr>
        <w:t>2</w:t>
      </w:r>
      <w:r w:rsidRPr="0085160C">
        <w:rPr>
          <w:rFonts w:asciiTheme="majorHAnsi" w:hAnsiTheme="majorHAnsi" w:cstheme="majorHAnsi"/>
          <w:bCs/>
          <w:iCs/>
          <w:sz w:val="28"/>
          <w:szCs w:val="28"/>
        </w:rPr>
        <w:t xml:space="preserve"> (lớn thứ 34 thế giới)</w:t>
      </w:r>
    </w:p>
    <w:p w14:paraId="3326EC9F"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Dân số: 218 triệu người (xếp thứ 5 thế giới) với độ tuổi trung bình là 22 tuổi</w:t>
      </w:r>
    </w:p>
    <w:p w14:paraId="77505E49"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Ngôn ngữ: ngôn ngữ chính là Urdu (nhưng chỉ được sử dụng bởi 8% dân số). Tiếng Anh là ngôn ngữ hành chính, được sử dụng rộng rãi. Các ngôn ngữ của các chủng tộc lớn khác như Punjabi 48%, Sindhi 12%, Balochi 3%, Pashtu 8%, Brahui 1%, Hindko 2%, Burahui và các ngôn ngữ khác 1%.</w:t>
      </w:r>
    </w:p>
    <w:p w14:paraId="613DFE25"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A15E3C">
        <w:rPr>
          <w:rFonts w:asciiTheme="majorHAnsi" w:hAnsiTheme="majorHAnsi" w:cstheme="majorHAnsi"/>
          <w:bCs/>
          <w:iCs/>
          <w:sz w:val="28"/>
          <w:szCs w:val="28"/>
        </w:rPr>
        <w:t>Tôn</w:t>
      </w:r>
      <w:r w:rsidRPr="0085160C">
        <w:rPr>
          <w:rFonts w:asciiTheme="majorHAnsi" w:hAnsiTheme="majorHAnsi" w:cstheme="majorHAnsi"/>
          <w:bCs/>
          <w:iCs/>
          <w:sz w:val="28"/>
          <w:szCs w:val="28"/>
        </w:rPr>
        <w:t xml:space="preserve"> giáo: 96% theo đạo Hồi, 1,6% theo đạo Hindu, 1,6% theo Thiên chúa giáo và 0,6% theo các tôn giáo khác</w:t>
      </w:r>
    </w:p>
    <w:p w14:paraId="224BB360"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lastRenderedPageBreak/>
        <w:t>Dân tộc: 44,7% Punjabis; 15,4% Pashtuns; 14,1% Sindhis; 8,4% Saraikis; 7,6% Muhajirs; 3,6% Balochs; và 6,3% các sắc tộc khác</w:t>
      </w:r>
    </w:p>
    <w:p w14:paraId="4D2D2CDC"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Đơn vị tiền tệ: Đồng Rupee Pakistan (PKR) 1 USD = 156.18 PKR (tháng 11/2019)</w:t>
      </w:r>
    </w:p>
    <w:p w14:paraId="591EDC98"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Múi giờ: nằm tại Nam Á, múi giờ ITC+5 (sớm hơn 2 tiếng so với Việt Nam)</w:t>
      </w:r>
    </w:p>
    <w:p w14:paraId="1001A9E9"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Biên giới: giáp với 4 nước là Iran, Afghanistan, Ấn Độ và Trung Quốc</w:t>
      </w:r>
    </w:p>
    <w:p w14:paraId="2ADFF855"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Đặc điểm tự nhiên: Nằm ở Nam á, gần khu vực trung cận đông. Sông Indus chia Pakistan thành hai vùng: vùng cao nguyên ở phía tây và vùng thấp ở phía đông. Vùng Balochistan phía nam có nhiều đồi và núi thấp chạy theo hướng đông bắc – tây nam. Ở tỉnh biên giới phía tây – bắc và các khu vực còn tranh chấp có các dãy núi cao hơn 7000m. Thung lũng sông Indus và các thung lũng phụ cận là khu vực nông nghiệp lớn, nơi cư trú chủ yếu cảu người Pakistan. Miền đông của Pakistan là một phần của sa mạc tha của Ấn Độ. Khí hậu: miền bắc và miền tây Pakistan có khí hậu khô. Miền nam và phần lớn miền đông có khí hậu nhiệt đới, gió mùa. Khí hậu biến đổi mạnh theo mùa và theo độ cao, từ khí hậu nhiệt đới nóng ở vùng ven biển đến khí hậu miền núi lạnh ở vùng biên giới phía bắc.</w:t>
      </w:r>
    </w:p>
    <w:p w14:paraId="6D46A08E"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Thể chế chính trị: Chính thể Cộng hòa theo thể chế Liên bang.</w:t>
      </w:r>
    </w:p>
    <w:p w14:paraId="498A52F5"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 Cơ quan hành pháp: Tổng thống là Nguyên thủ quốc gia, Thủ tướng và nội các chính phủ. Tại các bang có Chính phủ bang (gồm Viện lập pháp bang, chính quyền bang). Đứng đầu là Thủ hiến Bang.</w:t>
      </w:r>
    </w:p>
    <w:p w14:paraId="5A9D6615"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 Cơ quan lập pháp: Quốc hội lưỡng viện (Majlis-e-Shoora) gồm Thượng viện 100 ghế (Senate) và Quốc hội 342 ghế (National Assembly).</w:t>
      </w:r>
    </w:p>
    <w:p w14:paraId="63620EBD" w14:textId="77777777" w:rsidR="00A15E3C" w:rsidRPr="0085160C" w:rsidRDefault="00A15E3C" w:rsidP="00A15E3C">
      <w:pPr>
        <w:snapToGrid w:val="0"/>
        <w:spacing w:before="120" w:after="120" w:line="288" w:lineRule="auto"/>
        <w:ind w:firstLine="720"/>
        <w:jc w:val="both"/>
        <w:rPr>
          <w:rFonts w:asciiTheme="majorHAnsi" w:hAnsiTheme="majorHAnsi" w:cstheme="majorHAnsi"/>
          <w:bCs/>
          <w:iCs/>
          <w:sz w:val="28"/>
          <w:szCs w:val="28"/>
        </w:rPr>
      </w:pPr>
      <w:r w:rsidRPr="0085160C">
        <w:rPr>
          <w:rFonts w:asciiTheme="majorHAnsi" w:hAnsiTheme="majorHAnsi" w:cstheme="majorHAnsi"/>
          <w:bCs/>
          <w:iCs/>
          <w:sz w:val="28"/>
          <w:szCs w:val="28"/>
        </w:rPr>
        <w:t>- Cơ quan tư pháp: Toà án Tối cao Hồi giáo Liên bang, còn được gọi là Shari'a Court. (Chánh án do Tổng thống bổ nhiệm);tại các bang có Toà thượng thẩm.</w:t>
      </w:r>
    </w:p>
    <w:p w14:paraId="3F3C2130" w14:textId="57E73E67" w:rsidR="005C714D" w:rsidRDefault="00A15E3C" w:rsidP="00B66DBF">
      <w:pPr>
        <w:snapToGrid w:val="0"/>
        <w:spacing w:before="120" w:after="120" w:line="288" w:lineRule="auto"/>
        <w:ind w:firstLine="720"/>
        <w:jc w:val="both"/>
        <w:rPr>
          <w:rFonts w:cstheme="majorHAnsi"/>
          <w:szCs w:val="28"/>
        </w:rPr>
      </w:pPr>
      <w:r w:rsidRPr="0085160C">
        <w:rPr>
          <w:rFonts w:asciiTheme="majorHAnsi" w:hAnsiTheme="majorHAnsi" w:cstheme="majorHAnsi"/>
          <w:bCs/>
          <w:iCs/>
          <w:sz w:val="28"/>
          <w:szCs w:val="28"/>
        </w:rPr>
        <w:t>Ngày nghỉ lễ, tết: ngày Kashmir (5/2); ngày Pakistan (23/3); Quốc tế Lao động (1/5); Quốc khánh (14</w:t>
      </w:r>
      <w:r w:rsidRPr="0085160C">
        <w:rPr>
          <w:rFonts w:asciiTheme="majorHAnsi" w:hAnsiTheme="majorHAnsi" w:cstheme="majorHAnsi"/>
          <w:sz w:val="28"/>
          <w:szCs w:val="28"/>
        </w:rPr>
        <w:t>/8) và các ngày lễ hồi giáo</w:t>
      </w:r>
      <w:r w:rsidR="00B66DBF" w:rsidRPr="00B66DBF">
        <w:rPr>
          <w:rFonts w:asciiTheme="majorHAnsi" w:hAnsiTheme="majorHAnsi" w:cstheme="majorHAnsi"/>
          <w:sz w:val="28"/>
          <w:szCs w:val="28"/>
        </w:rPr>
        <w:t>.</w:t>
      </w:r>
      <w:bookmarkEnd w:id="3"/>
      <w:r w:rsidR="00E35C2F" w:rsidRPr="003F4C90">
        <w:rPr>
          <w:rFonts w:cstheme="majorHAnsi"/>
          <w:szCs w:val="28"/>
        </w:rPr>
        <w:t>3</w:t>
      </w:r>
      <w:r w:rsidR="005C714D" w:rsidRPr="003F4C90">
        <w:rPr>
          <w:rFonts w:cstheme="majorHAnsi"/>
          <w:szCs w:val="28"/>
        </w:rPr>
        <w:t>. Tình hình kinh tế</w:t>
      </w:r>
      <w:r w:rsidR="00AF1C8E" w:rsidRPr="003F4C90">
        <w:rPr>
          <w:rFonts w:cstheme="majorHAnsi"/>
          <w:szCs w:val="28"/>
        </w:rPr>
        <w:t xml:space="preserve"> </w:t>
      </w:r>
      <w:r w:rsidR="00C7410C" w:rsidRPr="0085160C">
        <w:rPr>
          <w:rFonts w:cstheme="majorHAnsi"/>
          <w:szCs w:val="28"/>
        </w:rPr>
        <w:t>Pakistan</w:t>
      </w:r>
      <w:r w:rsidR="00AF1C8E" w:rsidRPr="003F4C90">
        <w:rPr>
          <w:rFonts w:cstheme="majorHAnsi"/>
          <w:szCs w:val="28"/>
        </w:rPr>
        <w:t xml:space="preserve"> </w:t>
      </w:r>
    </w:p>
    <w:p w14:paraId="5D51DDF1" w14:textId="423EC1AE" w:rsidR="00036EED" w:rsidRPr="00036EED" w:rsidRDefault="00036EED" w:rsidP="00036EED">
      <w:pPr>
        <w:pStyle w:val="Heading2"/>
      </w:pPr>
      <w:bookmarkStart w:id="4" w:name="_Toc59556635"/>
      <w:r w:rsidRPr="00036EED">
        <w:lastRenderedPageBreak/>
        <w:t>3. Tình hình kinh tế</w:t>
      </w:r>
      <w:bookmarkEnd w:id="4"/>
    </w:p>
    <w:p w14:paraId="1AF6CAF8" w14:textId="7583B027" w:rsidR="008869B2" w:rsidRPr="009729B8" w:rsidRDefault="008869B2" w:rsidP="00036EED">
      <w:pPr>
        <w:pStyle w:val="Heading3"/>
      </w:pPr>
      <w:bookmarkStart w:id="5" w:name="_Hlk24658889"/>
      <w:bookmarkStart w:id="6" w:name="_Toc59556636"/>
      <w:r w:rsidRPr="009729B8">
        <w:t>3.1. Tình hình chung</w:t>
      </w:r>
      <w:bookmarkEnd w:id="6"/>
    </w:p>
    <w:p w14:paraId="2F966A3E" w14:textId="77777777" w:rsidR="00C7410C" w:rsidRPr="00C7410C" w:rsidRDefault="00C7410C" w:rsidP="00C7410C">
      <w:pPr>
        <w:tabs>
          <w:tab w:val="left" w:pos="972"/>
        </w:tabs>
        <w:spacing w:before="120" w:after="120" w:line="288" w:lineRule="auto"/>
        <w:ind w:firstLine="540"/>
        <w:jc w:val="both"/>
        <w:rPr>
          <w:rFonts w:ascii="Times New Roman" w:hAnsi="Times New Roman" w:cs="Times New Roman"/>
          <w:sz w:val="28"/>
          <w:szCs w:val="28"/>
        </w:rPr>
      </w:pPr>
      <w:r w:rsidRPr="00C7410C">
        <w:rPr>
          <w:rFonts w:ascii="Times New Roman" w:hAnsi="Times New Roman" w:cs="Times New Roman"/>
          <w:sz w:val="28"/>
          <w:szCs w:val="28"/>
        </w:rPr>
        <w:t>Pakistan là nước đang phát triển, có nền kinh tế tăng trưởng nhanh, đa dạng, gồm các ngành dệt sợi, hóa chất, chế biến thực phẩm, nông nghiệp và một số ngành công nghiệp khác.</w:t>
      </w:r>
    </w:p>
    <w:p w14:paraId="0313B660" w14:textId="77777777" w:rsidR="00C7410C" w:rsidRPr="00C7410C" w:rsidRDefault="00C7410C" w:rsidP="00C7410C">
      <w:pPr>
        <w:tabs>
          <w:tab w:val="left" w:pos="972"/>
        </w:tabs>
        <w:spacing w:before="120" w:after="120" w:line="288" w:lineRule="auto"/>
        <w:ind w:firstLine="540"/>
        <w:jc w:val="both"/>
        <w:rPr>
          <w:rFonts w:ascii="Times New Roman" w:hAnsi="Times New Roman" w:cs="Times New Roman"/>
          <w:sz w:val="28"/>
          <w:szCs w:val="28"/>
        </w:rPr>
      </w:pPr>
      <w:r w:rsidRPr="00C7410C">
        <w:rPr>
          <w:rFonts w:ascii="Times New Roman" w:hAnsi="Times New Roman" w:cs="Times New Roman"/>
          <w:sz w:val="28"/>
          <w:szCs w:val="28"/>
        </w:rPr>
        <w:t>Dù là một nước rất nghèo năm 1947, tỷ lệ tăng trưởng kinh tế của Pakistan đã ở trên mức trung bình của thế giới trong bốn thập niên sau đó, nhưng các chính sách không thận trọng đã khiến tốc độ này chậm lại hồi cuối thập niên 1990. Gần đây, những chính sách cải cách kinh tế trên diện rộng đã dẫn tới một triển vọng kinh tế mạnh mẽ hơn và tăng tốc phát triển đặc biệt trong các lĩnh vực chế tạo và dịch vụ tài chính. Từ thập niên 1990, đã có sự cải thiện đáng kể trong vị thế ngoại hối và một sự tăng trưởng nhanh chóng trong dự trữ ngoại tệ mạnh.</w:t>
      </w:r>
    </w:p>
    <w:p w14:paraId="26483DDE" w14:textId="77777777" w:rsidR="00C7410C" w:rsidRPr="00C7410C" w:rsidRDefault="00C7410C" w:rsidP="00C7410C">
      <w:pPr>
        <w:tabs>
          <w:tab w:val="left" w:pos="972"/>
        </w:tabs>
        <w:spacing w:before="120" w:after="120" w:line="288" w:lineRule="auto"/>
        <w:ind w:firstLine="540"/>
        <w:jc w:val="both"/>
        <w:rPr>
          <w:rFonts w:ascii="Times New Roman" w:hAnsi="Times New Roman" w:cs="Times New Roman"/>
          <w:sz w:val="28"/>
          <w:szCs w:val="28"/>
        </w:rPr>
      </w:pPr>
      <w:r w:rsidRPr="00C7410C">
        <w:rPr>
          <w:rFonts w:ascii="Times New Roman" w:hAnsi="Times New Roman" w:cs="Times New Roman"/>
          <w:sz w:val="28"/>
          <w:szCs w:val="28"/>
        </w:rPr>
        <w:t>Ước tính số nợ nước ngoài năm 2005 ở mức gần US$40 tỷ. Tuy nhiên, nó đã giảm bớt trong những năm gần đây với sự hỗ trợ từ Quỹ Tiền tệ Quốc tế và khoản xoá nợ đáng kể từ Hoa Kỳ. Tổng Sản phẩm Quốc nội của Pakistan, tính theo sức mua tương đương, ước tính ở mức US$5,403 tỷ, trong khi thu nhập trên đầu người đứng ở mức $1,428. Tỷ lệ nghèo ở Pakistan ước tính trong khoảng 23% đến 28%.</w:t>
      </w:r>
    </w:p>
    <w:p w14:paraId="3C7A41F2" w14:textId="721077C0" w:rsidR="00C7410C" w:rsidRPr="00B43868" w:rsidRDefault="00C7410C" w:rsidP="00906B84">
      <w:pPr>
        <w:tabs>
          <w:tab w:val="left" w:pos="972"/>
        </w:tabs>
        <w:spacing w:before="120" w:after="120" w:line="288" w:lineRule="auto"/>
        <w:ind w:firstLine="720"/>
        <w:jc w:val="both"/>
        <w:rPr>
          <w:rFonts w:ascii="Times New Roman" w:hAnsi="Times New Roman" w:cs="Times New Roman"/>
          <w:sz w:val="28"/>
          <w:szCs w:val="28"/>
        </w:rPr>
      </w:pPr>
      <w:r w:rsidRPr="00C7410C">
        <w:rPr>
          <w:rFonts w:ascii="Times New Roman" w:hAnsi="Times New Roman" w:cs="Times New Roman"/>
          <w:sz w:val="28"/>
          <w:szCs w:val="28"/>
        </w:rPr>
        <w:t xml:space="preserve">Tăng trưởng GDP bền vững trong gia đoạn giữa những năm 2000 với tỷ lệ 7%; tuy nhiên, nó đã giảm bớt trong cuộc khủng hoảng kinh tế năm 2008 xuống mức 4.7%. Một tỷ lệ lạm phát cao 24.4% và mức dự trữ thấp, cùng các yếu tố kinh tế khác, tiếp tục là trở ngại cho việc duy trì một tốc độ phát triển kinh tế cao. GDP của Pakistan ở mức US$167 tỷ, khiến nước này trở thành nền kinh tế đứng hàng 48 trên thế giới hay hạng 27 khi tính theo sức mua tương đương đã được điều chỉnh tỷ giá. Hiện nay, Pakistan được coi là nền kinh tế đứng thứ hai ở Nam Á (sau Ấn Độ). </w:t>
      </w:r>
      <w:r w:rsidR="00B43868" w:rsidRPr="00B43868">
        <w:rPr>
          <w:rFonts w:ascii="Times New Roman" w:hAnsi="Times New Roman" w:cs="Times New Roman"/>
          <w:sz w:val="28"/>
          <w:szCs w:val="28"/>
        </w:rPr>
        <w:t>GDP của Pakistan được dự đoán đạt 270 tỷ USD vào cuối năm 2020 và dự báo trong dài hạn, GDP của Pakistan sẽ đạt 282 tỷ USD vào năm 2021 và đạt 310 tỷ USD vào năm 2022.</w:t>
      </w:r>
    </w:p>
    <w:p w14:paraId="03469B4C" w14:textId="7019EEE8" w:rsidR="000614FC" w:rsidRPr="00B43868" w:rsidRDefault="00581A7D" w:rsidP="00036EED">
      <w:pPr>
        <w:pStyle w:val="Heading3"/>
      </w:pPr>
      <w:bookmarkStart w:id="7" w:name="_Toc59556637"/>
      <w:r w:rsidRPr="00B43868">
        <w:t xml:space="preserve">3.2. </w:t>
      </w:r>
      <w:r w:rsidR="00906B84" w:rsidRPr="00906B84">
        <w:t>Tình hình phát triển một số ngành kinh tế</w:t>
      </w:r>
      <w:r w:rsidR="000614FC" w:rsidRPr="00B43868">
        <w:t xml:space="preserve"> của </w:t>
      </w:r>
      <w:r w:rsidR="00B43868" w:rsidRPr="00B43868">
        <w:t>Pakistan</w:t>
      </w:r>
      <w:bookmarkEnd w:id="7"/>
    </w:p>
    <w:p w14:paraId="05DEC1EB" w14:textId="77777777" w:rsidR="008C6500" w:rsidRPr="008C6500" w:rsidRDefault="008C6500" w:rsidP="008C6500">
      <w:pPr>
        <w:pStyle w:val="NormalWeb"/>
        <w:spacing w:before="120" w:beforeAutospacing="0" w:after="120" w:afterAutospacing="0" w:line="288" w:lineRule="auto"/>
        <w:ind w:firstLine="720"/>
        <w:jc w:val="both"/>
        <w:textAlignment w:val="baseline"/>
        <w:rPr>
          <w:rFonts w:eastAsiaTheme="minorEastAsia"/>
          <w:sz w:val="28"/>
          <w:szCs w:val="28"/>
          <w:lang w:val="vi-VN" w:eastAsia="ja-JP"/>
        </w:rPr>
      </w:pPr>
      <w:r w:rsidRPr="008C6500">
        <w:rPr>
          <w:rFonts w:eastAsiaTheme="minorEastAsia"/>
          <w:sz w:val="28"/>
          <w:szCs w:val="28"/>
          <w:lang w:val="vi-VN" w:eastAsia="ja-JP"/>
        </w:rPr>
        <w:t xml:space="preserve">Kinh tế Pakistan dự báo tăng trưởng âm 0,38 % trong năm tài chính 2019-2020. Các chỉ tiêu phát triển đều không đạt. Chỉ tiêu phát triển công nghiệp đặt ra là 2,3 % vẫn ở mức âm 2,6 %. Chỉ tiêu phát triển nông nghiệp đạt ra là 3,5 % chỉ đạt 2,7 %. Chỉ tiêu phát triển dịch vụ đặt ra là 4,8 % chỉ đạt âm 0,6 %. Trong bối cảnh dịch Covid-19, nông nghiệp đang là cứu cánh cho nền kinh tế Pakistan. </w:t>
      </w:r>
      <w:r w:rsidRPr="008C6500">
        <w:rPr>
          <w:rFonts w:eastAsiaTheme="minorEastAsia"/>
          <w:sz w:val="28"/>
          <w:szCs w:val="28"/>
          <w:lang w:val="vi-VN" w:eastAsia="ja-JP"/>
        </w:rPr>
        <w:lastRenderedPageBreak/>
        <w:t>Tuy nhiên các giải pháp ổn định kinh tế vĩ mô của chính phủ được cho là thu được kết quả tích cực qua sự thu hẹp khoảng cách giữa tích lũy và đầu tư nhờ thâm hụt cán cân thương mại giảm và kiều hối tăng. Chính phủ Pakistan đặt chỉ tiêu tăng trưởng GDP cho năm tài chính 2020-2021 là 2,3 %, nông nghiệp là 2,9 % với trồng trọt là 2,2 % trong đó bông là 1,3 %, chăn nuôi là 3,5 %, lâm sản 1,5 %, thủy sản 2,1 %, công nghiệp 0,1 % trong đó khai thác khoáng sản 0,5 %, chế tạo âm 0,7 %, năng lượng 1,4 %, xây dựng 3,5 %. Chỉ tiêu phát triển dịch vụ là 2,8 %.</w:t>
      </w:r>
    </w:p>
    <w:p w14:paraId="3C1DDFCB" w14:textId="1C58A0E5" w:rsidR="00DF3583" w:rsidRPr="00906B84" w:rsidRDefault="00DF3583" w:rsidP="00906B84">
      <w:pPr>
        <w:tabs>
          <w:tab w:val="left" w:pos="972"/>
        </w:tabs>
        <w:spacing w:before="120" w:after="120" w:line="288" w:lineRule="auto"/>
        <w:ind w:firstLine="720"/>
        <w:jc w:val="both"/>
        <w:rPr>
          <w:rFonts w:ascii="Times New Roman" w:hAnsi="Times New Roman" w:cs="Times New Roman"/>
          <w:sz w:val="28"/>
          <w:szCs w:val="28"/>
        </w:rPr>
      </w:pPr>
      <w:r w:rsidRPr="00906B84">
        <w:rPr>
          <w:rFonts w:ascii="Times New Roman" w:hAnsi="Times New Roman" w:cs="Times New Roman"/>
          <w:sz w:val="28"/>
          <w:szCs w:val="28"/>
        </w:rPr>
        <w:t>Ngày 8/7/2020 Ủy ban Nông nghiệp Quốc gia họp và dự báo nông nghiệp năm 2020-2021 sẽ tăng trưởng 2,8 % nhờ vào thời tiết thuận lợi, nguồn cung cấp giống, phân bón và máy móc nông nghiệp dồi dào. C</w:t>
      </w:r>
      <w:r w:rsidR="00906B84" w:rsidRPr="00906B84">
        <w:rPr>
          <w:rFonts w:ascii="Times New Roman" w:hAnsi="Times New Roman" w:cs="Times New Roman"/>
          <w:sz w:val="28"/>
          <w:szCs w:val="28"/>
        </w:rPr>
        <w:t xml:space="preserve">hính phủ </w:t>
      </w:r>
      <w:r w:rsidRPr="00906B84">
        <w:rPr>
          <w:rFonts w:ascii="Times New Roman" w:hAnsi="Times New Roman" w:cs="Times New Roman"/>
          <w:sz w:val="28"/>
          <w:szCs w:val="28"/>
        </w:rPr>
        <w:t>Pakistan sẽ chi ngân sách cải tạo hệ thống thủy lợi, khuyến khích nông dân trồng cây có dầu và cây ô liu để giảm nhập khẩu, khuyến khích nuôi cá và thủy sản, nâng cao năng suất cây bông.</w:t>
      </w:r>
    </w:p>
    <w:p w14:paraId="067E67B2" w14:textId="59DD260A" w:rsidR="00DF3583" w:rsidRPr="00906B84" w:rsidRDefault="00DF3583" w:rsidP="00906B84">
      <w:pPr>
        <w:tabs>
          <w:tab w:val="left" w:pos="972"/>
        </w:tabs>
        <w:spacing w:before="120" w:after="120" w:line="288" w:lineRule="auto"/>
        <w:ind w:firstLine="720"/>
        <w:jc w:val="both"/>
        <w:rPr>
          <w:rFonts w:ascii="Times New Roman" w:hAnsi="Times New Roman" w:cs="Times New Roman"/>
          <w:sz w:val="28"/>
          <w:szCs w:val="28"/>
        </w:rPr>
      </w:pPr>
      <w:r w:rsidRPr="00906B84">
        <w:rPr>
          <w:rFonts w:ascii="Times New Roman" w:hAnsi="Times New Roman" w:cs="Times New Roman"/>
          <w:sz w:val="28"/>
          <w:szCs w:val="28"/>
        </w:rPr>
        <w:t> Từ tháng 7/2019 đến tháng 6/2020,  xuất khẩu nông sản đạt 4,36 tỷUSD, giảm5,33 % so với cùng kỳ năm trước, trong đó xuất khẩu gạo đạt 4,17 triệu tấn trị giá 2175,49 triệu USD, tăng 5,12 %; Xuất khẩu dệt may đạt 12,53tỷUSD, giảm 6,01 %; Xuất khẩu dầu và than đạt 273,23 triệu USD, giảm42,74 %; Xuất khẩu hàng công nghiệp đạt 3,04 tỷ USD, giảm 9,69 %; Xuất khẩu hóa dược phẩm đạt 1008,39 triệu USD, giảm 11,25 %.</w:t>
      </w:r>
    </w:p>
    <w:p w14:paraId="161D87EA" w14:textId="48BEF3C0" w:rsidR="00DF3583" w:rsidRPr="00906B84" w:rsidRDefault="00DF3583" w:rsidP="00906B84">
      <w:pPr>
        <w:tabs>
          <w:tab w:val="left" w:pos="972"/>
        </w:tabs>
        <w:spacing w:before="120" w:after="120" w:line="288" w:lineRule="auto"/>
        <w:ind w:firstLine="720"/>
        <w:jc w:val="both"/>
        <w:rPr>
          <w:rFonts w:ascii="Times New Roman" w:hAnsi="Times New Roman" w:cs="Times New Roman"/>
          <w:sz w:val="28"/>
          <w:szCs w:val="28"/>
        </w:rPr>
      </w:pPr>
      <w:r w:rsidRPr="00906B84">
        <w:rPr>
          <w:rFonts w:ascii="Times New Roman" w:hAnsi="Times New Roman" w:cs="Times New Roman"/>
          <w:sz w:val="28"/>
          <w:szCs w:val="28"/>
        </w:rPr>
        <w:t> Từ tháng 7/2019 đến tháng 6/2020, nhập khẩu lương thực thực phẩm đạt 5,42 tỷ USD, giảm 4,31 %; Nhập khẩu máy móc đạt 8,78 tỷ USD, giảm 1,56 %; Nhập khẩu phương tiện vận tải đạt 1,55 tỷ USD, giảm</w:t>
      </w:r>
      <w:r w:rsidR="00906B84" w:rsidRPr="00906B84">
        <w:rPr>
          <w:rFonts w:ascii="Times New Roman" w:hAnsi="Times New Roman" w:cs="Times New Roman"/>
          <w:sz w:val="28"/>
          <w:szCs w:val="28"/>
        </w:rPr>
        <w:t xml:space="preserve"> </w:t>
      </w:r>
      <w:r w:rsidRPr="00906B84">
        <w:rPr>
          <w:rFonts w:ascii="Times New Roman" w:hAnsi="Times New Roman" w:cs="Times New Roman"/>
          <w:sz w:val="28"/>
          <w:szCs w:val="28"/>
        </w:rPr>
        <w:t>49,90 %; Nhập khẩu xăng dầu đạt 10,42 tỷ USD, giảm 27,84 %; Nhập khẩu dệt may đạt 2,53 tỷ USD, giảm 21,48 %; Nhập khẩu hóa chất đạt 7,35tỷ USD, giảm 16 %; Nhập khẩu sắt thép kim loại mầu đạt 4,06 tỷUSD, giảm18,42 %.</w:t>
      </w:r>
    </w:p>
    <w:p w14:paraId="539D2812" w14:textId="32CB647F" w:rsidR="00906B84" w:rsidRP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r w:rsidRPr="008C6500">
        <w:rPr>
          <w:rFonts w:asciiTheme="majorHAnsi" w:hAnsiTheme="majorHAnsi" w:cstheme="majorHAnsi"/>
          <w:sz w:val="28"/>
          <w:szCs w:val="28"/>
          <w:lang w:val="vi-VN"/>
        </w:rPr>
        <w:t xml:space="preserve">Xuất khẩu gạo của Pakistan sẽ vượt mức 4 triệu tấn, trị giá 2,2 tỷ USD, cao nhất trong lịch sử nhờ vào nhu cầu thế giới tăng cao để đảm bảo an ninh lương thực trước đe dọa của dịch Covid-19. </w:t>
      </w:r>
      <w:proofErr w:type="spellStart"/>
      <w:r w:rsidRPr="00906B84">
        <w:rPr>
          <w:rFonts w:asciiTheme="majorHAnsi" w:hAnsiTheme="majorHAnsi" w:cstheme="majorHAnsi"/>
          <w:sz w:val="28"/>
          <w:szCs w:val="28"/>
        </w:rPr>
        <w:t>Tuy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nhiên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gạo</w:t>
      </w:r>
      <w:proofErr w:type="spellEnd"/>
      <w:r w:rsidRPr="00906B84">
        <w:rPr>
          <w:rFonts w:asciiTheme="majorHAnsi" w:hAnsiTheme="majorHAnsi" w:cstheme="majorHAnsi"/>
          <w:sz w:val="28"/>
          <w:szCs w:val="28"/>
        </w:rPr>
        <w:t xml:space="preserve"> basmati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vẫn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cao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hơn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Ấn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và</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dịch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châu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chấu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đang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đe</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dọa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vụ</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mùa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tới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Cục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Bảo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vệ</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Thực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vật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chỉ</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có</w:t>
      </w:r>
      <w:proofErr w:type="spellEnd"/>
      <w:r w:rsidRPr="00906B84">
        <w:rPr>
          <w:rFonts w:asciiTheme="majorHAnsi" w:hAnsiTheme="majorHAnsi" w:cstheme="majorHAnsi"/>
          <w:sz w:val="28"/>
          <w:szCs w:val="28"/>
        </w:rPr>
        <w:t xml:space="preserve"> 1 </w:t>
      </w:r>
      <w:proofErr w:type="spellStart"/>
      <w:r w:rsidRPr="00906B84">
        <w:rPr>
          <w:rFonts w:asciiTheme="majorHAnsi" w:hAnsiTheme="majorHAnsi" w:cstheme="majorHAnsi"/>
          <w:sz w:val="28"/>
          <w:szCs w:val="28"/>
        </w:rPr>
        <w:t>máy</w:t>
      </w:r>
      <w:proofErr w:type="spellEnd"/>
      <w:r w:rsidRPr="00906B84">
        <w:rPr>
          <w:rFonts w:asciiTheme="majorHAnsi" w:hAnsiTheme="majorHAnsi" w:cstheme="majorHAnsi"/>
          <w:sz w:val="28"/>
          <w:szCs w:val="28"/>
        </w:rPr>
        <w:t xml:space="preserve"> bay </w:t>
      </w:r>
      <w:proofErr w:type="spellStart"/>
      <w:r w:rsidRPr="00906B84">
        <w:rPr>
          <w:rFonts w:asciiTheme="majorHAnsi" w:hAnsiTheme="majorHAnsi" w:cstheme="majorHAnsi"/>
          <w:sz w:val="28"/>
          <w:szCs w:val="28"/>
        </w:rPr>
        <w:t>phun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thuốc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trừ</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sâu</w:t>
      </w:r>
      <w:proofErr w:type="spellEnd"/>
      <w:r w:rsidRPr="00906B84">
        <w:rPr>
          <w:rFonts w:asciiTheme="majorHAnsi" w:hAnsiTheme="majorHAnsi" w:cstheme="majorHAnsi"/>
          <w:sz w:val="28"/>
          <w:szCs w:val="28"/>
        </w:rPr>
        <w:t>.</w:t>
      </w:r>
    </w:p>
    <w:p w14:paraId="4F170AB6" w14:textId="77777777" w:rsidR="00906B84" w:rsidRP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proofErr w:type="spellStart"/>
      <w:r w:rsidRPr="00906B84">
        <w:rPr>
          <w:rFonts w:asciiTheme="majorHAnsi" w:hAnsiTheme="majorHAnsi" w:cstheme="majorHAnsi"/>
          <w:sz w:val="28"/>
          <w:szCs w:val="28"/>
        </w:rPr>
        <w:t>AuVitronics</w:t>
      </w:r>
      <w:proofErr w:type="spellEnd"/>
      <w:r w:rsidRPr="00906B84">
        <w:rPr>
          <w:rFonts w:asciiTheme="majorHAnsi" w:hAnsiTheme="majorHAnsi" w:cstheme="majorHAnsi"/>
          <w:sz w:val="28"/>
          <w:szCs w:val="28"/>
        </w:rPr>
        <w:t xml:space="preserve"> Limited (Pakistan) </w:t>
      </w:r>
      <w:proofErr w:type="spellStart"/>
      <w:r w:rsidRPr="00906B84">
        <w:rPr>
          <w:rFonts w:asciiTheme="majorHAnsi" w:hAnsiTheme="majorHAnsi" w:cstheme="majorHAnsi"/>
          <w:sz w:val="28"/>
          <w:szCs w:val="28"/>
        </w:rPr>
        <w:t>sẽ</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phận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giảm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chấn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ô </w:t>
      </w:r>
      <w:proofErr w:type="spellStart"/>
      <w:r w:rsidRPr="00906B84">
        <w:rPr>
          <w:rFonts w:asciiTheme="majorHAnsi" w:hAnsiTheme="majorHAnsi" w:cstheme="majorHAnsi"/>
          <w:sz w:val="28"/>
          <w:szCs w:val="28"/>
        </w:rPr>
        <w:t>tô</w:t>
      </w:r>
      <w:proofErr w:type="spellEnd"/>
      <w:r w:rsidRPr="00906B84">
        <w:rPr>
          <w:rFonts w:asciiTheme="majorHAnsi" w:hAnsiTheme="majorHAnsi" w:cstheme="majorHAnsi"/>
          <w:sz w:val="28"/>
          <w:szCs w:val="28"/>
        </w:rPr>
        <w:t xml:space="preserve"> Toyota Corolla sang </w:t>
      </w:r>
      <w:proofErr w:type="spellStart"/>
      <w:r w:rsidRPr="00906B84">
        <w:rPr>
          <w:rFonts w:asciiTheme="majorHAnsi" w:hAnsiTheme="majorHAnsi" w:cstheme="majorHAnsi"/>
          <w:sz w:val="28"/>
          <w:szCs w:val="28"/>
        </w:rPr>
        <w:t>Việt</w:t>
      </w:r>
      <w:proofErr w:type="spellEnd"/>
      <w:r w:rsidRPr="00906B84">
        <w:rPr>
          <w:rFonts w:asciiTheme="majorHAnsi" w:hAnsiTheme="majorHAnsi" w:cstheme="majorHAnsi"/>
          <w:sz w:val="28"/>
          <w:szCs w:val="28"/>
        </w:rPr>
        <w:t xml:space="preserve"> Nam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khuôn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khổ</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chuỗi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cung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ứng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toàn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cầu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hãng</w:t>
      </w:r>
      <w:proofErr w:type="spellEnd"/>
      <w:r w:rsidRPr="00906B84">
        <w:rPr>
          <w:rFonts w:asciiTheme="majorHAnsi" w:hAnsiTheme="majorHAnsi" w:cstheme="majorHAnsi"/>
          <w:sz w:val="28"/>
          <w:szCs w:val="28"/>
        </w:rPr>
        <w:t xml:space="preserve"> Toyota.</w:t>
      </w:r>
    </w:p>
    <w:p w14:paraId="00E2CE25" w14:textId="77777777" w:rsidR="00906B84" w:rsidRP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proofErr w:type="spellStart"/>
      <w:r w:rsidRPr="00906B84">
        <w:rPr>
          <w:rFonts w:asciiTheme="majorHAnsi" w:hAnsiTheme="majorHAnsi" w:cstheme="majorHAnsi"/>
          <w:sz w:val="28"/>
          <w:szCs w:val="28"/>
        </w:rPr>
        <w:lastRenderedPageBreak/>
        <w:t>Bộ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Trưởng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Thương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mại</w:t>
      </w:r>
      <w:proofErr w:type="spellEnd"/>
      <w:r w:rsidRPr="00906B84">
        <w:rPr>
          <w:rFonts w:asciiTheme="majorHAnsi" w:hAnsiTheme="majorHAnsi" w:cstheme="majorHAnsi"/>
          <w:sz w:val="28"/>
          <w:szCs w:val="28"/>
        </w:rPr>
        <w:t xml:space="preserve"> Pakistan Abdul Razak Dawood </w:t>
      </w:r>
      <w:proofErr w:type="spellStart"/>
      <w:r w:rsidRPr="00906B84">
        <w:rPr>
          <w:rFonts w:asciiTheme="majorHAnsi" w:hAnsiTheme="majorHAnsi" w:cstheme="majorHAnsi"/>
          <w:sz w:val="28"/>
          <w:szCs w:val="28"/>
        </w:rPr>
        <w:t>tuyên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bố</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sẽ</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tiếp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tục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điều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chỉnh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thuế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với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trình</w:t>
      </w:r>
      <w:proofErr w:type="spellEnd"/>
      <w:r w:rsidRPr="00906B84">
        <w:rPr>
          <w:rFonts w:asciiTheme="majorHAnsi" w:hAnsiTheme="majorHAnsi" w:cstheme="majorHAnsi"/>
          <w:sz w:val="28"/>
          <w:szCs w:val="28"/>
        </w:rPr>
        <w:t xml:space="preserve"> 3 </w:t>
      </w:r>
      <w:proofErr w:type="spellStart"/>
      <w:r w:rsidRPr="00906B84">
        <w:rPr>
          <w:rFonts w:asciiTheme="majorHAnsi" w:hAnsiTheme="majorHAnsi" w:cstheme="majorHAnsi"/>
          <w:sz w:val="28"/>
          <w:szCs w:val="28"/>
        </w:rPr>
        <w:t>năm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nhằm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thực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hiện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chiến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lược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Công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nghiệp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hóa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dựa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với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mục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tiêu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phát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triển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sản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nước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thay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hàng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và</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tiến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tới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w:t>
      </w:r>
    </w:p>
    <w:p w14:paraId="180AFF57" w14:textId="77777777" w:rsidR="00906B84" w:rsidRP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điện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thoại</w:t>
      </w:r>
      <w:proofErr w:type="spellEnd"/>
      <w:r w:rsidRPr="00906B84">
        <w:rPr>
          <w:rFonts w:asciiTheme="majorHAnsi" w:hAnsiTheme="majorHAnsi" w:cstheme="majorHAnsi"/>
          <w:sz w:val="28"/>
          <w:szCs w:val="28"/>
        </w:rPr>
        <w:t xml:space="preserve"> di </w:t>
      </w:r>
      <w:proofErr w:type="spellStart"/>
      <w:r w:rsidRPr="00906B84">
        <w:rPr>
          <w:rFonts w:asciiTheme="majorHAnsi" w:hAnsiTheme="majorHAnsi" w:cstheme="majorHAnsi"/>
          <w:sz w:val="28"/>
          <w:szCs w:val="28"/>
        </w:rPr>
        <w:t>động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đã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tăng</w:t>
      </w:r>
      <w:proofErr w:type="spellEnd"/>
      <w:r w:rsidRPr="00906B84">
        <w:rPr>
          <w:rFonts w:asciiTheme="majorHAnsi" w:hAnsiTheme="majorHAnsi" w:cstheme="majorHAnsi"/>
          <w:sz w:val="28"/>
          <w:szCs w:val="28"/>
        </w:rPr>
        <w:t xml:space="preserve"> 81 %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năm</w:t>
      </w:r>
      <w:proofErr w:type="spellEnd"/>
      <w:r w:rsidRPr="00906B84">
        <w:rPr>
          <w:rFonts w:asciiTheme="majorHAnsi" w:hAnsiTheme="majorHAnsi" w:cstheme="majorHAnsi"/>
          <w:sz w:val="28"/>
          <w:szCs w:val="28"/>
        </w:rPr>
        <w:t xml:space="preserve"> 2019-2020, </w:t>
      </w:r>
      <w:proofErr w:type="spellStart"/>
      <w:r w:rsidRPr="00906B84">
        <w:rPr>
          <w:rFonts w:asciiTheme="majorHAnsi" w:hAnsiTheme="majorHAnsi" w:cstheme="majorHAnsi"/>
          <w:sz w:val="28"/>
          <w:szCs w:val="28"/>
        </w:rPr>
        <w:t>bất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chấp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rào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thuế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và</w:t>
      </w:r>
      <w:proofErr w:type="spellEnd"/>
      <w:r w:rsidRPr="00906B84">
        <w:rPr>
          <w:rFonts w:asciiTheme="majorHAnsi" w:hAnsiTheme="majorHAnsi" w:cstheme="majorHAnsi"/>
          <w:sz w:val="28"/>
          <w:szCs w:val="28"/>
        </w:rPr>
        <w:t xml:space="preserve"> phi </w:t>
      </w:r>
      <w:proofErr w:type="spellStart"/>
      <w:r w:rsidRPr="00906B84">
        <w:rPr>
          <w:rFonts w:asciiTheme="majorHAnsi" w:hAnsiTheme="majorHAnsi" w:cstheme="majorHAnsi"/>
          <w:sz w:val="28"/>
          <w:szCs w:val="28"/>
        </w:rPr>
        <w:t>thuế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chính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phủ</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Dư</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luận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thị</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trường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rằng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dịch</w:t>
      </w:r>
      <w:proofErr w:type="spellEnd"/>
      <w:r w:rsidRPr="00906B84">
        <w:rPr>
          <w:rFonts w:asciiTheme="majorHAnsi" w:hAnsiTheme="majorHAnsi" w:cstheme="majorHAnsi"/>
          <w:sz w:val="28"/>
          <w:szCs w:val="28"/>
        </w:rPr>
        <w:t xml:space="preserve"> Covid-19 </w:t>
      </w:r>
      <w:proofErr w:type="spellStart"/>
      <w:r w:rsidRPr="00906B84">
        <w:rPr>
          <w:rFonts w:asciiTheme="majorHAnsi" w:hAnsiTheme="majorHAnsi" w:cstheme="majorHAnsi"/>
          <w:sz w:val="28"/>
          <w:szCs w:val="28"/>
        </w:rPr>
        <w:t>đã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làm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cầu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điện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thoại</w:t>
      </w:r>
      <w:proofErr w:type="spellEnd"/>
      <w:r w:rsidRPr="00906B84">
        <w:rPr>
          <w:rFonts w:asciiTheme="majorHAnsi" w:hAnsiTheme="majorHAnsi" w:cstheme="majorHAnsi"/>
          <w:sz w:val="28"/>
          <w:szCs w:val="28"/>
        </w:rPr>
        <w:t xml:space="preserve"> di </w:t>
      </w:r>
      <w:proofErr w:type="spellStart"/>
      <w:r w:rsidRPr="00906B84">
        <w:rPr>
          <w:rFonts w:asciiTheme="majorHAnsi" w:hAnsiTheme="majorHAnsi" w:cstheme="majorHAnsi"/>
          <w:sz w:val="28"/>
          <w:szCs w:val="28"/>
        </w:rPr>
        <w:t>động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tăng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đáng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đáp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ứng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cầu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tăng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hoạt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động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kinh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số</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và</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sinh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hoạt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nhân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và</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hội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bối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tỏa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kinh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tế</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hội</w:t>
      </w:r>
      <w:proofErr w:type="spellEnd"/>
      <w:r w:rsidRPr="00906B84">
        <w:rPr>
          <w:rFonts w:asciiTheme="majorHAnsi" w:hAnsiTheme="majorHAnsi" w:cstheme="majorHAnsi"/>
          <w:sz w:val="28"/>
          <w:szCs w:val="28"/>
        </w:rPr>
        <w:t>.</w:t>
      </w:r>
    </w:p>
    <w:p w14:paraId="78F27249" w14:textId="77777777" w:rsidR="00906B84" w:rsidRP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proofErr w:type="spellStart"/>
      <w:r w:rsidRPr="00906B84">
        <w:rPr>
          <w:rFonts w:asciiTheme="majorHAnsi" w:hAnsiTheme="majorHAnsi" w:cstheme="majorHAnsi"/>
          <w:sz w:val="28"/>
          <w:szCs w:val="28"/>
        </w:rPr>
        <w:t>Đại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sứ</w:t>
      </w:r>
      <w:proofErr w:type="spellEnd"/>
      <w:r w:rsidRPr="00906B84">
        <w:rPr>
          <w:rFonts w:asciiTheme="majorHAnsi" w:hAnsiTheme="majorHAnsi" w:cstheme="majorHAnsi"/>
          <w:sz w:val="28"/>
          <w:szCs w:val="28"/>
        </w:rPr>
        <w:t xml:space="preserve"> Afghanistan </w:t>
      </w:r>
      <w:proofErr w:type="spellStart"/>
      <w:r w:rsidRPr="00906B84">
        <w:rPr>
          <w:rFonts w:asciiTheme="majorHAnsi" w:hAnsiTheme="majorHAnsi" w:cstheme="majorHAnsi"/>
          <w:sz w:val="28"/>
          <w:szCs w:val="28"/>
        </w:rPr>
        <w:t>tại</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Shukrullah</w:t>
      </w:r>
      <w:proofErr w:type="spellEnd"/>
      <w:r w:rsidRPr="00906B84">
        <w:rPr>
          <w:rFonts w:asciiTheme="majorHAnsi" w:hAnsiTheme="majorHAnsi" w:cstheme="majorHAnsi"/>
          <w:sz w:val="28"/>
          <w:szCs w:val="28"/>
        </w:rPr>
        <w:t xml:space="preserve"> Atif </w:t>
      </w:r>
      <w:proofErr w:type="spellStart"/>
      <w:r w:rsidRPr="00906B84">
        <w:rPr>
          <w:rFonts w:asciiTheme="majorHAnsi" w:hAnsiTheme="majorHAnsi" w:cstheme="majorHAnsi"/>
          <w:sz w:val="28"/>
          <w:szCs w:val="28"/>
        </w:rPr>
        <w:t>Mashal</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có</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cuộc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gặp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Trưởng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Thương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mại</w:t>
      </w:r>
      <w:proofErr w:type="spellEnd"/>
      <w:r w:rsidRPr="00906B84">
        <w:rPr>
          <w:rFonts w:asciiTheme="majorHAnsi" w:hAnsiTheme="majorHAnsi" w:cstheme="majorHAnsi"/>
          <w:sz w:val="28"/>
          <w:szCs w:val="28"/>
        </w:rPr>
        <w:t xml:space="preserve"> Pakistan Abdul Razak Dawood </w:t>
      </w:r>
      <w:proofErr w:type="spellStart"/>
      <w:r w:rsidRPr="00906B84">
        <w:rPr>
          <w:rFonts w:asciiTheme="majorHAnsi" w:hAnsiTheme="majorHAnsi" w:cstheme="majorHAnsi"/>
          <w:sz w:val="28"/>
          <w:szCs w:val="28"/>
        </w:rPr>
        <w:t>đề</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nghị</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phía</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xem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xét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tháo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ách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tắc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hàng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hóa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Afghanistan </w:t>
      </w:r>
      <w:proofErr w:type="spellStart"/>
      <w:r w:rsidRPr="00906B84">
        <w:rPr>
          <w:rFonts w:asciiTheme="majorHAnsi" w:hAnsiTheme="majorHAnsi" w:cstheme="majorHAnsi"/>
          <w:sz w:val="28"/>
          <w:szCs w:val="28"/>
        </w:rPr>
        <w:t>quá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cảnh</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Bộ</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Trưởng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Thương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mại</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tuyên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bố</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sẽ</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mở</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ngay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cửa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biên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giới</w:t>
      </w:r>
      <w:proofErr w:type="spellEnd"/>
      <w:r w:rsidRPr="00906B84">
        <w:rPr>
          <w:rFonts w:asciiTheme="majorHAnsi" w:hAnsiTheme="majorHAnsi" w:cstheme="majorHAnsi"/>
          <w:sz w:val="28"/>
          <w:szCs w:val="28"/>
        </w:rPr>
        <w:t xml:space="preserve"> Gulam khan </w:t>
      </w:r>
      <w:proofErr w:type="spellStart"/>
      <w:r w:rsidRPr="00906B84">
        <w:rPr>
          <w:rFonts w:asciiTheme="majorHAnsi" w:hAnsiTheme="majorHAnsi" w:cstheme="majorHAnsi"/>
          <w:sz w:val="28"/>
          <w:szCs w:val="28"/>
        </w:rPr>
        <w:t>để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tạo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thêm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kênh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lưu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thông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thứ</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hàng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quá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Afghanistan. </w:t>
      </w:r>
      <w:proofErr w:type="spellStart"/>
      <w:r w:rsidRPr="00906B84">
        <w:rPr>
          <w:rFonts w:asciiTheme="majorHAnsi" w:hAnsiTheme="majorHAnsi" w:cstheme="majorHAnsi"/>
          <w:sz w:val="28"/>
          <w:szCs w:val="28"/>
        </w:rPr>
        <w:t>Trước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đó</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đã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mở</w:t>
      </w:r>
      <w:proofErr w:type="spellEnd"/>
      <w:r w:rsidRPr="00906B84">
        <w:rPr>
          <w:rFonts w:asciiTheme="majorHAnsi" w:hAnsiTheme="majorHAnsi" w:cstheme="majorHAnsi"/>
          <w:sz w:val="28"/>
          <w:szCs w:val="28"/>
        </w:rPr>
        <w:t xml:space="preserve"> 2 </w:t>
      </w:r>
      <w:proofErr w:type="spellStart"/>
      <w:r w:rsidRPr="00906B84">
        <w:rPr>
          <w:rFonts w:asciiTheme="majorHAnsi" w:hAnsiTheme="majorHAnsi" w:cstheme="majorHAnsi"/>
          <w:sz w:val="28"/>
          <w:szCs w:val="28"/>
        </w:rPr>
        <w:t>cửa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biên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giới</w:t>
      </w:r>
      <w:proofErr w:type="spellEnd"/>
      <w:r w:rsidRPr="00906B84">
        <w:rPr>
          <w:rFonts w:asciiTheme="majorHAnsi" w:hAnsiTheme="majorHAnsi" w:cstheme="majorHAnsi"/>
          <w:sz w:val="28"/>
          <w:szCs w:val="28"/>
        </w:rPr>
        <w:t xml:space="preserve"> Torkham &amp; Chaman 6 </w:t>
      </w:r>
      <w:proofErr w:type="spellStart"/>
      <w:r w:rsidRPr="00906B84">
        <w:rPr>
          <w:rFonts w:asciiTheme="majorHAnsi" w:hAnsiTheme="majorHAnsi" w:cstheme="majorHAnsi"/>
          <w:sz w:val="28"/>
          <w:szCs w:val="28"/>
        </w:rPr>
        <w:t>ngày</w:t>
      </w:r>
      <w:proofErr w:type="spellEnd"/>
      <w:r w:rsidRPr="00906B84">
        <w:rPr>
          <w:rFonts w:asciiTheme="majorHAnsi" w:hAnsiTheme="majorHAnsi" w:cstheme="majorHAnsi"/>
          <w:sz w:val="28"/>
          <w:szCs w:val="28"/>
        </w:rPr>
        <w:t>/</w:t>
      </w:r>
      <w:proofErr w:type="spellStart"/>
      <w:r w:rsidRPr="00906B84">
        <w:rPr>
          <w:rFonts w:asciiTheme="majorHAnsi" w:hAnsiTheme="majorHAnsi" w:cstheme="majorHAnsi"/>
          <w:sz w:val="28"/>
          <w:szCs w:val="28"/>
        </w:rPr>
        <w:t>tuần</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đã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đóng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cửa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cửa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biên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giới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ngăn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chặn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dịch</w:t>
      </w:r>
      <w:proofErr w:type="spellEnd"/>
      <w:r w:rsidRPr="00906B84">
        <w:rPr>
          <w:rFonts w:asciiTheme="majorHAnsi" w:hAnsiTheme="majorHAnsi" w:cstheme="majorHAnsi"/>
          <w:sz w:val="28"/>
          <w:szCs w:val="28"/>
        </w:rPr>
        <w:t xml:space="preserve"> Covid-19, </w:t>
      </w:r>
      <w:proofErr w:type="spellStart"/>
      <w:r w:rsidRPr="00906B84">
        <w:rPr>
          <w:rFonts w:asciiTheme="majorHAnsi" w:hAnsiTheme="majorHAnsi" w:cstheme="majorHAnsi"/>
          <w:sz w:val="28"/>
          <w:szCs w:val="28"/>
        </w:rPr>
        <w:t>cộng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thêm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biện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pháp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ngăn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chặn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nạn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lợi</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dụng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hiệp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định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quá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hàng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hóa</w:t>
      </w:r>
      <w:proofErr w:type="spellEnd"/>
      <w:r w:rsidRPr="00906B84">
        <w:rPr>
          <w:rFonts w:asciiTheme="majorHAnsi" w:hAnsiTheme="majorHAnsi" w:cstheme="majorHAnsi"/>
          <w:sz w:val="28"/>
          <w:szCs w:val="28"/>
        </w:rPr>
        <w:t xml:space="preserve"> Pakistan-Afghanistan </w:t>
      </w:r>
      <w:proofErr w:type="spellStart"/>
      <w:r w:rsidRPr="00906B84">
        <w:rPr>
          <w:rFonts w:asciiTheme="majorHAnsi" w:hAnsiTheme="majorHAnsi" w:cstheme="majorHAnsi"/>
          <w:sz w:val="28"/>
          <w:szCs w:val="28"/>
        </w:rPr>
        <w:t>để</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buôn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lậu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gây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ách</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tắc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hàng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hóa</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xuất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khẩu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của</w:t>
      </w:r>
      <w:proofErr w:type="spellEnd"/>
      <w:r w:rsidRPr="00906B84">
        <w:rPr>
          <w:rFonts w:asciiTheme="majorHAnsi" w:hAnsiTheme="majorHAnsi" w:cstheme="majorHAnsi"/>
          <w:sz w:val="28"/>
          <w:szCs w:val="28"/>
        </w:rPr>
        <w:t xml:space="preserve"> Afghanistan </w:t>
      </w:r>
      <w:proofErr w:type="spellStart"/>
      <w:r w:rsidRPr="00906B84">
        <w:rPr>
          <w:rFonts w:asciiTheme="majorHAnsi" w:hAnsiTheme="majorHAnsi" w:cstheme="majorHAnsi"/>
          <w:sz w:val="28"/>
          <w:szCs w:val="28"/>
        </w:rPr>
        <w:t>quá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cảnh</w:t>
      </w:r>
      <w:proofErr w:type="spellEnd"/>
      <w:r w:rsidRPr="00906B84">
        <w:rPr>
          <w:rFonts w:asciiTheme="majorHAnsi" w:hAnsiTheme="majorHAnsi" w:cstheme="majorHAnsi"/>
          <w:sz w:val="28"/>
          <w:szCs w:val="28"/>
        </w:rPr>
        <w:t xml:space="preserve"> Pakistan.</w:t>
      </w:r>
    </w:p>
    <w:p w14:paraId="08176361" w14:textId="2B3E7047" w:rsidR="00906B84" w:rsidRDefault="00906B84" w:rsidP="00906B84">
      <w:pPr>
        <w:pStyle w:val="NormalWeb"/>
        <w:spacing w:before="120" w:beforeAutospacing="0" w:after="120" w:afterAutospacing="0" w:line="288" w:lineRule="auto"/>
        <w:ind w:firstLine="720"/>
        <w:jc w:val="both"/>
        <w:textAlignment w:val="baseline"/>
        <w:rPr>
          <w:rFonts w:asciiTheme="majorHAnsi" w:hAnsiTheme="majorHAnsi" w:cstheme="majorHAnsi"/>
          <w:sz w:val="28"/>
          <w:szCs w:val="28"/>
        </w:rPr>
      </w:pPr>
      <w:r w:rsidRPr="00906B84">
        <w:rPr>
          <w:rFonts w:asciiTheme="majorHAnsi" w:hAnsiTheme="majorHAnsi" w:cstheme="majorHAnsi"/>
          <w:sz w:val="28"/>
          <w:szCs w:val="28"/>
        </w:rPr>
        <w:t xml:space="preserve">Pakistan </w:t>
      </w:r>
      <w:proofErr w:type="spellStart"/>
      <w:r w:rsidRPr="00906B84">
        <w:rPr>
          <w:rFonts w:asciiTheme="majorHAnsi" w:hAnsiTheme="majorHAnsi" w:cstheme="majorHAnsi"/>
          <w:sz w:val="28"/>
          <w:szCs w:val="28"/>
        </w:rPr>
        <w:t>sẽ</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được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các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nước</w:t>
      </w:r>
      <w:proofErr w:type="spellEnd"/>
      <w:r w:rsidRPr="00906B84">
        <w:rPr>
          <w:rFonts w:asciiTheme="majorHAnsi" w:hAnsiTheme="majorHAnsi" w:cstheme="majorHAnsi"/>
          <w:sz w:val="28"/>
          <w:szCs w:val="28"/>
        </w:rPr>
        <w:t xml:space="preserve"> G20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hoãn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nợ</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năm</w:t>
      </w:r>
      <w:proofErr w:type="spellEnd"/>
      <w:r w:rsidRPr="00906B84">
        <w:rPr>
          <w:rFonts w:asciiTheme="majorHAnsi" w:hAnsiTheme="majorHAnsi" w:cstheme="majorHAnsi"/>
          <w:sz w:val="28"/>
          <w:szCs w:val="28"/>
        </w:rPr>
        <w:t xml:space="preserve"> 2020 </w:t>
      </w:r>
      <w:proofErr w:type="spellStart"/>
      <w:r w:rsidRPr="00906B84">
        <w:rPr>
          <w:rFonts w:asciiTheme="majorHAnsi" w:hAnsiTheme="majorHAnsi" w:cstheme="majorHAnsi"/>
          <w:sz w:val="28"/>
          <w:szCs w:val="28"/>
        </w:rPr>
        <w:t>trị</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giá</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hơn</w:t>
      </w:r>
      <w:proofErr w:type="spellEnd"/>
      <w:r w:rsidRPr="00906B84">
        <w:rPr>
          <w:rFonts w:asciiTheme="majorHAnsi" w:hAnsiTheme="majorHAnsi" w:cstheme="majorHAnsi"/>
          <w:sz w:val="28"/>
          <w:szCs w:val="28"/>
        </w:rPr>
        <w:t xml:space="preserve"> 2 </w:t>
      </w:r>
      <w:proofErr w:type="spellStart"/>
      <w:r w:rsidRPr="00906B84">
        <w:rPr>
          <w:rFonts w:asciiTheme="majorHAnsi" w:hAnsiTheme="majorHAnsi" w:cstheme="majorHAnsi"/>
          <w:sz w:val="28"/>
          <w:szCs w:val="28"/>
        </w:rPr>
        <w:t>tỷ</w:t>
      </w:r>
      <w:proofErr w:type="spellEnd"/>
      <w:r w:rsidRPr="00906B84">
        <w:rPr>
          <w:rFonts w:asciiTheme="majorHAnsi" w:hAnsiTheme="majorHAnsi" w:cstheme="majorHAnsi"/>
          <w:sz w:val="28"/>
          <w:szCs w:val="28"/>
        </w:rPr>
        <w:t xml:space="preserve"> USD. </w:t>
      </w:r>
      <w:proofErr w:type="spellStart"/>
      <w:r w:rsidRPr="00906B84">
        <w:rPr>
          <w:rFonts w:asciiTheme="majorHAnsi" w:hAnsiTheme="majorHAnsi" w:cstheme="majorHAnsi"/>
          <w:sz w:val="28"/>
          <w:szCs w:val="28"/>
        </w:rPr>
        <w:t>Trong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nhóm</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nước</w:t>
      </w:r>
      <w:proofErr w:type="spellEnd"/>
      <w:r w:rsidRPr="00906B84">
        <w:rPr>
          <w:rFonts w:asciiTheme="majorHAnsi" w:hAnsiTheme="majorHAnsi" w:cstheme="majorHAnsi"/>
          <w:sz w:val="28"/>
          <w:szCs w:val="28"/>
        </w:rPr>
        <w:t xml:space="preserve"> G20 </w:t>
      </w:r>
      <w:proofErr w:type="spellStart"/>
      <w:r w:rsidRPr="00906B84">
        <w:rPr>
          <w:rFonts w:asciiTheme="majorHAnsi" w:hAnsiTheme="majorHAnsi" w:cstheme="majorHAnsi"/>
          <w:sz w:val="28"/>
          <w:szCs w:val="28"/>
        </w:rPr>
        <w:t>Trung</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quốc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cho</w:t>
      </w:r>
      <w:proofErr w:type="spellEnd"/>
      <w:r w:rsidRPr="00906B84">
        <w:rPr>
          <w:rFonts w:asciiTheme="majorHAnsi" w:hAnsiTheme="majorHAnsi" w:cstheme="majorHAnsi"/>
          <w:sz w:val="28"/>
          <w:szCs w:val="28"/>
        </w:rPr>
        <w:t xml:space="preserve"> Pakistan </w:t>
      </w:r>
      <w:proofErr w:type="spellStart"/>
      <w:r w:rsidRPr="00906B84">
        <w:rPr>
          <w:rFonts w:asciiTheme="majorHAnsi" w:hAnsiTheme="majorHAnsi" w:cstheme="majorHAnsi"/>
          <w:sz w:val="28"/>
          <w:szCs w:val="28"/>
        </w:rPr>
        <w:t>vay</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nhiều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nhất</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với</w:t>
      </w:r>
      <w:proofErr w:type="spellEnd"/>
      <w:r w:rsidRPr="00906B84">
        <w:rPr>
          <w:rFonts w:asciiTheme="majorHAnsi" w:hAnsiTheme="majorHAnsi" w:cstheme="majorHAnsi"/>
          <w:sz w:val="28"/>
          <w:szCs w:val="28"/>
        </w:rPr>
        <w:t xml:space="preserve"> 9 </w:t>
      </w:r>
      <w:proofErr w:type="spellStart"/>
      <w:r w:rsidRPr="00906B84">
        <w:rPr>
          <w:rFonts w:asciiTheme="majorHAnsi" w:hAnsiTheme="majorHAnsi" w:cstheme="majorHAnsi"/>
          <w:sz w:val="28"/>
          <w:szCs w:val="28"/>
        </w:rPr>
        <w:t>tỷ</w:t>
      </w:r>
      <w:proofErr w:type="spellEnd"/>
      <w:r w:rsidRPr="00906B84">
        <w:rPr>
          <w:rFonts w:asciiTheme="majorHAnsi" w:hAnsiTheme="majorHAnsi" w:cstheme="majorHAnsi"/>
          <w:sz w:val="28"/>
          <w:szCs w:val="28"/>
        </w:rPr>
        <w:t xml:space="preserve"> USD, </w:t>
      </w:r>
      <w:proofErr w:type="spellStart"/>
      <w:r w:rsidRPr="00906B84">
        <w:rPr>
          <w:rFonts w:asciiTheme="majorHAnsi" w:hAnsiTheme="majorHAnsi" w:cstheme="majorHAnsi"/>
          <w:sz w:val="28"/>
          <w:szCs w:val="28"/>
        </w:rPr>
        <w:t>sau</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đó</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đến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Nhật</w:t>
      </w:r>
      <w:proofErr w:type="spellEnd"/>
      <w:r w:rsidRPr="00906B84">
        <w:rPr>
          <w:rFonts w:asciiTheme="majorHAnsi" w:hAnsiTheme="majorHAnsi" w:cstheme="majorHAnsi"/>
          <w:sz w:val="28"/>
          <w:szCs w:val="28"/>
        </w:rPr>
        <w:t xml:space="preserve"> 5 </w:t>
      </w:r>
      <w:proofErr w:type="spellStart"/>
      <w:r w:rsidRPr="00906B84">
        <w:rPr>
          <w:rFonts w:asciiTheme="majorHAnsi" w:hAnsiTheme="majorHAnsi" w:cstheme="majorHAnsi"/>
          <w:sz w:val="28"/>
          <w:szCs w:val="28"/>
        </w:rPr>
        <w:t>tỷ</w:t>
      </w:r>
      <w:proofErr w:type="spellEnd"/>
      <w:r w:rsidRPr="00906B84">
        <w:rPr>
          <w:rFonts w:asciiTheme="majorHAnsi" w:hAnsiTheme="majorHAnsi" w:cstheme="majorHAnsi"/>
          <w:sz w:val="28"/>
          <w:szCs w:val="28"/>
        </w:rPr>
        <w:t xml:space="preserve"> USD, </w:t>
      </w:r>
      <w:proofErr w:type="spellStart"/>
      <w:r w:rsidRPr="00906B84">
        <w:rPr>
          <w:rFonts w:asciiTheme="majorHAnsi" w:hAnsiTheme="majorHAnsi" w:cstheme="majorHAnsi"/>
          <w:sz w:val="28"/>
          <w:szCs w:val="28"/>
        </w:rPr>
        <w:t>Hàn</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Quốc</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Pháp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Đức</w:t>
      </w:r>
      <w:proofErr w:type="spellEnd"/>
      <w:r w:rsidRPr="00906B84">
        <w:rPr>
          <w:rFonts w:asciiTheme="majorHAnsi" w:hAnsiTheme="majorHAnsi" w:cstheme="majorHAnsi"/>
          <w:sz w:val="28"/>
          <w:szCs w:val="28"/>
        </w:rPr>
        <w:t xml:space="preserve">, Canada, </w:t>
      </w:r>
      <w:proofErr w:type="spellStart"/>
      <w:r w:rsidRPr="00906B84">
        <w:rPr>
          <w:rFonts w:asciiTheme="majorHAnsi" w:hAnsiTheme="majorHAnsi" w:cstheme="majorHAnsi"/>
          <w:sz w:val="28"/>
          <w:szCs w:val="28"/>
        </w:rPr>
        <w:t>Mỹ</w:t>
      </w:r>
      <w:proofErr w:type="spellEnd"/>
      <w:r w:rsidRPr="00906B84">
        <w:rPr>
          <w:rFonts w:asciiTheme="majorHAnsi" w:hAnsiTheme="majorHAnsi" w:cstheme="majorHAnsi"/>
          <w:sz w:val="28"/>
          <w:szCs w:val="28"/>
        </w:rPr>
        <w:t>, A-</w:t>
      </w:r>
      <w:proofErr w:type="spellStart"/>
      <w:r w:rsidRPr="00906B84">
        <w:rPr>
          <w:rFonts w:asciiTheme="majorHAnsi" w:hAnsiTheme="majorHAnsi" w:cstheme="majorHAnsi"/>
          <w:sz w:val="28"/>
          <w:szCs w:val="28"/>
        </w:rPr>
        <w:t>rập</w:t>
      </w:r>
      <w:proofErr w:type="spellEnd"/>
      <w:r w:rsidRPr="00906B84">
        <w:rPr>
          <w:rFonts w:asciiTheme="majorHAnsi" w:hAnsiTheme="majorHAnsi" w:cstheme="majorHAnsi"/>
          <w:sz w:val="28"/>
          <w:szCs w:val="28"/>
        </w:rPr>
        <w:t xml:space="preserve"> </w:t>
      </w:r>
      <w:proofErr w:type="spellStart"/>
      <w:r w:rsidRPr="00906B84">
        <w:rPr>
          <w:rFonts w:asciiTheme="majorHAnsi" w:hAnsiTheme="majorHAnsi" w:cstheme="majorHAnsi"/>
          <w:sz w:val="28"/>
          <w:szCs w:val="28"/>
        </w:rPr>
        <w:t>Xê-út</w:t>
      </w:r>
      <w:proofErr w:type="spellEnd"/>
      <w:r w:rsidRPr="00906B84">
        <w:rPr>
          <w:rFonts w:asciiTheme="majorHAnsi" w:hAnsiTheme="majorHAnsi" w:cstheme="majorHAnsi"/>
          <w:sz w:val="28"/>
          <w:szCs w:val="28"/>
        </w:rPr>
        <w:t>.</w:t>
      </w:r>
    </w:p>
    <w:p w14:paraId="076DE584" w14:textId="2F90C4A0" w:rsidR="008C6500" w:rsidRPr="00036EED" w:rsidRDefault="008C6500" w:rsidP="00036EED">
      <w:pPr>
        <w:pStyle w:val="Caption"/>
        <w:jc w:val="both"/>
        <w:rPr>
          <w:rFonts w:asciiTheme="majorHAnsi" w:hAnsiTheme="majorHAnsi" w:cstheme="majorHAnsi"/>
          <w:b/>
          <w:i w:val="0"/>
          <w:sz w:val="28"/>
          <w:szCs w:val="28"/>
          <w:lang w:val="vi-VN"/>
        </w:rPr>
      </w:pPr>
      <w:r w:rsidRPr="00036EED">
        <w:rPr>
          <w:rFonts w:asciiTheme="majorHAnsi" w:hAnsiTheme="majorHAnsi" w:cstheme="majorHAnsi"/>
          <w:b/>
          <w:i w:val="0"/>
          <w:sz w:val="28"/>
          <w:szCs w:val="28"/>
          <w:lang w:val="vi-VN"/>
        </w:rPr>
        <w:t> </w:t>
      </w:r>
      <w:bookmarkStart w:id="8" w:name="_Toc59556665"/>
      <w:r w:rsidRPr="00036EED">
        <w:rPr>
          <w:rFonts w:asciiTheme="majorHAnsi" w:hAnsiTheme="majorHAnsi" w:cstheme="majorHAnsi"/>
          <w:b/>
          <w:i w:val="0"/>
          <w:sz w:val="28"/>
          <w:szCs w:val="28"/>
          <w:lang w:val="vi-VN"/>
        </w:rPr>
        <w:t xml:space="preserve">Bảng </w:t>
      </w:r>
      <w:r w:rsidRPr="00036EED">
        <w:rPr>
          <w:rFonts w:asciiTheme="majorHAnsi" w:hAnsiTheme="majorHAnsi" w:cstheme="majorHAnsi"/>
          <w:b/>
          <w:i w:val="0"/>
          <w:sz w:val="28"/>
          <w:szCs w:val="28"/>
          <w:lang w:val="vi-VN"/>
        </w:rPr>
        <w:fldChar w:fldCharType="begin"/>
      </w:r>
      <w:r w:rsidRPr="00036EED">
        <w:rPr>
          <w:rFonts w:asciiTheme="majorHAnsi" w:hAnsiTheme="majorHAnsi" w:cstheme="majorHAnsi"/>
          <w:b/>
          <w:i w:val="0"/>
          <w:sz w:val="28"/>
          <w:szCs w:val="28"/>
          <w:lang w:val="vi-VN"/>
        </w:rPr>
        <w:instrText xml:space="preserve"> SEQ Bảng \* ARABIC </w:instrText>
      </w:r>
      <w:r w:rsidRPr="00036EED">
        <w:rPr>
          <w:rFonts w:asciiTheme="majorHAnsi" w:hAnsiTheme="majorHAnsi" w:cstheme="majorHAnsi"/>
          <w:b/>
          <w:i w:val="0"/>
          <w:sz w:val="28"/>
          <w:szCs w:val="28"/>
          <w:lang w:val="vi-VN"/>
        </w:rPr>
        <w:fldChar w:fldCharType="separate"/>
      </w:r>
      <w:r w:rsidR="00036EED">
        <w:rPr>
          <w:rFonts w:asciiTheme="majorHAnsi" w:hAnsiTheme="majorHAnsi" w:cstheme="majorHAnsi"/>
          <w:b/>
          <w:i w:val="0"/>
          <w:noProof/>
          <w:sz w:val="28"/>
          <w:szCs w:val="28"/>
          <w:lang w:val="vi-VN"/>
        </w:rPr>
        <w:t>1</w:t>
      </w:r>
      <w:r w:rsidRPr="00036EED">
        <w:rPr>
          <w:rFonts w:asciiTheme="majorHAnsi" w:hAnsiTheme="majorHAnsi" w:cstheme="majorHAnsi"/>
          <w:b/>
          <w:i w:val="0"/>
          <w:sz w:val="28"/>
          <w:szCs w:val="28"/>
          <w:lang w:val="vi-VN"/>
        </w:rPr>
        <w:fldChar w:fldCharType="end"/>
      </w:r>
      <w:r w:rsidRPr="00036EED">
        <w:rPr>
          <w:rFonts w:asciiTheme="majorHAnsi" w:hAnsiTheme="majorHAnsi" w:cstheme="majorHAnsi"/>
          <w:b/>
          <w:i w:val="0"/>
          <w:sz w:val="28"/>
          <w:szCs w:val="28"/>
          <w:lang w:val="vi-VN"/>
        </w:rPr>
        <w:t>: Các mặt hàng xuất nhập khẩu Việt Nam-Pakistan 6 tháng 2020</w:t>
      </w:r>
      <w:bookmarkEnd w:id="8"/>
    </w:p>
    <w:tbl>
      <w:tblPr>
        <w:tblStyle w:val="GridTable1Light"/>
        <w:tblW w:w="5000" w:type="pct"/>
        <w:tblLook w:val="04A0" w:firstRow="1" w:lastRow="0" w:firstColumn="1" w:lastColumn="0" w:noHBand="0" w:noVBand="1"/>
      </w:tblPr>
      <w:tblGrid>
        <w:gridCol w:w="746"/>
        <w:gridCol w:w="1893"/>
        <w:gridCol w:w="2075"/>
        <w:gridCol w:w="746"/>
        <w:gridCol w:w="1897"/>
        <w:gridCol w:w="1659"/>
      </w:tblGrid>
      <w:tr w:rsidR="008C6500" w:rsidRPr="008C6500" w14:paraId="6CEF320F" w14:textId="77777777" w:rsidTr="005A40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9" w:type="pct"/>
            <w:hideMark/>
          </w:tcPr>
          <w:p w14:paraId="1E0AB306"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STT</w:t>
            </w:r>
          </w:p>
        </w:tc>
        <w:tc>
          <w:tcPr>
            <w:tcW w:w="1076" w:type="pct"/>
            <w:hideMark/>
          </w:tcPr>
          <w:p w14:paraId="1B82BE41"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Mặt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hàng</w:t>
            </w:r>
            <w:proofErr w:type="spellEnd"/>
          </w:p>
        </w:tc>
        <w:tc>
          <w:tcPr>
            <w:tcW w:w="1177" w:type="pct"/>
            <w:hideMark/>
          </w:tcPr>
          <w:p w14:paraId="01C98BA0"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VNXK</w:t>
            </w:r>
          </w:p>
          <w:p w14:paraId="2BFE1B98"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(USD)</w:t>
            </w:r>
          </w:p>
        </w:tc>
        <w:tc>
          <w:tcPr>
            <w:tcW w:w="397" w:type="pct"/>
            <w:hideMark/>
          </w:tcPr>
          <w:p w14:paraId="4E755EFA"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STT</w:t>
            </w:r>
          </w:p>
        </w:tc>
        <w:tc>
          <w:tcPr>
            <w:tcW w:w="1078" w:type="pct"/>
            <w:hideMark/>
          </w:tcPr>
          <w:p w14:paraId="07C9759D"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Mặt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hàng</w:t>
            </w:r>
            <w:proofErr w:type="spellEnd"/>
          </w:p>
        </w:tc>
        <w:tc>
          <w:tcPr>
            <w:tcW w:w="873" w:type="pct"/>
            <w:hideMark/>
          </w:tcPr>
          <w:p w14:paraId="56B1C4E0"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VNNK</w:t>
            </w:r>
          </w:p>
          <w:p w14:paraId="7CDAB218" w14:textId="77777777" w:rsidR="008C6500" w:rsidRPr="00DF3583" w:rsidRDefault="008C6500" w:rsidP="00036EED">
            <w:pPr>
              <w:spacing w:before="120" w:after="120"/>
              <w:jc w:val="center"/>
              <w:textAlignment w:val="baseline"/>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(USD)</w:t>
            </w:r>
          </w:p>
        </w:tc>
      </w:tr>
      <w:tr w:rsidR="008C6500" w:rsidRPr="008C6500" w14:paraId="27004649"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2F6066A8"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w:t>
            </w:r>
          </w:p>
        </w:tc>
        <w:tc>
          <w:tcPr>
            <w:tcW w:w="1076" w:type="pct"/>
            <w:hideMark/>
          </w:tcPr>
          <w:p w14:paraId="204F0297"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Chè</w:t>
            </w:r>
            <w:proofErr w:type="spellEnd"/>
          </w:p>
        </w:tc>
        <w:tc>
          <w:tcPr>
            <w:tcW w:w="1177" w:type="pct"/>
            <w:hideMark/>
          </w:tcPr>
          <w:p w14:paraId="1223203E"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29.205.546</w:t>
            </w:r>
          </w:p>
        </w:tc>
        <w:tc>
          <w:tcPr>
            <w:tcW w:w="397" w:type="pct"/>
            <w:hideMark/>
          </w:tcPr>
          <w:p w14:paraId="6898A5A4"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w:t>
            </w:r>
          </w:p>
        </w:tc>
        <w:tc>
          <w:tcPr>
            <w:tcW w:w="1078" w:type="pct"/>
            <w:hideMark/>
          </w:tcPr>
          <w:p w14:paraId="43176A7B"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Vải</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các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loại</w:t>
            </w:r>
            <w:proofErr w:type="spellEnd"/>
          </w:p>
        </w:tc>
        <w:tc>
          <w:tcPr>
            <w:tcW w:w="873" w:type="pct"/>
            <w:hideMark/>
          </w:tcPr>
          <w:p w14:paraId="745CCBB8"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11.345.453</w:t>
            </w:r>
          </w:p>
        </w:tc>
      </w:tr>
      <w:tr w:rsidR="008C6500" w:rsidRPr="008C6500" w14:paraId="05D7EFA5"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50951C7C"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w:t>
            </w:r>
          </w:p>
        </w:tc>
        <w:tc>
          <w:tcPr>
            <w:tcW w:w="1076" w:type="pct"/>
            <w:hideMark/>
          </w:tcPr>
          <w:p w14:paraId="0372A335" w14:textId="37D8B8CB" w:rsidR="008C6500" w:rsidRPr="00DF3583" w:rsidRDefault="0027607D"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Pr>
                <w:rFonts w:asciiTheme="majorHAnsi" w:eastAsia="Times New Roman" w:hAnsiTheme="majorHAnsi" w:cstheme="majorHAnsi"/>
                <w:sz w:val="28"/>
                <w:szCs w:val="28"/>
                <w:lang w:val="en-US" w:eastAsia="zh-CN"/>
              </w:rPr>
              <w:t>T</w:t>
            </w:r>
            <w:r w:rsidR="008C6500" w:rsidRPr="00DF3583">
              <w:rPr>
                <w:rFonts w:asciiTheme="majorHAnsi" w:eastAsia="Times New Roman" w:hAnsiTheme="majorHAnsi" w:cstheme="majorHAnsi"/>
                <w:sz w:val="28"/>
                <w:szCs w:val="28"/>
                <w:lang w:val="en-US" w:eastAsia="zh-CN"/>
              </w:rPr>
              <w:t>ơ</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sợi</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dệt</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các</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loại</w:t>
            </w:r>
            <w:proofErr w:type="spellEnd"/>
          </w:p>
        </w:tc>
        <w:tc>
          <w:tcPr>
            <w:tcW w:w="1177" w:type="pct"/>
            <w:hideMark/>
          </w:tcPr>
          <w:p w14:paraId="5FEBD9C8"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20.767.305</w:t>
            </w:r>
          </w:p>
        </w:tc>
        <w:tc>
          <w:tcPr>
            <w:tcW w:w="397" w:type="pct"/>
            <w:hideMark/>
          </w:tcPr>
          <w:p w14:paraId="760EA9F7"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w:t>
            </w:r>
          </w:p>
        </w:tc>
        <w:tc>
          <w:tcPr>
            <w:tcW w:w="1078" w:type="pct"/>
            <w:hideMark/>
          </w:tcPr>
          <w:p w14:paraId="2B9B608B"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Nguyên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phụ</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liệu</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dệt</w:t>
            </w:r>
            <w:proofErr w:type="spellEnd"/>
            <w:r w:rsidRPr="00DF3583">
              <w:rPr>
                <w:rFonts w:asciiTheme="majorHAnsi" w:eastAsia="Times New Roman" w:hAnsiTheme="majorHAnsi" w:cstheme="majorHAnsi"/>
                <w:sz w:val="28"/>
                <w:szCs w:val="28"/>
                <w:lang w:val="en-US" w:eastAsia="zh-CN"/>
              </w:rPr>
              <w:t xml:space="preserve">, may, da, </w:t>
            </w:r>
            <w:proofErr w:type="spellStart"/>
            <w:r w:rsidRPr="00DF3583">
              <w:rPr>
                <w:rFonts w:asciiTheme="majorHAnsi" w:eastAsia="Times New Roman" w:hAnsiTheme="majorHAnsi" w:cstheme="majorHAnsi"/>
                <w:sz w:val="28"/>
                <w:szCs w:val="28"/>
                <w:lang w:val="en-US" w:eastAsia="zh-CN"/>
              </w:rPr>
              <w:t>giày</w:t>
            </w:r>
            <w:proofErr w:type="spellEnd"/>
          </w:p>
        </w:tc>
        <w:tc>
          <w:tcPr>
            <w:tcW w:w="873" w:type="pct"/>
            <w:hideMark/>
          </w:tcPr>
          <w:p w14:paraId="02D3790F"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10.338.394</w:t>
            </w:r>
          </w:p>
        </w:tc>
      </w:tr>
      <w:tr w:rsidR="008C6500" w:rsidRPr="008C6500" w14:paraId="1B200D15"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48115373"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w:t>
            </w:r>
          </w:p>
        </w:tc>
        <w:tc>
          <w:tcPr>
            <w:tcW w:w="1076" w:type="pct"/>
            <w:hideMark/>
          </w:tcPr>
          <w:p w14:paraId="5BBB50B0"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Hạt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tiêu</w:t>
            </w:r>
            <w:proofErr w:type="spellEnd"/>
          </w:p>
        </w:tc>
        <w:tc>
          <w:tcPr>
            <w:tcW w:w="1177" w:type="pct"/>
            <w:hideMark/>
          </w:tcPr>
          <w:p w14:paraId="3C134C6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14.314.847</w:t>
            </w:r>
          </w:p>
        </w:tc>
        <w:tc>
          <w:tcPr>
            <w:tcW w:w="397" w:type="pct"/>
            <w:hideMark/>
          </w:tcPr>
          <w:p w14:paraId="4B66C470"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w:t>
            </w:r>
          </w:p>
        </w:tc>
        <w:tc>
          <w:tcPr>
            <w:tcW w:w="1078" w:type="pct"/>
            <w:hideMark/>
          </w:tcPr>
          <w:p w14:paraId="408ADF4B" w14:textId="5557DA1C" w:rsidR="008C6500" w:rsidRPr="00DF3583" w:rsidRDefault="00705F84"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Pr>
                <w:rFonts w:asciiTheme="majorHAnsi" w:eastAsia="Times New Roman" w:hAnsiTheme="majorHAnsi" w:cstheme="majorHAnsi"/>
                <w:sz w:val="28"/>
                <w:szCs w:val="28"/>
                <w:lang w:val="en-US" w:eastAsia="zh-CN"/>
              </w:rPr>
              <w:t>T</w:t>
            </w:r>
            <w:r w:rsidR="008C6500" w:rsidRPr="00DF3583">
              <w:rPr>
                <w:rFonts w:asciiTheme="majorHAnsi" w:eastAsia="Times New Roman" w:hAnsiTheme="majorHAnsi" w:cstheme="majorHAnsi"/>
                <w:sz w:val="28"/>
                <w:szCs w:val="28"/>
                <w:lang w:val="en-US" w:eastAsia="zh-CN"/>
              </w:rPr>
              <w:t>ơ</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sợi</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dệt</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các</w:t>
            </w:r>
            <w:proofErr w:type="spellEnd"/>
            <w:r w:rsidR="008C6500" w:rsidRPr="00DF3583">
              <w:rPr>
                <w:rFonts w:asciiTheme="majorHAnsi" w:eastAsia="Times New Roman" w:hAnsiTheme="majorHAnsi" w:cstheme="majorHAnsi"/>
                <w:sz w:val="28"/>
                <w:szCs w:val="28"/>
                <w:lang w:val="en-US" w:eastAsia="zh-CN"/>
              </w:rPr>
              <w:t xml:space="preserve"> </w:t>
            </w:r>
            <w:proofErr w:type="spellStart"/>
            <w:r w:rsidR="008C6500" w:rsidRPr="00DF3583">
              <w:rPr>
                <w:rFonts w:asciiTheme="majorHAnsi" w:eastAsia="Times New Roman" w:hAnsiTheme="majorHAnsi" w:cstheme="majorHAnsi"/>
                <w:sz w:val="28"/>
                <w:szCs w:val="28"/>
                <w:lang w:val="en-US" w:eastAsia="zh-CN"/>
              </w:rPr>
              <w:t>loại</w:t>
            </w:r>
            <w:proofErr w:type="spellEnd"/>
          </w:p>
        </w:tc>
        <w:tc>
          <w:tcPr>
            <w:tcW w:w="873" w:type="pct"/>
            <w:hideMark/>
          </w:tcPr>
          <w:p w14:paraId="2AA51B9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3.205.007</w:t>
            </w:r>
          </w:p>
        </w:tc>
      </w:tr>
      <w:tr w:rsidR="008C6500" w:rsidRPr="008C6500" w14:paraId="3417006C"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37A28BF6"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lastRenderedPageBreak/>
              <w:t>4</w:t>
            </w:r>
          </w:p>
        </w:tc>
        <w:tc>
          <w:tcPr>
            <w:tcW w:w="1076" w:type="pct"/>
            <w:hideMark/>
          </w:tcPr>
          <w:p w14:paraId="71E03215"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Sắt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thép</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các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loại</w:t>
            </w:r>
            <w:proofErr w:type="spellEnd"/>
          </w:p>
        </w:tc>
        <w:tc>
          <w:tcPr>
            <w:tcW w:w="1177" w:type="pct"/>
            <w:hideMark/>
          </w:tcPr>
          <w:p w14:paraId="40EE480A"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12.895.007</w:t>
            </w:r>
          </w:p>
        </w:tc>
        <w:tc>
          <w:tcPr>
            <w:tcW w:w="397" w:type="pct"/>
            <w:hideMark/>
          </w:tcPr>
          <w:p w14:paraId="104E7D94"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4</w:t>
            </w:r>
          </w:p>
        </w:tc>
        <w:tc>
          <w:tcPr>
            <w:tcW w:w="1078" w:type="pct"/>
            <w:hideMark/>
          </w:tcPr>
          <w:p w14:paraId="2E34575B"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Dược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phẩm</w:t>
            </w:r>
            <w:proofErr w:type="spellEnd"/>
          </w:p>
        </w:tc>
        <w:tc>
          <w:tcPr>
            <w:tcW w:w="873" w:type="pct"/>
            <w:hideMark/>
          </w:tcPr>
          <w:p w14:paraId="29080791"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5.137.216</w:t>
            </w:r>
          </w:p>
        </w:tc>
      </w:tr>
      <w:tr w:rsidR="008C6500" w:rsidRPr="008C6500" w14:paraId="0767DAE4"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7177F24B"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5</w:t>
            </w:r>
          </w:p>
        </w:tc>
        <w:tc>
          <w:tcPr>
            <w:tcW w:w="1076" w:type="pct"/>
            <w:hideMark/>
          </w:tcPr>
          <w:p w14:paraId="219716E4"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Hàng</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thủy</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sản</w:t>
            </w:r>
            <w:proofErr w:type="spellEnd"/>
          </w:p>
        </w:tc>
        <w:tc>
          <w:tcPr>
            <w:tcW w:w="1177" w:type="pct"/>
            <w:hideMark/>
          </w:tcPr>
          <w:p w14:paraId="3C55F52E"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4.092.910</w:t>
            </w:r>
          </w:p>
        </w:tc>
        <w:tc>
          <w:tcPr>
            <w:tcW w:w="397" w:type="pct"/>
            <w:hideMark/>
          </w:tcPr>
          <w:p w14:paraId="48ABC312"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5</w:t>
            </w:r>
          </w:p>
        </w:tc>
        <w:tc>
          <w:tcPr>
            <w:tcW w:w="1078" w:type="pct"/>
            <w:hideMark/>
          </w:tcPr>
          <w:p w14:paraId="00676FD2"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Bông</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các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loại</w:t>
            </w:r>
            <w:proofErr w:type="spellEnd"/>
          </w:p>
        </w:tc>
        <w:tc>
          <w:tcPr>
            <w:tcW w:w="873" w:type="pct"/>
            <w:hideMark/>
          </w:tcPr>
          <w:p w14:paraId="1B397C72"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3.301.529</w:t>
            </w:r>
          </w:p>
        </w:tc>
      </w:tr>
      <w:tr w:rsidR="008C6500" w:rsidRPr="008C6500" w14:paraId="28E67160"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3645048B"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6</w:t>
            </w:r>
          </w:p>
        </w:tc>
        <w:tc>
          <w:tcPr>
            <w:tcW w:w="1076" w:type="pct"/>
            <w:hideMark/>
          </w:tcPr>
          <w:p w14:paraId="10CC0651"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 xml:space="preserve">Cao </w:t>
            </w:r>
            <w:proofErr w:type="spellStart"/>
            <w:r w:rsidRPr="00DF3583">
              <w:rPr>
                <w:rFonts w:asciiTheme="majorHAnsi" w:eastAsia="Times New Roman" w:hAnsiTheme="majorHAnsi" w:cstheme="majorHAnsi"/>
                <w:sz w:val="28"/>
                <w:szCs w:val="28"/>
                <w:lang w:val="en-US" w:eastAsia="zh-CN"/>
              </w:rPr>
              <w:t>su</w:t>
            </w:r>
            <w:proofErr w:type="spellEnd"/>
          </w:p>
        </w:tc>
        <w:tc>
          <w:tcPr>
            <w:tcW w:w="1177" w:type="pct"/>
            <w:hideMark/>
          </w:tcPr>
          <w:p w14:paraId="7E1AFF47"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2.506.476</w:t>
            </w:r>
          </w:p>
        </w:tc>
        <w:tc>
          <w:tcPr>
            <w:tcW w:w="397" w:type="pct"/>
            <w:hideMark/>
          </w:tcPr>
          <w:p w14:paraId="6CC04D49"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6</w:t>
            </w:r>
          </w:p>
        </w:tc>
        <w:tc>
          <w:tcPr>
            <w:tcW w:w="1078" w:type="pct"/>
            <w:hideMark/>
          </w:tcPr>
          <w:p w14:paraId="2861EB86"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Hàng</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hóa</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khác</w:t>
            </w:r>
            <w:proofErr w:type="spellEnd"/>
          </w:p>
        </w:tc>
        <w:tc>
          <w:tcPr>
            <w:tcW w:w="873" w:type="pct"/>
            <w:hideMark/>
          </w:tcPr>
          <w:p w14:paraId="4F952CD9"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15.516.178</w:t>
            </w:r>
          </w:p>
        </w:tc>
      </w:tr>
      <w:tr w:rsidR="008C6500" w:rsidRPr="008C6500" w14:paraId="045E5D38"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2B9842F9"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7</w:t>
            </w:r>
          </w:p>
        </w:tc>
        <w:tc>
          <w:tcPr>
            <w:tcW w:w="1076" w:type="pct"/>
            <w:hideMark/>
          </w:tcPr>
          <w:p w14:paraId="0B4E0ECC"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Hạt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điều</w:t>
            </w:r>
            <w:proofErr w:type="spellEnd"/>
          </w:p>
        </w:tc>
        <w:tc>
          <w:tcPr>
            <w:tcW w:w="1177" w:type="pct"/>
            <w:hideMark/>
          </w:tcPr>
          <w:p w14:paraId="4C9A4E6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197.842</w:t>
            </w:r>
          </w:p>
        </w:tc>
        <w:tc>
          <w:tcPr>
            <w:tcW w:w="397" w:type="pct"/>
            <w:hideMark/>
          </w:tcPr>
          <w:p w14:paraId="56BE71ED"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632566E4"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2CE911D8"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691B5414"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332AE757"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8</w:t>
            </w:r>
          </w:p>
        </w:tc>
        <w:tc>
          <w:tcPr>
            <w:tcW w:w="1076" w:type="pct"/>
            <w:hideMark/>
          </w:tcPr>
          <w:p w14:paraId="0FF9BEB6"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Sắn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và</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các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sản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phẩm</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từ</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sắn</w:t>
            </w:r>
            <w:proofErr w:type="spellEnd"/>
          </w:p>
        </w:tc>
        <w:tc>
          <w:tcPr>
            <w:tcW w:w="1177" w:type="pct"/>
            <w:hideMark/>
          </w:tcPr>
          <w:p w14:paraId="7B16183E"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260.346</w:t>
            </w:r>
          </w:p>
        </w:tc>
        <w:tc>
          <w:tcPr>
            <w:tcW w:w="397" w:type="pct"/>
            <w:hideMark/>
          </w:tcPr>
          <w:p w14:paraId="19ACF158"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1AB38953"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74A7EC26"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4B0ABA33"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58758138"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9</w:t>
            </w:r>
          </w:p>
        </w:tc>
        <w:tc>
          <w:tcPr>
            <w:tcW w:w="1076" w:type="pct"/>
            <w:hideMark/>
          </w:tcPr>
          <w:p w14:paraId="2EEB2826"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Sản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phẩm</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hóa</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chất</w:t>
            </w:r>
            <w:proofErr w:type="spellEnd"/>
          </w:p>
        </w:tc>
        <w:tc>
          <w:tcPr>
            <w:tcW w:w="1177" w:type="pct"/>
            <w:hideMark/>
          </w:tcPr>
          <w:p w14:paraId="0E6FF560"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3.510.708</w:t>
            </w:r>
          </w:p>
        </w:tc>
        <w:tc>
          <w:tcPr>
            <w:tcW w:w="397" w:type="pct"/>
            <w:hideMark/>
          </w:tcPr>
          <w:p w14:paraId="782526DC"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4450AE99"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6646F3FA"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4124AD57"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75962472"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10</w:t>
            </w:r>
          </w:p>
        </w:tc>
        <w:tc>
          <w:tcPr>
            <w:tcW w:w="1076" w:type="pct"/>
            <w:hideMark/>
          </w:tcPr>
          <w:p w14:paraId="1C01152A"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Sản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phẩm</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sắt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thép</w:t>
            </w:r>
            <w:proofErr w:type="spellEnd"/>
          </w:p>
        </w:tc>
        <w:tc>
          <w:tcPr>
            <w:tcW w:w="1177" w:type="pct"/>
            <w:hideMark/>
          </w:tcPr>
          <w:p w14:paraId="7095A78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470.792</w:t>
            </w:r>
          </w:p>
        </w:tc>
        <w:tc>
          <w:tcPr>
            <w:tcW w:w="397" w:type="pct"/>
            <w:hideMark/>
          </w:tcPr>
          <w:p w14:paraId="3848B385"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581BC843"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3CDE8F1A"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006CBF79"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371AB4BA"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11</w:t>
            </w:r>
          </w:p>
        </w:tc>
        <w:tc>
          <w:tcPr>
            <w:tcW w:w="1076" w:type="pct"/>
            <w:hideMark/>
          </w:tcPr>
          <w:p w14:paraId="16942069"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Điện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thoại</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và</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linh</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kiện</w:t>
            </w:r>
            <w:proofErr w:type="spellEnd"/>
          </w:p>
        </w:tc>
        <w:tc>
          <w:tcPr>
            <w:tcW w:w="1177" w:type="pct"/>
            <w:hideMark/>
          </w:tcPr>
          <w:p w14:paraId="4BAC11A5"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11.996.153</w:t>
            </w:r>
          </w:p>
        </w:tc>
        <w:tc>
          <w:tcPr>
            <w:tcW w:w="397" w:type="pct"/>
            <w:hideMark/>
          </w:tcPr>
          <w:p w14:paraId="232DB4F2"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2B835EC3"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69D7372E"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6B9ABD18"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66FA3DAD"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12</w:t>
            </w:r>
          </w:p>
        </w:tc>
        <w:tc>
          <w:tcPr>
            <w:tcW w:w="1076" w:type="pct"/>
            <w:hideMark/>
          </w:tcPr>
          <w:p w14:paraId="291D02F2"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Máy</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móc</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thiết</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bị</w:t>
            </w:r>
            <w:proofErr w:type="spellEnd"/>
          </w:p>
        </w:tc>
        <w:tc>
          <w:tcPr>
            <w:tcW w:w="1177" w:type="pct"/>
            <w:hideMark/>
          </w:tcPr>
          <w:p w14:paraId="5906CED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3.468.610</w:t>
            </w:r>
          </w:p>
        </w:tc>
        <w:tc>
          <w:tcPr>
            <w:tcW w:w="397" w:type="pct"/>
            <w:hideMark/>
          </w:tcPr>
          <w:p w14:paraId="7539C82C"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44C1376C"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4377F264"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2A52C6FE"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2A552899"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13</w:t>
            </w:r>
          </w:p>
        </w:tc>
        <w:tc>
          <w:tcPr>
            <w:tcW w:w="1076" w:type="pct"/>
            <w:hideMark/>
          </w:tcPr>
          <w:p w14:paraId="20033832"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Phương</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tiện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vận</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tải</w:t>
            </w:r>
            <w:proofErr w:type="spellEnd"/>
          </w:p>
        </w:tc>
        <w:tc>
          <w:tcPr>
            <w:tcW w:w="1177" w:type="pct"/>
            <w:hideMark/>
          </w:tcPr>
          <w:p w14:paraId="368F9C00"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2.190.338</w:t>
            </w:r>
          </w:p>
        </w:tc>
        <w:tc>
          <w:tcPr>
            <w:tcW w:w="397" w:type="pct"/>
            <w:hideMark/>
          </w:tcPr>
          <w:p w14:paraId="3E606A91"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13E509DB"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54B7CD7B"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7CEAB6C8"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44A8D9E9" w14:textId="77777777" w:rsidR="008C6500" w:rsidRPr="00DF3583" w:rsidRDefault="008C6500" w:rsidP="00036EED">
            <w:pPr>
              <w:spacing w:before="120" w:after="120"/>
              <w:jc w:val="center"/>
              <w:textAlignment w:val="baseline"/>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14</w:t>
            </w:r>
          </w:p>
        </w:tc>
        <w:tc>
          <w:tcPr>
            <w:tcW w:w="1076" w:type="pct"/>
            <w:hideMark/>
          </w:tcPr>
          <w:p w14:paraId="1CBC9F1B"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sz w:val="28"/>
                <w:szCs w:val="28"/>
                <w:lang w:val="en-US" w:eastAsia="zh-CN"/>
              </w:rPr>
              <w:t>Hàng</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hóa</w:t>
            </w:r>
            <w:proofErr w:type="spellEnd"/>
            <w:r w:rsidRPr="00DF3583">
              <w:rPr>
                <w:rFonts w:asciiTheme="majorHAnsi" w:eastAsia="Times New Roman" w:hAnsiTheme="majorHAnsi" w:cstheme="majorHAnsi"/>
                <w:sz w:val="28"/>
                <w:szCs w:val="28"/>
                <w:lang w:val="en-US" w:eastAsia="zh-CN"/>
              </w:rPr>
              <w:t xml:space="preserve"> </w:t>
            </w:r>
            <w:proofErr w:type="spellStart"/>
            <w:r w:rsidRPr="00DF3583">
              <w:rPr>
                <w:rFonts w:asciiTheme="majorHAnsi" w:eastAsia="Times New Roman" w:hAnsiTheme="majorHAnsi" w:cstheme="majorHAnsi"/>
                <w:sz w:val="28"/>
                <w:szCs w:val="28"/>
                <w:lang w:val="en-US" w:eastAsia="zh-CN"/>
              </w:rPr>
              <w:t>khác</w:t>
            </w:r>
            <w:proofErr w:type="spellEnd"/>
          </w:p>
        </w:tc>
        <w:tc>
          <w:tcPr>
            <w:tcW w:w="1177" w:type="pct"/>
            <w:hideMark/>
          </w:tcPr>
          <w:p w14:paraId="0B309206"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sz w:val="28"/>
                <w:szCs w:val="28"/>
                <w:lang w:val="en-US" w:eastAsia="zh-CN"/>
              </w:rPr>
              <w:t>50.453.136</w:t>
            </w:r>
          </w:p>
        </w:tc>
        <w:tc>
          <w:tcPr>
            <w:tcW w:w="397" w:type="pct"/>
            <w:hideMark/>
          </w:tcPr>
          <w:p w14:paraId="615EA108"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06549A3C"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873" w:type="pct"/>
            <w:hideMark/>
          </w:tcPr>
          <w:p w14:paraId="76AD999B"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r>
      <w:tr w:rsidR="008C6500" w:rsidRPr="008C6500" w14:paraId="66442309" w14:textId="77777777" w:rsidTr="00FE017B">
        <w:tc>
          <w:tcPr>
            <w:cnfStyle w:val="001000000000" w:firstRow="0" w:lastRow="0" w:firstColumn="1" w:lastColumn="0" w:oddVBand="0" w:evenVBand="0" w:oddHBand="0" w:evenHBand="0" w:firstRowFirstColumn="0" w:firstRowLastColumn="0" w:lastRowFirstColumn="0" w:lastRowLastColumn="0"/>
            <w:tcW w:w="399" w:type="pct"/>
            <w:hideMark/>
          </w:tcPr>
          <w:p w14:paraId="53731103" w14:textId="77777777" w:rsidR="008C6500" w:rsidRPr="00DF3583" w:rsidRDefault="008C6500" w:rsidP="00036EED">
            <w:pPr>
              <w:spacing w:before="120" w:after="120"/>
              <w:jc w:val="right"/>
              <w:textAlignment w:val="baseline"/>
              <w:rPr>
                <w:rFonts w:asciiTheme="majorHAnsi" w:eastAsia="Times New Roman" w:hAnsiTheme="majorHAnsi" w:cstheme="majorHAnsi"/>
                <w:sz w:val="28"/>
                <w:szCs w:val="28"/>
                <w:lang w:val="en-US" w:eastAsia="zh-CN"/>
              </w:rPr>
            </w:pPr>
          </w:p>
        </w:tc>
        <w:tc>
          <w:tcPr>
            <w:tcW w:w="1076" w:type="pct"/>
            <w:hideMark/>
          </w:tcPr>
          <w:p w14:paraId="006091C3" w14:textId="77777777" w:rsidR="008C6500" w:rsidRPr="00DF3583" w:rsidRDefault="008C6500" w:rsidP="00036EED">
            <w:pPr>
              <w:spacing w:before="120" w:after="12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b/>
                <w:bCs/>
                <w:sz w:val="28"/>
                <w:szCs w:val="28"/>
                <w:lang w:val="en-US" w:eastAsia="zh-CN"/>
              </w:rPr>
              <w:t>Tổng</w:t>
            </w:r>
            <w:proofErr w:type="spellEnd"/>
            <w:r w:rsidRPr="00DF3583">
              <w:rPr>
                <w:rFonts w:asciiTheme="majorHAnsi" w:eastAsia="Times New Roman" w:hAnsiTheme="majorHAnsi" w:cstheme="majorHAnsi"/>
                <w:b/>
                <w:bCs/>
                <w:sz w:val="28"/>
                <w:szCs w:val="28"/>
                <w:lang w:val="en-US" w:eastAsia="zh-CN"/>
              </w:rPr>
              <w:t xml:space="preserve"> </w:t>
            </w:r>
            <w:proofErr w:type="spellStart"/>
            <w:r w:rsidRPr="00DF3583">
              <w:rPr>
                <w:rFonts w:asciiTheme="majorHAnsi" w:eastAsia="Times New Roman" w:hAnsiTheme="majorHAnsi" w:cstheme="majorHAnsi"/>
                <w:b/>
                <w:bCs/>
                <w:sz w:val="28"/>
                <w:szCs w:val="28"/>
                <w:lang w:val="en-US" w:eastAsia="zh-CN"/>
              </w:rPr>
              <w:t>cộng</w:t>
            </w:r>
            <w:proofErr w:type="spellEnd"/>
            <w:r w:rsidRPr="00DF3583">
              <w:rPr>
                <w:rFonts w:asciiTheme="majorHAnsi" w:eastAsia="Times New Roman" w:hAnsiTheme="majorHAnsi" w:cstheme="majorHAnsi"/>
                <w:b/>
                <w:bCs/>
                <w:sz w:val="28"/>
                <w:szCs w:val="28"/>
                <w:lang w:val="en-US" w:eastAsia="zh-CN"/>
              </w:rPr>
              <w:t>:</w:t>
            </w:r>
          </w:p>
        </w:tc>
        <w:tc>
          <w:tcPr>
            <w:tcW w:w="1177" w:type="pct"/>
            <w:hideMark/>
          </w:tcPr>
          <w:p w14:paraId="13C48803" w14:textId="77777777" w:rsidR="008C6500" w:rsidRPr="00DF3583" w:rsidRDefault="008C6500" w:rsidP="00036EED">
            <w:pPr>
              <w:spacing w:before="120" w:after="120"/>
              <w:ind w:right="182"/>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b/>
                <w:bCs/>
                <w:sz w:val="28"/>
                <w:szCs w:val="28"/>
                <w:lang w:val="en-US" w:eastAsia="zh-CN"/>
              </w:rPr>
              <w:t>156.330.016</w:t>
            </w:r>
          </w:p>
        </w:tc>
        <w:tc>
          <w:tcPr>
            <w:tcW w:w="397" w:type="pct"/>
            <w:hideMark/>
          </w:tcPr>
          <w:p w14:paraId="75A287F8"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
        </w:tc>
        <w:tc>
          <w:tcPr>
            <w:tcW w:w="1078" w:type="pct"/>
            <w:hideMark/>
          </w:tcPr>
          <w:p w14:paraId="77473C18"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proofErr w:type="spellStart"/>
            <w:r w:rsidRPr="00DF3583">
              <w:rPr>
                <w:rFonts w:asciiTheme="majorHAnsi" w:eastAsia="Times New Roman" w:hAnsiTheme="majorHAnsi" w:cstheme="majorHAnsi"/>
                <w:b/>
                <w:bCs/>
                <w:sz w:val="28"/>
                <w:szCs w:val="28"/>
                <w:lang w:val="en-US" w:eastAsia="zh-CN"/>
              </w:rPr>
              <w:t>Tổng</w:t>
            </w:r>
            <w:proofErr w:type="spellEnd"/>
            <w:r w:rsidRPr="00DF3583">
              <w:rPr>
                <w:rFonts w:asciiTheme="majorHAnsi" w:eastAsia="Times New Roman" w:hAnsiTheme="majorHAnsi" w:cstheme="majorHAnsi"/>
                <w:b/>
                <w:bCs/>
                <w:sz w:val="28"/>
                <w:szCs w:val="28"/>
                <w:lang w:val="en-US" w:eastAsia="zh-CN"/>
              </w:rPr>
              <w:t xml:space="preserve"> </w:t>
            </w:r>
            <w:proofErr w:type="spellStart"/>
            <w:r w:rsidRPr="00DF3583">
              <w:rPr>
                <w:rFonts w:asciiTheme="majorHAnsi" w:eastAsia="Times New Roman" w:hAnsiTheme="majorHAnsi" w:cstheme="majorHAnsi"/>
                <w:b/>
                <w:bCs/>
                <w:sz w:val="28"/>
                <w:szCs w:val="28"/>
                <w:lang w:val="en-US" w:eastAsia="zh-CN"/>
              </w:rPr>
              <w:t>cộng</w:t>
            </w:r>
            <w:proofErr w:type="spellEnd"/>
            <w:r w:rsidRPr="00DF3583">
              <w:rPr>
                <w:rFonts w:asciiTheme="majorHAnsi" w:eastAsia="Times New Roman" w:hAnsiTheme="majorHAnsi" w:cstheme="majorHAnsi"/>
                <w:b/>
                <w:bCs/>
                <w:sz w:val="28"/>
                <w:szCs w:val="28"/>
                <w:lang w:val="en-US" w:eastAsia="zh-CN"/>
              </w:rPr>
              <w:t>:</w:t>
            </w:r>
          </w:p>
        </w:tc>
        <w:tc>
          <w:tcPr>
            <w:tcW w:w="873" w:type="pct"/>
            <w:hideMark/>
          </w:tcPr>
          <w:p w14:paraId="02D952A5" w14:textId="77777777" w:rsidR="008C6500" w:rsidRPr="00DF3583" w:rsidRDefault="008C6500" w:rsidP="00036EED">
            <w:pPr>
              <w:spacing w:before="120" w:after="120"/>
              <w:jc w:val="right"/>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8"/>
                <w:szCs w:val="28"/>
                <w:lang w:val="en-US" w:eastAsia="zh-CN"/>
              </w:rPr>
            </w:pPr>
            <w:r w:rsidRPr="00DF3583">
              <w:rPr>
                <w:rFonts w:asciiTheme="majorHAnsi" w:eastAsia="Times New Roman" w:hAnsiTheme="majorHAnsi" w:cstheme="majorHAnsi"/>
                <w:b/>
                <w:bCs/>
                <w:sz w:val="28"/>
                <w:szCs w:val="28"/>
                <w:lang w:val="en-US" w:eastAsia="zh-CN"/>
              </w:rPr>
              <w:t>48.843.848</w:t>
            </w:r>
          </w:p>
        </w:tc>
      </w:tr>
    </w:tbl>
    <w:p w14:paraId="5F00F8B8" w14:textId="77777777" w:rsidR="008C6500" w:rsidRPr="00906B84" w:rsidRDefault="008C6500" w:rsidP="008C6500">
      <w:pPr>
        <w:pStyle w:val="NormalWeb"/>
        <w:spacing w:before="120" w:beforeAutospacing="0" w:after="120" w:afterAutospacing="0" w:line="288" w:lineRule="auto"/>
        <w:ind w:firstLine="720"/>
        <w:jc w:val="right"/>
        <w:textAlignment w:val="baseline"/>
        <w:rPr>
          <w:rFonts w:asciiTheme="majorHAnsi" w:hAnsiTheme="majorHAnsi" w:cstheme="majorHAnsi"/>
          <w:i/>
          <w:iCs/>
          <w:sz w:val="28"/>
          <w:szCs w:val="28"/>
        </w:rPr>
      </w:pPr>
      <w:proofErr w:type="spellStart"/>
      <w:r w:rsidRPr="00906B84">
        <w:rPr>
          <w:rFonts w:asciiTheme="majorHAnsi" w:hAnsiTheme="majorHAnsi" w:cstheme="majorHAnsi"/>
          <w:i/>
          <w:iCs/>
          <w:sz w:val="28"/>
          <w:szCs w:val="28"/>
        </w:rPr>
        <w:t>Nguồn</w:t>
      </w:r>
      <w:proofErr w:type="spellEnd"/>
      <w:r w:rsidRPr="00906B84">
        <w:rPr>
          <w:rFonts w:asciiTheme="majorHAnsi" w:hAnsiTheme="majorHAnsi" w:cstheme="majorHAnsi"/>
          <w:i/>
          <w:iCs/>
          <w:sz w:val="28"/>
          <w:szCs w:val="28"/>
        </w:rPr>
        <w:t xml:space="preserve">: </w:t>
      </w:r>
      <w:proofErr w:type="spellStart"/>
      <w:r w:rsidRPr="00906B84">
        <w:rPr>
          <w:rFonts w:asciiTheme="majorHAnsi" w:hAnsiTheme="majorHAnsi" w:cstheme="majorHAnsi"/>
          <w:i/>
          <w:iCs/>
          <w:sz w:val="28"/>
          <w:szCs w:val="28"/>
        </w:rPr>
        <w:t>Bộ</w:t>
      </w:r>
      <w:proofErr w:type="spellEnd"/>
      <w:r w:rsidRPr="00906B84">
        <w:rPr>
          <w:rFonts w:asciiTheme="majorHAnsi" w:hAnsiTheme="majorHAnsi" w:cstheme="majorHAnsi"/>
          <w:i/>
          <w:iCs/>
          <w:sz w:val="28"/>
          <w:szCs w:val="28"/>
        </w:rPr>
        <w:t xml:space="preserve"> </w:t>
      </w:r>
      <w:proofErr w:type="spellStart"/>
      <w:r w:rsidRPr="00906B84">
        <w:rPr>
          <w:rFonts w:asciiTheme="majorHAnsi" w:hAnsiTheme="majorHAnsi" w:cstheme="majorHAnsi"/>
          <w:i/>
          <w:iCs/>
          <w:sz w:val="28"/>
          <w:szCs w:val="28"/>
        </w:rPr>
        <w:t>Ngoại</w:t>
      </w:r>
      <w:proofErr w:type="spellEnd"/>
      <w:r w:rsidRPr="00906B84">
        <w:rPr>
          <w:rFonts w:asciiTheme="majorHAnsi" w:hAnsiTheme="majorHAnsi" w:cstheme="majorHAnsi"/>
          <w:i/>
          <w:iCs/>
          <w:sz w:val="28"/>
          <w:szCs w:val="28"/>
        </w:rPr>
        <w:t xml:space="preserve"> </w:t>
      </w:r>
      <w:proofErr w:type="spellStart"/>
      <w:r w:rsidRPr="00906B84">
        <w:rPr>
          <w:rFonts w:asciiTheme="majorHAnsi" w:hAnsiTheme="majorHAnsi" w:cstheme="majorHAnsi"/>
          <w:i/>
          <w:iCs/>
          <w:sz w:val="28"/>
          <w:szCs w:val="28"/>
        </w:rPr>
        <w:t>giao</w:t>
      </w:r>
      <w:proofErr w:type="spellEnd"/>
      <w:r w:rsidRPr="00906B84">
        <w:rPr>
          <w:rFonts w:asciiTheme="majorHAnsi" w:hAnsiTheme="majorHAnsi" w:cstheme="majorHAnsi"/>
          <w:i/>
          <w:iCs/>
          <w:sz w:val="28"/>
          <w:szCs w:val="28"/>
        </w:rPr>
        <w:t xml:space="preserve"> </w:t>
      </w:r>
      <w:proofErr w:type="spellStart"/>
      <w:r w:rsidRPr="00906B84">
        <w:rPr>
          <w:rFonts w:asciiTheme="majorHAnsi" w:hAnsiTheme="majorHAnsi" w:cstheme="majorHAnsi"/>
          <w:i/>
          <w:iCs/>
          <w:sz w:val="28"/>
          <w:szCs w:val="28"/>
        </w:rPr>
        <w:t>Việt</w:t>
      </w:r>
      <w:proofErr w:type="spellEnd"/>
      <w:r w:rsidRPr="00906B84">
        <w:rPr>
          <w:rFonts w:asciiTheme="majorHAnsi" w:hAnsiTheme="majorHAnsi" w:cstheme="majorHAnsi"/>
          <w:i/>
          <w:iCs/>
          <w:sz w:val="28"/>
          <w:szCs w:val="28"/>
        </w:rPr>
        <w:t xml:space="preserve"> Nam</w:t>
      </w:r>
    </w:p>
    <w:p w14:paraId="796372F7" w14:textId="64D7AE52" w:rsidR="00B37BD5" w:rsidRPr="003E4224" w:rsidRDefault="00B37BD5" w:rsidP="000F04BF">
      <w:pPr>
        <w:pStyle w:val="Heading2"/>
      </w:pPr>
      <w:bookmarkStart w:id="9" w:name="_Toc59556638"/>
      <w:r w:rsidRPr="00284BFE">
        <w:t xml:space="preserve">4. Một số nét về ngành lúa gạo </w:t>
      </w:r>
      <w:r w:rsidR="003E4224" w:rsidRPr="00284BFE">
        <w:t>Pakistan</w:t>
      </w:r>
      <w:bookmarkEnd w:id="9"/>
    </w:p>
    <w:p w14:paraId="5A4399A9" w14:textId="6A920A77" w:rsidR="004A3291" w:rsidRPr="00021904" w:rsidRDefault="004A3291" w:rsidP="000F04BF">
      <w:pPr>
        <w:pStyle w:val="Heading3"/>
      </w:pPr>
      <w:bookmarkStart w:id="10" w:name="_Toc59556639"/>
      <w:r w:rsidRPr="00021904">
        <w:t>4.1. Tổng quan chung</w:t>
      </w:r>
      <w:bookmarkEnd w:id="10"/>
    </w:p>
    <w:p w14:paraId="3D5A9A89" w14:textId="5FD3F3F5" w:rsidR="00036EED" w:rsidRPr="00284BFE" w:rsidRDefault="00284BFE" w:rsidP="00036EED">
      <w:pPr>
        <w:snapToGrid w:val="0"/>
        <w:spacing w:before="120" w:after="120" w:line="288" w:lineRule="auto"/>
        <w:ind w:firstLine="562"/>
        <w:jc w:val="both"/>
        <w:rPr>
          <w:rFonts w:asciiTheme="majorHAnsi" w:hAnsiTheme="majorHAnsi" w:cstheme="majorHAnsi"/>
          <w:sz w:val="28"/>
          <w:szCs w:val="28"/>
        </w:rPr>
      </w:pPr>
      <w:r w:rsidRPr="00284BFE">
        <w:rPr>
          <w:rFonts w:asciiTheme="majorHAnsi" w:hAnsiTheme="majorHAnsi" w:cstheme="majorHAnsi"/>
          <w:sz w:val="28"/>
          <w:szCs w:val="28"/>
        </w:rPr>
        <w:t xml:space="preserve">Gạo là nguồn ngũ cốc quan trọng thứ 2 của Pakistan, chỉ sau lúa mì, với diện tích sản xuất chiếm 21% tổng diện tích sản xuất ngũ cốc của Pakistan. Gạo cũng là cây trồng lớn thứ ba về diện tích gieo trồng, sau lúa mỳ và bông tại Pakistan. Lúa gạo chiếm đến 3,1% tổng giá trị gia tăng của ngành nông nghiệp và đóng gọp </w:t>
      </w:r>
      <w:r w:rsidRPr="00284BFE">
        <w:rPr>
          <w:rFonts w:asciiTheme="majorHAnsi" w:hAnsiTheme="majorHAnsi" w:cstheme="majorHAnsi"/>
          <w:sz w:val="28"/>
          <w:szCs w:val="28"/>
        </w:rPr>
        <w:lastRenderedPageBreak/>
        <w:t xml:space="preserve">1,3-1,6% tổng GDP của cả nước. Trong 10 năm trở lại đây, diện tích sản xuất lúa gạo của Pakistan luôn đạt trên 2 triệu ha và có sự tăng trưởng vững chắc trong những năm gần đây. Năm 2019, diện tích sản xuất lúa gạo của Pakistan đạt 2,9 triệu ha, tăng 0,5 triệu ha tương đương tăng 16% so với năm 2010, đưa Pakistan trở thành nước sản xuất gạo lớn thứ 10 thế giới. Xuất khẩu lúa gạo phát triển là một trong những nguyên nhân thúc đẩy việc tăng diện tích sản xuất lúa gạo ở nước này. </w:t>
      </w:r>
    </w:p>
    <w:p w14:paraId="06DBCBB8" w14:textId="644290D4" w:rsidR="00D9429F" w:rsidRPr="00284BFE" w:rsidRDefault="00D9429F" w:rsidP="00D9429F">
      <w:pPr>
        <w:pStyle w:val="Caption"/>
        <w:ind w:right="-46"/>
        <w:jc w:val="center"/>
        <w:rPr>
          <w:rFonts w:asciiTheme="majorHAnsi" w:hAnsiTheme="majorHAnsi" w:cstheme="majorHAnsi"/>
          <w:b/>
          <w:i w:val="0"/>
          <w:sz w:val="28"/>
          <w:szCs w:val="28"/>
          <w:lang w:val="vi-VN"/>
        </w:rPr>
      </w:pPr>
      <w:bookmarkStart w:id="11" w:name="_Toc59556656"/>
      <w:r w:rsidRPr="00284BFE">
        <w:rPr>
          <w:rFonts w:asciiTheme="majorHAnsi" w:hAnsiTheme="majorHAnsi" w:cstheme="majorHAnsi"/>
          <w:b/>
          <w:i w:val="0"/>
          <w:sz w:val="28"/>
          <w:szCs w:val="28"/>
          <w:lang w:val="vi-VN"/>
        </w:rPr>
        <w:t xml:space="preserve">Hình </w:t>
      </w:r>
      <w:r w:rsidRPr="00284BFE">
        <w:rPr>
          <w:rFonts w:asciiTheme="majorHAnsi" w:hAnsiTheme="majorHAnsi" w:cstheme="majorHAnsi"/>
          <w:b/>
          <w:i w:val="0"/>
          <w:sz w:val="28"/>
          <w:szCs w:val="28"/>
          <w:lang w:val="vi-VN"/>
        </w:rPr>
        <w:fldChar w:fldCharType="begin"/>
      </w:r>
      <w:r w:rsidRPr="00284BFE">
        <w:rPr>
          <w:rFonts w:asciiTheme="majorHAnsi" w:hAnsiTheme="majorHAnsi" w:cstheme="majorHAnsi"/>
          <w:b/>
          <w:i w:val="0"/>
          <w:sz w:val="28"/>
          <w:szCs w:val="28"/>
          <w:lang w:val="vi-VN"/>
        </w:rPr>
        <w:instrText xml:space="preserve"> SEQ Hình \* ARABIC </w:instrText>
      </w:r>
      <w:r w:rsidRPr="00284BFE">
        <w:rPr>
          <w:rFonts w:asciiTheme="majorHAnsi" w:hAnsiTheme="majorHAnsi" w:cstheme="majorHAnsi"/>
          <w:b/>
          <w:i w:val="0"/>
          <w:sz w:val="28"/>
          <w:szCs w:val="28"/>
          <w:lang w:val="vi-VN"/>
        </w:rPr>
        <w:fldChar w:fldCharType="separate"/>
      </w:r>
      <w:r w:rsidR="00036EED">
        <w:rPr>
          <w:rFonts w:asciiTheme="majorHAnsi" w:hAnsiTheme="majorHAnsi" w:cstheme="majorHAnsi"/>
          <w:b/>
          <w:i w:val="0"/>
          <w:noProof/>
          <w:sz w:val="28"/>
          <w:szCs w:val="28"/>
          <w:lang w:val="vi-VN"/>
        </w:rPr>
        <w:t>1</w:t>
      </w:r>
      <w:r w:rsidRPr="00284BFE">
        <w:rPr>
          <w:rFonts w:asciiTheme="majorHAnsi" w:hAnsiTheme="majorHAnsi" w:cstheme="majorHAnsi"/>
          <w:b/>
          <w:i w:val="0"/>
          <w:sz w:val="28"/>
          <w:szCs w:val="28"/>
          <w:lang w:val="vi-VN"/>
        </w:rPr>
        <w:fldChar w:fldCharType="end"/>
      </w:r>
      <w:r w:rsidRPr="00284BFE">
        <w:rPr>
          <w:rFonts w:asciiTheme="majorHAnsi" w:hAnsiTheme="majorHAnsi" w:cstheme="majorHAnsi"/>
          <w:b/>
          <w:i w:val="0"/>
          <w:sz w:val="28"/>
          <w:szCs w:val="28"/>
          <w:lang w:val="vi-VN"/>
        </w:rPr>
        <w:t xml:space="preserve">: Bản đồ các khu vực trồng lúa gạo chính của </w:t>
      </w:r>
      <w:r w:rsidR="00284BFE" w:rsidRPr="00284BFE">
        <w:rPr>
          <w:rFonts w:asciiTheme="majorHAnsi" w:hAnsiTheme="majorHAnsi" w:cstheme="majorHAnsi"/>
          <w:b/>
          <w:i w:val="0"/>
          <w:sz w:val="28"/>
          <w:szCs w:val="28"/>
          <w:lang w:val="vi-VN"/>
        </w:rPr>
        <w:t>Pakistan</w:t>
      </w:r>
      <w:bookmarkEnd w:id="11"/>
    </w:p>
    <w:p w14:paraId="3922FDD4" w14:textId="4143B817" w:rsidR="00D9429F" w:rsidRDefault="00284BFE" w:rsidP="00D9429F">
      <w:pPr>
        <w:tabs>
          <w:tab w:val="left" w:pos="972"/>
        </w:tabs>
        <w:spacing w:before="120" w:after="120" w:line="288" w:lineRule="auto"/>
        <w:ind w:firstLine="540"/>
        <w:jc w:val="center"/>
        <w:rPr>
          <w:rFonts w:asciiTheme="majorHAnsi" w:hAnsiTheme="majorHAnsi" w:cstheme="majorHAnsi"/>
          <w:sz w:val="28"/>
          <w:szCs w:val="28"/>
          <w:lang w:val="en-US"/>
        </w:rPr>
      </w:pPr>
      <w:r>
        <w:rPr>
          <w:noProof/>
        </w:rPr>
        <w:drawing>
          <wp:inline distT="0" distB="0" distL="0" distR="0" wp14:anchorId="5DFA2996" wp14:editId="0497492A">
            <wp:extent cx="4892639" cy="4429496"/>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2713" cy="4483884"/>
                    </a:xfrm>
                    <a:prstGeom prst="rect">
                      <a:avLst/>
                    </a:prstGeom>
                    <a:noFill/>
                    <a:ln>
                      <a:noFill/>
                    </a:ln>
                  </pic:spPr>
                </pic:pic>
              </a:graphicData>
            </a:graphic>
          </wp:inline>
        </w:drawing>
      </w:r>
    </w:p>
    <w:p w14:paraId="0E707966" w14:textId="017C5291" w:rsidR="00D9429F" w:rsidRPr="00803D75" w:rsidRDefault="00D9429F" w:rsidP="00D9429F">
      <w:pPr>
        <w:tabs>
          <w:tab w:val="left" w:pos="972"/>
        </w:tabs>
        <w:spacing w:before="120" w:after="120" w:line="288" w:lineRule="auto"/>
        <w:ind w:firstLine="540"/>
        <w:jc w:val="right"/>
        <w:rPr>
          <w:rFonts w:asciiTheme="majorHAnsi" w:hAnsiTheme="majorHAnsi" w:cstheme="majorHAnsi"/>
          <w:i/>
          <w:iCs/>
          <w:sz w:val="28"/>
          <w:szCs w:val="28"/>
          <w:lang w:val="en-US"/>
        </w:rPr>
      </w:pPr>
      <w:proofErr w:type="spellStart"/>
      <w:r w:rsidRPr="00803D75">
        <w:rPr>
          <w:rFonts w:asciiTheme="majorHAnsi" w:hAnsiTheme="majorHAnsi" w:cstheme="majorHAnsi"/>
          <w:i/>
          <w:iCs/>
          <w:sz w:val="28"/>
          <w:szCs w:val="28"/>
          <w:lang w:val="en-US"/>
        </w:rPr>
        <w:t>Nguồn</w:t>
      </w:r>
      <w:proofErr w:type="spellEnd"/>
      <w:r w:rsidRPr="00803D75">
        <w:rPr>
          <w:rFonts w:asciiTheme="majorHAnsi" w:hAnsiTheme="majorHAnsi" w:cstheme="majorHAnsi"/>
          <w:i/>
          <w:iCs/>
          <w:sz w:val="28"/>
          <w:szCs w:val="28"/>
          <w:lang w:val="en-US"/>
        </w:rPr>
        <w:t xml:space="preserve">: </w:t>
      </w:r>
      <w:r w:rsidR="00284BFE">
        <w:rPr>
          <w:rFonts w:asciiTheme="majorHAnsi" w:hAnsiTheme="majorHAnsi" w:cstheme="majorHAnsi"/>
          <w:i/>
          <w:iCs/>
          <w:sz w:val="28"/>
          <w:szCs w:val="28"/>
          <w:lang w:val="en-US"/>
        </w:rPr>
        <w:t>USDA</w:t>
      </w:r>
    </w:p>
    <w:p w14:paraId="2D59924B" w14:textId="7138076D" w:rsidR="00284BFE" w:rsidRDefault="00284BFE" w:rsidP="005D1D93">
      <w:pPr>
        <w:spacing w:before="120" w:after="120" w:line="288" w:lineRule="auto"/>
        <w:ind w:firstLine="567"/>
        <w:jc w:val="both"/>
        <w:rPr>
          <w:rFonts w:asciiTheme="majorHAnsi" w:hAnsiTheme="majorHAnsi" w:cstheme="majorHAnsi"/>
          <w:sz w:val="26"/>
          <w:szCs w:val="26"/>
        </w:rPr>
      </w:pPr>
      <w:r w:rsidRPr="0094010C">
        <w:rPr>
          <w:rFonts w:asciiTheme="majorHAnsi" w:hAnsiTheme="majorHAnsi" w:cstheme="majorHAnsi"/>
          <w:sz w:val="26"/>
          <w:szCs w:val="26"/>
        </w:rPr>
        <w:t xml:space="preserve">Punjab và Sindh </w:t>
      </w:r>
      <w:proofErr w:type="spellStart"/>
      <w:r>
        <w:rPr>
          <w:rFonts w:asciiTheme="majorHAnsi" w:hAnsiTheme="majorHAnsi" w:cstheme="majorHAnsi"/>
          <w:sz w:val="26"/>
          <w:szCs w:val="26"/>
          <w:lang w:val="en-US"/>
        </w:rPr>
        <w:t>là</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hai</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tỉnh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chiếm</w:t>
      </w:r>
      <w:proofErr w:type="spellEnd"/>
      <w:r>
        <w:rPr>
          <w:rFonts w:asciiTheme="majorHAnsi" w:hAnsiTheme="majorHAnsi" w:cstheme="majorHAnsi"/>
          <w:sz w:val="26"/>
          <w:szCs w:val="26"/>
          <w:lang w:val="en-US"/>
        </w:rPr>
        <w:t xml:space="preserve"> </w:t>
      </w:r>
      <w:r w:rsidRPr="0094010C">
        <w:rPr>
          <w:rFonts w:asciiTheme="majorHAnsi" w:hAnsiTheme="majorHAnsi" w:cstheme="majorHAnsi"/>
          <w:sz w:val="26"/>
          <w:szCs w:val="26"/>
        </w:rPr>
        <w:t xml:space="preserve">90% tổng sản lượng gạo của Pakistan. Punjab là tỉnh sản xuất 100% gạo Basmati của cả nước do điều kiện khí hậu và thổ nhưỡng thích hợp, sở hữu đất "Kalar" theo thuật ngữ địa phương nằm giữa sông Ravi và sông Chenab ở Punjab. Gạo IRRI, gạo lai được trồng ở cả Punjab và Sindh. </w:t>
      </w:r>
    </w:p>
    <w:p w14:paraId="002BC0FC" w14:textId="77777777" w:rsidR="00C15716" w:rsidRPr="00C15716" w:rsidRDefault="00C15716" w:rsidP="005D1D93">
      <w:pPr>
        <w:spacing w:before="120" w:after="120" w:line="288" w:lineRule="auto"/>
        <w:ind w:firstLine="567"/>
        <w:jc w:val="both"/>
        <w:rPr>
          <w:rFonts w:asciiTheme="majorHAnsi" w:hAnsiTheme="majorHAnsi" w:cstheme="majorHAnsi"/>
          <w:sz w:val="26"/>
          <w:szCs w:val="26"/>
        </w:rPr>
      </w:pPr>
      <w:r w:rsidRPr="00C15716">
        <w:rPr>
          <w:rFonts w:asciiTheme="majorHAnsi" w:hAnsiTheme="majorHAnsi" w:cstheme="majorHAnsi"/>
          <w:sz w:val="26"/>
          <w:szCs w:val="26"/>
        </w:rPr>
        <w:t xml:space="preserve">Việc gieo trồng ngày càng nhiều các giống lúa chất lượng như giống basmati có năng suất cao hơn và các giống lúa lai hạt dài đã giúp sản lượng gạo của Pakistan liên tục tăng mạnh trong những năm qua. Các giống lai đã cho sản lượng rất tốt ở Sindh, nơi chúng chiếm 50% diện tích trồng, tăng khoảng 35% so với vài năm trước đây. </w:t>
      </w:r>
    </w:p>
    <w:p w14:paraId="29973C58" w14:textId="3AF15FBB" w:rsidR="00C15716" w:rsidRPr="00C15716" w:rsidRDefault="00C15716" w:rsidP="005D1D93">
      <w:pPr>
        <w:spacing w:before="120" w:after="120" w:line="288" w:lineRule="auto"/>
        <w:ind w:firstLine="567"/>
        <w:jc w:val="both"/>
        <w:rPr>
          <w:rFonts w:asciiTheme="majorHAnsi" w:hAnsiTheme="majorHAnsi" w:cstheme="majorHAnsi"/>
          <w:sz w:val="26"/>
          <w:szCs w:val="26"/>
        </w:rPr>
      </w:pPr>
      <w:r w:rsidRPr="00C15716">
        <w:rPr>
          <w:rFonts w:asciiTheme="majorHAnsi" w:hAnsiTheme="majorHAnsi" w:cstheme="majorHAnsi"/>
          <w:sz w:val="26"/>
          <w:szCs w:val="26"/>
        </w:rPr>
        <w:lastRenderedPageBreak/>
        <w:t xml:space="preserve">Bên cạnh đó, việc ứng dụng các biện pháp kỹ thuật làm tăng năng suất đáng kể cho các loại cây trồng, trong đó có lúa gạo. Người dân trồng lúa tại Pakistan đã có các phương pháp thực hành nông học tốt hơn, sử dụng các giống kháng sâu bệnh, sử dụng thuốc bảo vệ thực vật nhiều hơn, nhờ đó tỷ lệ mắc bệnh bạc lá do vi khuẩn trong những năm gần đây đã giảm đáng kể. Thiếu năng lượng điện và chất đốt vẫn là vấn đề lớn gây ảnh hưởng tới toàn bộ dây chuyền sản xuất, giảm khả năng xay xát lúa gạo và cản trở quá trình sấy khô gạo. </w:t>
      </w:r>
    </w:p>
    <w:p w14:paraId="29F2D80C" w14:textId="663152AF" w:rsidR="00C15716" w:rsidRPr="00C15716" w:rsidRDefault="00C15716" w:rsidP="005D1D93">
      <w:pPr>
        <w:spacing w:before="120" w:after="120" w:line="288" w:lineRule="auto"/>
        <w:ind w:firstLine="567"/>
        <w:jc w:val="both"/>
        <w:rPr>
          <w:rFonts w:asciiTheme="majorHAnsi" w:hAnsiTheme="majorHAnsi" w:cstheme="majorHAnsi"/>
          <w:sz w:val="26"/>
          <w:szCs w:val="26"/>
        </w:rPr>
      </w:pPr>
      <w:r w:rsidRPr="00C15716">
        <w:rPr>
          <w:rFonts w:asciiTheme="majorHAnsi" w:hAnsiTheme="majorHAnsi" w:cstheme="majorHAnsi"/>
          <w:sz w:val="26"/>
          <w:szCs w:val="26"/>
        </w:rPr>
        <w:t xml:space="preserve">Điều kiện thời tiết, môi trường cũng ảnh hưởng lớn đến tình hình sản xuất lúa gạo tại Pakistan. Các đợt lũ xảy ra từ năm 2010 cũng đã giúp bồi đắp phù sa, lắng đọng dinh dưỡng ở những vùng trồng lúa chính, giúp tăng sản lượng. </w:t>
      </w:r>
    </w:p>
    <w:p w14:paraId="7F909636" w14:textId="6CFEF647" w:rsidR="004A3291" w:rsidRPr="00C15716" w:rsidRDefault="004A3291" w:rsidP="000F04BF">
      <w:pPr>
        <w:pStyle w:val="Heading3"/>
      </w:pPr>
      <w:bookmarkStart w:id="12" w:name="_Toc59556640"/>
      <w:r w:rsidRPr="00C15716">
        <w:t xml:space="preserve">4.2. Một số chính sách </w:t>
      </w:r>
      <w:r w:rsidR="00854D1C" w:rsidRPr="00C15716">
        <w:t xml:space="preserve">ngành lúa gạo </w:t>
      </w:r>
      <w:r w:rsidRPr="00C15716">
        <w:t xml:space="preserve">của </w:t>
      </w:r>
      <w:r w:rsidR="00C15716" w:rsidRPr="00C15716">
        <w:t>Pakistan</w:t>
      </w:r>
      <w:r w:rsidRPr="00C15716">
        <w:t xml:space="preserve"> năm 2020</w:t>
      </w:r>
      <w:bookmarkEnd w:id="12"/>
    </w:p>
    <w:p w14:paraId="069C0171" w14:textId="27108781" w:rsidR="00BE71FE" w:rsidRDefault="00804878" w:rsidP="00804878">
      <w:pPr>
        <w:tabs>
          <w:tab w:val="left" w:pos="972"/>
        </w:tabs>
        <w:spacing w:before="120" w:after="120" w:line="288" w:lineRule="auto"/>
        <w:ind w:firstLine="540"/>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Năm</w:t>
      </w:r>
      <w:proofErr w:type="spellEnd"/>
      <w:r>
        <w:rPr>
          <w:rFonts w:asciiTheme="majorHAnsi" w:hAnsiTheme="majorHAnsi" w:cstheme="majorHAnsi"/>
          <w:sz w:val="28"/>
          <w:szCs w:val="28"/>
          <w:lang w:val="en-US"/>
        </w:rPr>
        <w:t xml:space="preserve"> 2020, Pakistan </w:t>
      </w:r>
      <w:proofErr w:type="spellStart"/>
      <w:r>
        <w:rPr>
          <w:rFonts w:asciiTheme="majorHAnsi" w:hAnsiTheme="majorHAnsi" w:cstheme="majorHAnsi"/>
          <w:sz w:val="28"/>
          <w:szCs w:val="28"/>
          <w:lang w:val="en-US"/>
        </w:rPr>
        <w:t>đã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đẩy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mạnh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mối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quan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hệ</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với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Trung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Quốc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hơn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Cụ</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thể</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w:t>
      </w:r>
      <w:r w:rsidR="00F732F8" w:rsidRPr="00F732F8">
        <w:rPr>
          <w:rFonts w:asciiTheme="majorHAnsi" w:hAnsiTheme="majorHAnsi" w:cstheme="majorHAnsi"/>
          <w:sz w:val="28"/>
          <w:szCs w:val="28"/>
          <w:lang w:val="en-US"/>
        </w:rPr>
        <w:t>rong</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tháng</w:t>
      </w:r>
      <w:proofErr w:type="spellEnd"/>
      <w:r w:rsidR="00F732F8" w:rsidRPr="00F732F8">
        <w:rPr>
          <w:rFonts w:asciiTheme="majorHAnsi" w:hAnsiTheme="majorHAnsi" w:cstheme="majorHAnsi"/>
          <w:sz w:val="28"/>
          <w:szCs w:val="28"/>
          <w:lang w:val="en-US"/>
        </w:rPr>
        <w:t xml:space="preserve"> 1/2020, Pakistan </w:t>
      </w:r>
      <w:proofErr w:type="spellStart"/>
      <w:r w:rsidR="00F732F8" w:rsidRPr="00F732F8">
        <w:rPr>
          <w:rFonts w:asciiTheme="majorHAnsi" w:hAnsiTheme="majorHAnsi" w:cstheme="majorHAnsi"/>
          <w:sz w:val="28"/>
          <w:szCs w:val="28"/>
          <w:lang w:val="en-US"/>
        </w:rPr>
        <w:t>đã</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đàm</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phán</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thành</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công</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với</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chính</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phủ</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Trung</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Quốc</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về</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việc</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gia</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tăng</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hạn</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mức</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xuất</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khẩu</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gạo</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mà</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Trung</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Quốc</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dành</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cho</w:t>
      </w:r>
      <w:proofErr w:type="spellEnd"/>
      <w:r w:rsidR="00F732F8" w:rsidRPr="00F732F8">
        <w:rPr>
          <w:rFonts w:asciiTheme="majorHAnsi" w:hAnsiTheme="majorHAnsi" w:cstheme="majorHAnsi"/>
          <w:sz w:val="28"/>
          <w:szCs w:val="28"/>
          <w:lang w:val="en-US"/>
        </w:rPr>
        <w:t xml:space="preserve"> Pakistan </w:t>
      </w:r>
      <w:proofErr w:type="spellStart"/>
      <w:r w:rsidR="00F732F8" w:rsidRPr="00F732F8">
        <w:rPr>
          <w:rFonts w:asciiTheme="majorHAnsi" w:hAnsiTheme="majorHAnsi" w:cstheme="majorHAnsi"/>
          <w:sz w:val="28"/>
          <w:szCs w:val="28"/>
          <w:lang w:val="en-US"/>
        </w:rPr>
        <w:t>từ</w:t>
      </w:r>
      <w:proofErr w:type="spellEnd"/>
      <w:r w:rsidR="00F732F8" w:rsidRPr="00F732F8">
        <w:rPr>
          <w:rFonts w:asciiTheme="majorHAnsi" w:hAnsiTheme="majorHAnsi" w:cstheme="majorHAnsi"/>
          <w:sz w:val="28"/>
          <w:szCs w:val="28"/>
          <w:lang w:val="en-US"/>
        </w:rPr>
        <w:t xml:space="preserve"> 250 </w:t>
      </w:r>
      <w:proofErr w:type="spellStart"/>
      <w:r w:rsidR="00F732F8" w:rsidRPr="00F732F8">
        <w:rPr>
          <w:rFonts w:asciiTheme="majorHAnsi" w:hAnsiTheme="majorHAnsi" w:cstheme="majorHAnsi"/>
          <w:sz w:val="28"/>
          <w:szCs w:val="28"/>
          <w:lang w:val="en-US"/>
        </w:rPr>
        <w:t>nghìn</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tấn</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lên</w:t>
      </w:r>
      <w:proofErr w:type="spellEnd"/>
      <w:r w:rsidR="00F732F8" w:rsidRPr="00F732F8">
        <w:rPr>
          <w:rFonts w:asciiTheme="majorHAnsi" w:hAnsiTheme="majorHAnsi" w:cstheme="majorHAnsi"/>
          <w:sz w:val="28"/>
          <w:szCs w:val="28"/>
          <w:lang w:val="en-US"/>
        </w:rPr>
        <w:t xml:space="preserve"> 500 </w:t>
      </w:r>
      <w:proofErr w:type="spellStart"/>
      <w:r w:rsidR="00F732F8" w:rsidRPr="00F732F8">
        <w:rPr>
          <w:rFonts w:asciiTheme="majorHAnsi" w:hAnsiTheme="majorHAnsi" w:cstheme="majorHAnsi"/>
          <w:sz w:val="28"/>
          <w:szCs w:val="28"/>
          <w:lang w:val="en-US"/>
        </w:rPr>
        <w:t>nghìn</w:t>
      </w:r>
      <w:proofErr w:type="spellEnd"/>
      <w:r w:rsidR="00F732F8" w:rsidRPr="00F732F8">
        <w:rPr>
          <w:rFonts w:asciiTheme="majorHAnsi" w:hAnsiTheme="majorHAnsi" w:cstheme="majorHAnsi"/>
          <w:sz w:val="28"/>
          <w:szCs w:val="28"/>
          <w:lang w:val="en-US"/>
        </w:rPr>
        <w:t xml:space="preserve"> </w:t>
      </w:r>
      <w:proofErr w:type="spellStart"/>
      <w:r w:rsidR="00F732F8" w:rsidRPr="00F732F8">
        <w:rPr>
          <w:rFonts w:asciiTheme="majorHAnsi" w:hAnsiTheme="majorHAnsi" w:cstheme="majorHAnsi"/>
          <w:sz w:val="28"/>
          <w:szCs w:val="28"/>
          <w:lang w:val="en-US"/>
        </w:rPr>
        <w:t>tấn</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Điều</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này</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đã</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tạo</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điều</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kiện</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cho</w:t>
      </w:r>
      <w:proofErr w:type="spellEnd"/>
      <w:r w:rsidR="004F4F71">
        <w:rPr>
          <w:rFonts w:asciiTheme="majorHAnsi" w:hAnsiTheme="majorHAnsi" w:cstheme="majorHAnsi"/>
          <w:sz w:val="28"/>
          <w:szCs w:val="28"/>
          <w:lang w:val="en-US"/>
        </w:rPr>
        <w:t xml:space="preserve"> Pakistan </w:t>
      </w:r>
      <w:proofErr w:type="spellStart"/>
      <w:r w:rsidR="004F4F71">
        <w:rPr>
          <w:rFonts w:asciiTheme="majorHAnsi" w:hAnsiTheme="majorHAnsi" w:cstheme="majorHAnsi"/>
          <w:sz w:val="28"/>
          <w:szCs w:val="28"/>
          <w:lang w:val="en-US"/>
        </w:rPr>
        <w:t>thúc</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đẩy</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xuất</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khẩu</w:t>
      </w:r>
      <w:proofErr w:type="spellEnd"/>
      <w:r w:rsidR="004F4F71">
        <w:rPr>
          <w:rFonts w:asciiTheme="majorHAnsi" w:hAnsiTheme="majorHAnsi" w:cstheme="majorHAnsi"/>
          <w:sz w:val="28"/>
          <w:szCs w:val="28"/>
          <w:lang w:val="en-US"/>
        </w:rPr>
        <w:t xml:space="preserve"> sang </w:t>
      </w:r>
      <w:proofErr w:type="spellStart"/>
      <w:r w:rsidR="004F4F71">
        <w:rPr>
          <w:rFonts w:asciiTheme="majorHAnsi" w:hAnsiTheme="majorHAnsi" w:cstheme="majorHAnsi"/>
          <w:sz w:val="28"/>
          <w:szCs w:val="28"/>
          <w:lang w:val="en-US"/>
        </w:rPr>
        <w:t>Trung</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Quốc</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trong</w:t>
      </w:r>
      <w:proofErr w:type="spellEnd"/>
      <w:r w:rsidR="004F4F71">
        <w:rPr>
          <w:rFonts w:asciiTheme="majorHAnsi" w:hAnsiTheme="majorHAnsi" w:cstheme="majorHAnsi"/>
          <w:sz w:val="28"/>
          <w:szCs w:val="28"/>
          <w:lang w:val="en-US"/>
        </w:rPr>
        <w:t xml:space="preserve"> </w:t>
      </w:r>
      <w:proofErr w:type="spellStart"/>
      <w:r w:rsidR="004F4F71">
        <w:rPr>
          <w:rFonts w:asciiTheme="majorHAnsi" w:hAnsiTheme="majorHAnsi" w:cstheme="majorHAnsi"/>
          <w:sz w:val="28"/>
          <w:szCs w:val="28"/>
          <w:lang w:val="en-US"/>
        </w:rPr>
        <w:t>năm</w:t>
      </w:r>
      <w:proofErr w:type="spellEnd"/>
      <w:r w:rsidR="004F4F71">
        <w:rPr>
          <w:rFonts w:asciiTheme="majorHAnsi" w:hAnsiTheme="majorHAnsi" w:cstheme="majorHAnsi"/>
          <w:sz w:val="28"/>
          <w:szCs w:val="28"/>
          <w:lang w:val="en-US"/>
        </w:rPr>
        <w:t xml:space="preserve"> 2020. </w:t>
      </w:r>
      <w:proofErr w:type="spellStart"/>
      <w:r>
        <w:rPr>
          <w:rFonts w:asciiTheme="majorHAnsi" w:hAnsiTheme="majorHAnsi" w:cstheme="majorHAnsi"/>
          <w:sz w:val="28"/>
          <w:szCs w:val="28"/>
          <w:lang w:val="en-US"/>
        </w:rPr>
        <w:t>Bên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cạnh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đó</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w:t>
      </w:r>
      <w:r w:rsidR="00BE71FE">
        <w:rPr>
          <w:rFonts w:asciiTheme="majorHAnsi" w:hAnsiTheme="majorHAnsi" w:cstheme="majorHAnsi"/>
          <w:sz w:val="28"/>
          <w:szCs w:val="28"/>
          <w:lang w:val="en-US"/>
        </w:rPr>
        <w:t>ầu</w:t>
      </w:r>
      <w:proofErr w:type="spellEnd"/>
      <w:r w:rsidR="00BE71FE">
        <w:rPr>
          <w:rFonts w:asciiTheme="majorHAnsi" w:hAnsiTheme="majorHAnsi" w:cstheme="majorHAnsi"/>
          <w:sz w:val="28"/>
          <w:szCs w:val="28"/>
          <w:lang w:val="en-US"/>
        </w:rPr>
        <w:t xml:space="preserve"> </w:t>
      </w:r>
      <w:proofErr w:type="spellStart"/>
      <w:r w:rsidR="00BE71FE">
        <w:rPr>
          <w:rFonts w:asciiTheme="majorHAnsi" w:hAnsiTheme="majorHAnsi" w:cstheme="majorHAnsi"/>
          <w:sz w:val="28"/>
          <w:szCs w:val="28"/>
          <w:lang w:val="en-US"/>
        </w:rPr>
        <w:t>năm</w:t>
      </w:r>
      <w:proofErr w:type="spellEnd"/>
      <w:r w:rsidR="00BE71FE">
        <w:rPr>
          <w:rFonts w:asciiTheme="majorHAnsi" w:hAnsiTheme="majorHAnsi" w:cstheme="majorHAnsi"/>
          <w:sz w:val="28"/>
          <w:szCs w:val="28"/>
          <w:lang w:val="en-US"/>
        </w:rPr>
        <w:t xml:space="preserve"> 2020, </w:t>
      </w:r>
      <w:proofErr w:type="spellStart"/>
      <w:r w:rsidR="00BE71FE">
        <w:rPr>
          <w:rFonts w:asciiTheme="majorHAnsi" w:hAnsiTheme="majorHAnsi" w:cstheme="majorHAnsi"/>
          <w:sz w:val="28"/>
          <w:szCs w:val="28"/>
          <w:lang w:val="en-US"/>
        </w:rPr>
        <w:t>d</w:t>
      </w:r>
      <w:r w:rsidR="00BE71FE" w:rsidRPr="00BE71FE">
        <w:rPr>
          <w:rFonts w:asciiTheme="majorHAnsi" w:hAnsiTheme="majorHAnsi" w:cstheme="majorHAnsi"/>
          <w:sz w:val="28"/>
          <w:szCs w:val="28"/>
          <w:lang w:val="en-US"/>
        </w:rPr>
        <w:t>ịch</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châu</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chấu</w:t>
      </w:r>
      <w:proofErr w:type="spellEnd"/>
      <w:r w:rsidR="00BE71FE" w:rsidRPr="00BE71FE">
        <w:rPr>
          <w:rFonts w:asciiTheme="majorHAnsi" w:hAnsiTheme="majorHAnsi" w:cstheme="majorHAnsi"/>
          <w:sz w:val="28"/>
          <w:szCs w:val="28"/>
          <w:lang w:val="en-US"/>
        </w:rPr>
        <w:t xml:space="preserve"> </w:t>
      </w:r>
      <w:proofErr w:type="spellStart"/>
      <w:r w:rsidR="000923E7">
        <w:rPr>
          <w:rFonts w:asciiTheme="majorHAnsi" w:hAnsiTheme="majorHAnsi" w:cstheme="majorHAnsi"/>
          <w:sz w:val="28"/>
          <w:szCs w:val="28"/>
          <w:lang w:val="en-US"/>
        </w:rPr>
        <w:t>từ</w:t>
      </w:r>
      <w:proofErr w:type="spellEnd"/>
      <w:r w:rsidR="000923E7">
        <w:rPr>
          <w:rFonts w:asciiTheme="majorHAnsi" w:hAnsiTheme="majorHAnsi" w:cstheme="majorHAnsi"/>
          <w:sz w:val="28"/>
          <w:szCs w:val="28"/>
          <w:lang w:val="en-US"/>
        </w:rPr>
        <w:t xml:space="preserve"> </w:t>
      </w:r>
      <w:proofErr w:type="spellStart"/>
      <w:r w:rsidR="000923E7">
        <w:rPr>
          <w:rFonts w:asciiTheme="majorHAnsi" w:hAnsiTheme="majorHAnsi" w:cstheme="majorHAnsi"/>
          <w:sz w:val="28"/>
          <w:szCs w:val="28"/>
          <w:lang w:val="en-US"/>
        </w:rPr>
        <w:t>Châu</w:t>
      </w:r>
      <w:proofErr w:type="spellEnd"/>
      <w:r w:rsidR="000923E7">
        <w:rPr>
          <w:rFonts w:asciiTheme="majorHAnsi" w:hAnsiTheme="majorHAnsi" w:cstheme="majorHAnsi"/>
          <w:sz w:val="28"/>
          <w:szCs w:val="28"/>
          <w:lang w:val="en-US"/>
        </w:rPr>
        <w:t xml:space="preserve"> Phi </w:t>
      </w:r>
      <w:proofErr w:type="spellStart"/>
      <w:r>
        <w:rPr>
          <w:rFonts w:asciiTheme="majorHAnsi" w:hAnsiTheme="majorHAnsi" w:cstheme="majorHAnsi"/>
          <w:sz w:val="28"/>
          <w:szCs w:val="28"/>
          <w:lang w:val="en-US"/>
        </w:rPr>
        <w:t>đã</w:t>
      </w:r>
      <w:proofErr w:type="spellEnd"/>
      <w:r w:rsidR="00B25983">
        <w:rPr>
          <w:rFonts w:asciiTheme="majorHAnsi" w:hAnsiTheme="majorHAnsi" w:cstheme="majorHAnsi"/>
          <w:sz w:val="28"/>
          <w:szCs w:val="28"/>
          <w:lang w:val="en-US"/>
        </w:rPr>
        <w:t xml:space="preserve"> di </w:t>
      </w:r>
      <w:proofErr w:type="spellStart"/>
      <w:r w:rsidR="00B25983">
        <w:rPr>
          <w:rFonts w:asciiTheme="majorHAnsi" w:hAnsiTheme="majorHAnsi" w:cstheme="majorHAnsi"/>
          <w:sz w:val="28"/>
          <w:szCs w:val="28"/>
          <w:lang w:val="en-US"/>
        </w:rPr>
        <w:t>chuyển</w:t>
      </w:r>
      <w:proofErr w:type="spellEnd"/>
      <w:r w:rsidR="00B25983">
        <w:rPr>
          <w:rFonts w:asciiTheme="majorHAnsi" w:hAnsiTheme="majorHAnsi" w:cstheme="majorHAnsi"/>
          <w:sz w:val="28"/>
          <w:szCs w:val="28"/>
          <w:lang w:val="en-US"/>
        </w:rPr>
        <w:t xml:space="preserve"> </w:t>
      </w:r>
      <w:proofErr w:type="spellStart"/>
      <w:r w:rsidR="00B25983">
        <w:rPr>
          <w:rFonts w:asciiTheme="majorHAnsi" w:hAnsiTheme="majorHAnsi" w:cstheme="majorHAnsi"/>
          <w:sz w:val="28"/>
          <w:szCs w:val="28"/>
          <w:lang w:val="en-US"/>
        </w:rPr>
        <w:t>dần</w:t>
      </w:r>
      <w:proofErr w:type="spellEnd"/>
      <w:r w:rsidR="00B25983">
        <w:rPr>
          <w:rFonts w:asciiTheme="majorHAnsi" w:hAnsiTheme="majorHAnsi" w:cstheme="majorHAnsi"/>
          <w:sz w:val="28"/>
          <w:szCs w:val="28"/>
          <w:lang w:val="en-US"/>
        </w:rPr>
        <w:t xml:space="preserve"> </w:t>
      </w:r>
      <w:proofErr w:type="spellStart"/>
      <w:r w:rsidR="00B25983">
        <w:rPr>
          <w:rFonts w:asciiTheme="majorHAnsi" w:hAnsiTheme="majorHAnsi" w:cstheme="majorHAnsi"/>
          <w:sz w:val="28"/>
          <w:szCs w:val="28"/>
          <w:lang w:val="en-US"/>
        </w:rPr>
        <w:t>đến</w:t>
      </w:r>
      <w:proofErr w:type="spellEnd"/>
      <w:r w:rsidR="00B25983">
        <w:rPr>
          <w:rFonts w:asciiTheme="majorHAnsi" w:hAnsiTheme="majorHAnsi" w:cstheme="majorHAnsi"/>
          <w:sz w:val="28"/>
          <w:szCs w:val="28"/>
          <w:lang w:val="en-US"/>
        </w:rPr>
        <w:t xml:space="preserve"> Pakistan </w:t>
      </w:r>
      <w:proofErr w:type="spellStart"/>
      <w:r w:rsidR="00B25983">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tàn</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phá</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các</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cánh</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đồng</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lúa</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mỳ</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bông</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rau</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và</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nhiều</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cây</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trồng</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khác</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tại</w:t>
      </w:r>
      <w:proofErr w:type="spellEnd"/>
      <w:r w:rsidR="00BE71FE" w:rsidRPr="00BE71FE">
        <w:rPr>
          <w:rFonts w:asciiTheme="majorHAnsi" w:hAnsiTheme="majorHAnsi" w:cstheme="majorHAnsi"/>
          <w:sz w:val="28"/>
          <w:szCs w:val="28"/>
          <w:lang w:val="en-US"/>
        </w:rPr>
        <w:t xml:space="preserve"> </w:t>
      </w:r>
      <w:proofErr w:type="spellStart"/>
      <w:r w:rsidR="00BE71FE" w:rsidRPr="00BE71FE">
        <w:rPr>
          <w:rFonts w:asciiTheme="majorHAnsi" w:hAnsiTheme="majorHAnsi" w:cstheme="majorHAnsi"/>
          <w:sz w:val="28"/>
          <w:szCs w:val="28"/>
          <w:lang w:val="en-US"/>
        </w:rPr>
        <w:t>tỉnh</w:t>
      </w:r>
      <w:proofErr w:type="spellEnd"/>
      <w:r w:rsidR="00BE71FE" w:rsidRPr="00BE71FE">
        <w:rPr>
          <w:rFonts w:asciiTheme="majorHAnsi" w:hAnsiTheme="majorHAnsi" w:cstheme="majorHAnsi"/>
          <w:sz w:val="28"/>
          <w:szCs w:val="28"/>
          <w:lang w:val="en-US"/>
        </w:rPr>
        <w:t xml:space="preserve"> Punjab</w:t>
      </w:r>
      <w:r w:rsidR="00B25983">
        <w:rPr>
          <w:rFonts w:asciiTheme="majorHAnsi" w:hAnsiTheme="majorHAnsi" w:cstheme="majorHAnsi"/>
          <w:sz w:val="28"/>
          <w:szCs w:val="28"/>
          <w:lang w:val="en-US"/>
        </w:rPr>
        <w:t xml:space="preserve"> </w:t>
      </w:r>
      <w:proofErr w:type="spellStart"/>
      <w:r w:rsidR="00B25983">
        <w:rPr>
          <w:rFonts w:asciiTheme="majorHAnsi" w:hAnsiTheme="majorHAnsi" w:cstheme="majorHAnsi"/>
          <w:sz w:val="28"/>
          <w:szCs w:val="28"/>
          <w:lang w:val="en-US"/>
        </w:rPr>
        <w:t>nước</w:t>
      </w:r>
      <w:proofErr w:type="spellEnd"/>
      <w:r w:rsidR="00B25983">
        <w:rPr>
          <w:rFonts w:asciiTheme="majorHAnsi" w:hAnsiTheme="majorHAnsi" w:cstheme="majorHAnsi"/>
          <w:sz w:val="28"/>
          <w:szCs w:val="28"/>
          <w:lang w:val="en-US"/>
        </w:rPr>
        <w:t xml:space="preserve"> </w:t>
      </w:r>
      <w:proofErr w:type="spellStart"/>
      <w:r w:rsidR="00B25983">
        <w:rPr>
          <w:rFonts w:asciiTheme="majorHAnsi" w:hAnsiTheme="majorHAnsi" w:cstheme="majorHAnsi"/>
          <w:sz w:val="28"/>
          <w:szCs w:val="28"/>
          <w:lang w:val="en-US"/>
        </w:rPr>
        <w:t>này</w:t>
      </w:r>
      <w:proofErr w:type="spellEnd"/>
      <w:r w:rsidR="00BE71FE" w:rsidRPr="00BE71FE">
        <w:rPr>
          <w:rFonts w:asciiTheme="majorHAnsi" w:hAnsiTheme="majorHAnsi" w:cstheme="majorHAnsi"/>
          <w:sz w:val="28"/>
          <w:szCs w:val="28"/>
          <w:lang w:val="en-US"/>
        </w:rPr>
        <w:t>.</w:t>
      </w:r>
      <w:r w:rsidR="006827B6">
        <w:rPr>
          <w:rFonts w:asciiTheme="majorHAnsi" w:hAnsiTheme="majorHAnsi" w:cstheme="majorHAnsi"/>
          <w:sz w:val="28"/>
          <w:szCs w:val="28"/>
          <w:lang w:val="en-US"/>
        </w:rPr>
        <w:t xml:space="preserve"> </w:t>
      </w:r>
      <w:proofErr w:type="spellStart"/>
      <w:r w:rsidR="00560AD1">
        <w:rPr>
          <w:rFonts w:asciiTheme="majorHAnsi" w:hAnsiTheme="majorHAnsi" w:cstheme="majorHAnsi"/>
          <w:sz w:val="28"/>
          <w:szCs w:val="28"/>
          <w:lang w:val="en-US"/>
        </w:rPr>
        <w:t>Trong</w:t>
      </w:r>
      <w:proofErr w:type="spellEnd"/>
      <w:r w:rsidR="00560AD1">
        <w:rPr>
          <w:rFonts w:asciiTheme="majorHAnsi" w:hAnsiTheme="majorHAnsi" w:cstheme="majorHAnsi"/>
          <w:sz w:val="28"/>
          <w:szCs w:val="28"/>
          <w:lang w:val="en-US"/>
        </w:rPr>
        <w:t xml:space="preserve"> </w:t>
      </w:r>
      <w:proofErr w:type="spellStart"/>
      <w:r w:rsidR="00560AD1">
        <w:rPr>
          <w:rFonts w:asciiTheme="majorHAnsi" w:hAnsiTheme="majorHAnsi" w:cstheme="majorHAnsi"/>
          <w:sz w:val="28"/>
          <w:szCs w:val="28"/>
          <w:lang w:val="en-US"/>
        </w:rPr>
        <w:t>bối</w:t>
      </w:r>
      <w:proofErr w:type="spellEnd"/>
      <w:r w:rsidR="00560AD1">
        <w:rPr>
          <w:rFonts w:asciiTheme="majorHAnsi" w:hAnsiTheme="majorHAnsi" w:cstheme="majorHAnsi"/>
          <w:sz w:val="28"/>
          <w:szCs w:val="28"/>
          <w:lang w:val="en-US"/>
        </w:rPr>
        <w:t xml:space="preserve"> </w:t>
      </w:r>
      <w:proofErr w:type="spellStart"/>
      <w:r w:rsidR="00560AD1">
        <w:rPr>
          <w:rFonts w:asciiTheme="majorHAnsi" w:hAnsiTheme="majorHAnsi" w:cstheme="majorHAnsi"/>
          <w:sz w:val="28"/>
          <w:szCs w:val="28"/>
          <w:lang w:val="en-US"/>
        </w:rPr>
        <w:t>cảnh</w:t>
      </w:r>
      <w:proofErr w:type="spellEnd"/>
      <w:r w:rsidR="00560AD1">
        <w:rPr>
          <w:rFonts w:asciiTheme="majorHAnsi" w:hAnsiTheme="majorHAnsi" w:cstheme="majorHAnsi"/>
          <w:sz w:val="28"/>
          <w:szCs w:val="28"/>
          <w:lang w:val="en-US"/>
        </w:rPr>
        <w:t xml:space="preserve"> </w:t>
      </w:r>
      <w:proofErr w:type="spellStart"/>
      <w:r w:rsidR="00560AD1">
        <w:rPr>
          <w:rFonts w:asciiTheme="majorHAnsi" w:hAnsiTheme="majorHAnsi" w:cstheme="majorHAnsi"/>
          <w:sz w:val="28"/>
          <w:szCs w:val="28"/>
          <w:lang w:val="en-US"/>
        </w:rPr>
        <w:t>đó</w:t>
      </w:r>
      <w:proofErr w:type="spellEnd"/>
      <w:r w:rsidR="00560AD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chính</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phủ</w:t>
      </w:r>
      <w:proofErr w:type="spellEnd"/>
      <w:r w:rsidR="007B7261">
        <w:rPr>
          <w:rFonts w:asciiTheme="majorHAnsi" w:hAnsiTheme="majorHAnsi" w:cstheme="majorHAnsi"/>
          <w:sz w:val="28"/>
          <w:szCs w:val="28"/>
          <w:lang w:val="en-US"/>
        </w:rPr>
        <w:t xml:space="preserve"> Pakistan </w:t>
      </w:r>
      <w:proofErr w:type="spellStart"/>
      <w:r w:rsidR="007B7261">
        <w:rPr>
          <w:rFonts w:asciiTheme="majorHAnsi" w:hAnsiTheme="majorHAnsi" w:cstheme="majorHAnsi"/>
          <w:sz w:val="28"/>
          <w:szCs w:val="28"/>
          <w:lang w:val="en-US"/>
        </w:rPr>
        <w:t>cũng</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đã</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cùng</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hợp</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tác</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với</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chính</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phủ</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Trung</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Quốc</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để</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đưa</w:t>
      </w:r>
      <w:proofErr w:type="spellEnd"/>
      <w:r w:rsidR="007B7261">
        <w:rPr>
          <w:rFonts w:asciiTheme="majorHAnsi" w:hAnsiTheme="majorHAnsi" w:cstheme="majorHAnsi"/>
          <w:sz w:val="28"/>
          <w:szCs w:val="28"/>
          <w:lang w:val="en-US"/>
        </w:rPr>
        <w:t xml:space="preserve"> ra </w:t>
      </w:r>
      <w:proofErr w:type="spellStart"/>
      <w:r w:rsidR="007B7261">
        <w:rPr>
          <w:rFonts w:asciiTheme="majorHAnsi" w:hAnsiTheme="majorHAnsi" w:cstheme="majorHAnsi"/>
          <w:sz w:val="28"/>
          <w:szCs w:val="28"/>
          <w:lang w:val="en-US"/>
        </w:rPr>
        <w:t>giải</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pháp</w:t>
      </w:r>
      <w:proofErr w:type="spellEnd"/>
      <w:r w:rsidR="007B7261">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ngăn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chặn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diệt</w:t>
      </w:r>
      <w:proofErr w:type="spellEnd"/>
      <w:r w:rsidR="007B7261">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trừ</w:t>
      </w:r>
      <w:proofErr w:type="spellEnd"/>
      <w:r>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châu</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chấu</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tại</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vùng</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biên</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giới</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của</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hai</w:t>
      </w:r>
      <w:proofErr w:type="spellEnd"/>
      <w:r w:rsidR="007B7261">
        <w:rPr>
          <w:rFonts w:asciiTheme="majorHAnsi" w:hAnsiTheme="majorHAnsi" w:cstheme="majorHAnsi"/>
          <w:sz w:val="28"/>
          <w:szCs w:val="28"/>
          <w:lang w:val="en-US"/>
        </w:rPr>
        <w:t xml:space="preserve"> </w:t>
      </w:r>
      <w:proofErr w:type="spellStart"/>
      <w:r w:rsidR="007B7261">
        <w:rPr>
          <w:rFonts w:asciiTheme="majorHAnsi" w:hAnsiTheme="majorHAnsi" w:cstheme="majorHAnsi"/>
          <w:sz w:val="28"/>
          <w:szCs w:val="28"/>
          <w:lang w:val="en-US"/>
        </w:rPr>
        <w:t>nước</w:t>
      </w:r>
      <w:proofErr w:type="spellEnd"/>
      <w:r w:rsidR="007B7261">
        <w:rPr>
          <w:rFonts w:asciiTheme="majorHAnsi" w:hAnsiTheme="majorHAnsi" w:cstheme="majorHAnsi"/>
          <w:sz w:val="28"/>
          <w:szCs w:val="28"/>
          <w:lang w:val="en-US"/>
        </w:rPr>
        <w:t>.</w:t>
      </w:r>
    </w:p>
    <w:p w14:paraId="4EE5FB47" w14:textId="18F10F50" w:rsidR="000F04BF" w:rsidRPr="006827B6" w:rsidRDefault="00C06393" w:rsidP="00CB3DE9">
      <w:pPr>
        <w:tabs>
          <w:tab w:val="left" w:pos="972"/>
        </w:tabs>
        <w:spacing w:before="120" w:after="120" w:line="288" w:lineRule="auto"/>
        <w:ind w:firstLine="540"/>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Tình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hình</w:t>
      </w:r>
      <w:proofErr w:type="spellEnd"/>
      <w:r>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dịch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bệnh</w:t>
      </w:r>
      <w:proofErr w:type="spellEnd"/>
      <w:r w:rsidRPr="00C06393">
        <w:rPr>
          <w:rFonts w:asciiTheme="majorHAnsi" w:hAnsiTheme="majorHAnsi" w:cstheme="majorHAnsi"/>
          <w:sz w:val="28"/>
          <w:szCs w:val="28"/>
          <w:lang w:val="en-US"/>
        </w:rPr>
        <w:t xml:space="preserve"> Covid-19 </w:t>
      </w:r>
      <w:proofErr w:type="spellStart"/>
      <w:r w:rsidRPr="00C06393">
        <w:rPr>
          <w:rFonts w:asciiTheme="majorHAnsi" w:hAnsiTheme="majorHAnsi" w:cstheme="majorHAnsi"/>
          <w:sz w:val="28"/>
          <w:szCs w:val="28"/>
          <w:lang w:val="en-US"/>
        </w:rPr>
        <w:t>đã</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khiến</w:t>
      </w:r>
      <w:proofErr w:type="spellEnd"/>
      <w:r w:rsidRPr="00C06393">
        <w:rPr>
          <w:rFonts w:asciiTheme="majorHAnsi" w:hAnsiTheme="majorHAnsi" w:cstheme="majorHAnsi"/>
          <w:sz w:val="28"/>
          <w:szCs w:val="28"/>
          <w:lang w:val="en-US"/>
        </w:rPr>
        <w:t xml:space="preserve"> </w:t>
      </w:r>
      <w:r>
        <w:rPr>
          <w:rFonts w:asciiTheme="majorHAnsi" w:hAnsiTheme="majorHAnsi" w:cstheme="majorHAnsi"/>
          <w:sz w:val="28"/>
          <w:szCs w:val="28"/>
          <w:lang w:val="en-US"/>
        </w:rPr>
        <w:t>Pakistan</w:t>
      </w:r>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chú</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trọng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xuất</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khẩu</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nông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sản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hơn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mà</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trong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đó</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gạo</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là</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mặt</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hàng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chiến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lược</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Nguyên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nhân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chính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là</w:t>
      </w:r>
      <w:proofErr w:type="spellEnd"/>
      <w:r w:rsidRPr="00C06393">
        <w:rPr>
          <w:rFonts w:asciiTheme="majorHAnsi" w:hAnsiTheme="majorHAnsi" w:cstheme="majorHAnsi"/>
          <w:sz w:val="28"/>
          <w:szCs w:val="28"/>
          <w:lang w:val="en-US"/>
        </w:rPr>
        <w:t xml:space="preserve"> do </w:t>
      </w:r>
      <w:proofErr w:type="spellStart"/>
      <w:r w:rsidRPr="00C06393">
        <w:rPr>
          <w:rFonts w:asciiTheme="majorHAnsi" w:hAnsiTheme="majorHAnsi" w:cstheme="majorHAnsi"/>
          <w:sz w:val="28"/>
          <w:szCs w:val="28"/>
          <w:lang w:val="en-US"/>
        </w:rPr>
        <w:t>trong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bối</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cảnh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dịch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bệnh</w:t>
      </w:r>
      <w:proofErr w:type="spellEnd"/>
      <w:r w:rsidRPr="00C06393">
        <w:rPr>
          <w:rFonts w:asciiTheme="majorHAnsi" w:hAnsiTheme="majorHAnsi" w:cstheme="majorHAnsi"/>
          <w:sz w:val="28"/>
          <w:szCs w:val="28"/>
          <w:lang w:val="en-US"/>
        </w:rPr>
        <w:t xml:space="preserve">, </w:t>
      </w:r>
      <w:proofErr w:type="spellStart"/>
      <w:r w:rsidR="003241A7">
        <w:rPr>
          <w:rFonts w:asciiTheme="majorHAnsi" w:hAnsiTheme="majorHAnsi" w:cstheme="majorHAnsi"/>
          <w:sz w:val="28"/>
          <w:szCs w:val="28"/>
          <w:lang w:val="en-US"/>
        </w:rPr>
        <w:t>gạo</w:t>
      </w:r>
      <w:proofErr w:type="spellEnd"/>
      <w:r w:rsidR="003241A7">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vẫn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đóng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vai</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trò</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rất</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quan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trọng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trong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việc</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đảm</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bảo</w:t>
      </w:r>
      <w:proofErr w:type="spellEnd"/>
      <w:r w:rsidRPr="00C06393">
        <w:rPr>
          <w:rFonts w:asciiTheme="majorHAnsi" w:hAnsiTheme="majorHAnsi" w:cstheme="majorHAnsi"/>
          <w:sz w:val="28"/>
          <w:szCs w:val="28"/>
          <w:lang w:val="en-US"/>
        </w:rPr>
        <w:t xml:space="preserve"> an </w:t>
      </w:r>
      <w:proofErr w:type="spellStart"/>
      <w:r w:rsidRPr="00C06393">
        <w:rPr>
          <w:rFonts w:asciiTheme="majorHAnsi" w:hAnsiTheme="majorHAnsi" w:cstheme="majorHAnsi"/>
          <w:sz w:val="28"/>
          <w:szCs w:val="28"/>
          <w:lang w:val="en-US"/>
        </w:rPr>
        <w:t>ninh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lương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thực</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và</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ổn</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định</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đời</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sống</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người</w:t>
      </w:r>
      <w:proofErr w:type="spellEnd"/>
      <w:r w:rsidRPr="00C06393">
        <w:rPr>
          <w:rFonts w:asciiTheme="majorHAnsi" w:hAnsiTheme="majorHAnsi" w:cstheme="majorHAnsi"/>
          <w:sz w:val="28"/>
          <w:szCs w:val="28"/>
          <w:lang w:val="en-US"/>
        </w:rPr>
        <w:t xml:space="preserve"> </w:t>
      </w:r>
      <w:proofErr w:type="spellStart"/>
      <w:r w:rsidRPr="00C06393">
        <w:rPr>
          <w:rFonts w:asciiTheme="majorHAnsi" w:hAnsiTheme="majorHAnsi" w:cstheme="majorHAnsi"/>
          <w:sz w:val="28"/>
          <w:szCs w:val="28"/>
          <w:lang w:val="en-US"/>
        </w:rPr>
        <w:t>dân</w:t>
      </w:r>
      <w:proofErr w:type="spellEnd"/>
      <w:r w:rsidRPr="00C06393">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Trong</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năm</w:t>
      </w:r>
      <w:proofErr w:type="spellEnd"/>
      <w:r w:rsidR="00010071">
        <w:rPr>
          <w:rFonts w:asciiTheme="majorHAnsi" w:hAnsiTheme="majorHAnsi" w:cstheme="majorHAnsi"/>
          <w:sz w:val="28"/>
          <w:szCs w:val="28"/>
          <w:lang w:val="en-US"/>
        </w:rPr>
        <w:t xml:space="preserve"> 2020, </w:t>
      </w:r>
      <w:r w:rsidR="00D119D3" w:rsidRPr="00D119D3">
        <w:rPr>
          <w:rFonts w:asciiTheme="majorHAnsi" w:hAnsiTheme="majorHAnsi" w:cstheme="majorHAnsi"/>
          <w:sz w:val="28"/>
          <w:szCs w:val="28"/>
        </w:rPr>
        <w:t xml:space="preserve">Pakistan </w:t>
      </w:r>
      <w:proofErr w:type="spellStart"/>
      <w:r w:rsidR="00010071">
        <w:rPr>
          <w:rFonts w:asciiTheme="majorHAnsi" w:hAnsiTheme="majorHAnsi" w:cstheme="majorHAnsi"/>
          <w:sz w:val="28"/>
          <w:szCs w:val="28"/>
          <w:lang w:val="en-US"/>
        </w:rPr>
        <w:t>đã</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cố</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gắng</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mở</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rộng</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thêm</w:t>
      </w:r>
      <w:proofErr w:type="spellEnd"/>
      <w:r w:rsidR="00010071">
        <w:rPr>
          <w:rFonts w:asciiTheme="majorHAnsi" w:hAnsiTheme="majorHAnsi" w:cstheme="majorHAnsi"/>
          <w:sz w:val="28"/>
          <w:szCs w:val="28"/>
          <w:lang w:val="en-US"/>
        </w:rPr>
        <w:t xml:space="preserve"> </w:t>
      </w:r>
      <w:proofErr w:type="spellStart"/>
      <w:r w:rsidR="00010071">
        <w:rPr>
          <w:rFonts w:asciiTheme="majorHAnsi" w:hAnsiTheme="majorHAnsi" w:cstheme="majorHAnsi"/>
          <w:sz w:val="28"/>
          <w:szCs w:val="28"/>
          <w:lang w:val="en-US"/>
        </w:rPr>
        <w:t>các</w:t>
      </w:r>
      <w:proofErr w:type="spellEnd"/>
      <w:r w:rsidR="00010071">
        <w:rPr>
          <w:rFonts w:asciiTheme="majorHAnsi" w:hAnsiTheme="majorHAnsi" w:cstheme="majorHAnsi"/>
          <w:sz w:val="28"/>
          <w:szCs w:val="28"/>
          <w:lang w:val="en-US"/>
        </w:rPr>
        <w:t xml:space="preserve"> </w:t>
      </w:r>
      <w:r w:rsidR="00D119D3" w:rsidRPr="00D119D3">
        <w:rPr>
          <w:rFonts w:asciiTheme="majorHAnsi" w:hAnsiTheme="majorHAnsi" w:cstheme="majorHAnsi"/>
          <w:sz w:val="28"/>
          <w:szCs w:val="28"/>
        </w:rPr>
        <w:t xml:space="preserve">thị trường tiềm năng là Trung Đông, Bắc Mỹ và Châu Phi. </w:t>
      </w:r>
      <w:proofErr w:type="spellStart"/>
      <w:r w:rsidR="00CB3DE9">
        <w:rPr>
          <w:rFonts w:asciiTheme="majorHAnsi" w:hAnsiTheme="majorHAnsi" w:cstheme="majorHAnsi"/>
          <w:sz w:val="28"/>
          <w:szCs w:val="28"/>
          <w:lang w:val="en-US"/>
        </w:rPr>
        <w:t>Thực</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tế</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w:t>
      </w:r>
      <w:r w:rsidR="006827B6" w:rsidRPr="006827B6">
        <w:rPr>
          <w:rFonts w:asciiTheme="majorHAnsi" w:hAnsiTheme="majorHAnsi" w:cstheme="majorHAnsi"/>
          <w:sz w:val="28"/>
          <w:szCs w:val="28"/>
          <w:lang w:val="en-US"/>
        </w:rPr>
        <w:t>háng</w:t>
      </w:r>
      <w:proofErr w:type="spellEnd"/>
      <w:r w:rsidR="006827B6" w:rsidRPr="006827B6">
        <w:rPr>
          <w:rFonts w:asciiTheme="majorHAnsi" w:hAnsiTheme="majorHAnsi" w:cstheme="majorHAnsi"/>
          <w:sz w:val="28"/>
          <w:szCs w:val="28"/>
          <w:lang w:val="en-US"/>
        </w:rPr>
        <w:t xml:space="preserve"> 6</w:t>
      </w:r>
      <w:r w:rsidR="006827B6">
        <w:rPr>
          <w:rFonts w:asciiTheme="majorHAnsi" w:hAnsiTheme="majorHAnsi" w:cstheme="majorHAnsi"/>
          <w:sz w:val="28"/>
          <w:szCs w:val="28"/>
          <w:lang w:val="en-US"/>
        </w:rPr>
        <w:t>/2020</w:t>
      </w:r>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một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phái</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đoàn</w:t>
      </w:r>
      <w:proofErr w:type="spellEnd"/>
      <w:r w:rsidR="006827B6" w:rsidRPr="006827B6">
        <w:rPr>
          <w:rFonts w:asciiTheme="majorHAnsi" w:hAnsiTheme="majorHAnsi" w:cstheme="majorHAnsi"/>
          <w:sz w:val="28"/>
          <w:szCs w:val="28"/>
          <w:lang w:val="en-US"/>
        </w:rPr>
        <w:t xml:space="preserve"> Mexico </w:t>
      </w:r>
      <w:proofErr w:type="spellStart"/>
      <w:r w:rsidR="006827B6">
        <w:rPr>
          <w:rFonts w:asciiTheme="majorHAnsi" w:hAnsiTheme="majorHAnsi" w:cstheme="majorHAnsi"/>
          <w:sz w:val="28"/>
          <w:szCs w:val="28"/>
          <w:lang w:val="en-US"/>
        </w:rPr>
        <w:t>đã</w:t>
      </w:r>
      <w:proofErr w:type="spellEnd"/>
      <w:r w:rsid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tới</w:t>
      </w:r>
      <w:proofErr w:type="spellEnd"/>
      <w:r w:rsidR="006827B6" w:rsidRPr="006827B6">
        <w:rPr>
          <w:rFonts w:asciiTheme="majorHAnsi" w:hAnsiTheme="majorHAnsi" w:cstheme="majorHAnsi"/>
          <w:sz w:val="28"/>
          <w:szCs w:val="28"/>
          <w:lang w:val="en-US"/>
        </w:rPr>
        <w:t xml:space="preserve"> Pakistan </w:t>
      </w:r>
      <w:proofErr w:type="spellStart"/>
      <w:r w:rsidR="006827B6" w:rsidRPr="006827B6">
        <w:rPr>
          <w:rFonts w:asciiTheme="majorHAnsi" w:hAnsiTheme="majorHAnsi" w:cstheme="majorHAnsi"/>
          <w:sz w:val="28"/>
          <w:szCs w:val="28"/>
          <w:lang w:val="en-US"/>
        </w:rPr>
        <w:t>để</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thẩm</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định</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các</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doanh</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nghiệp</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xuất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khẩu</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gạo</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của</w:t>
      </w:r>
      <w:proofErr w:type="spellEnd"/>
      <w:r w:rsidR="006827B6" w:rsidRPr="006827B6">
        <w:rPr>
          <w:rFonts w:asciiTheme="majorHAnsi" w:hAnsiTheme="majorHAnsi" w:cstheme="majorHAnsi"/>
          <w:sz w:val="28"/>
          <w:szCs w:val="28"/>
          <w:lang w:val="en-US"/>
        </w:rPr>
        <w:t xml:space="preserve"> Pakistan, </w:t>
      </w:r>
      <w:proofErr w:type="spellStart"/>
      <w:r w:rsidR="006827B6" w:rsidRPr="006827B6">
        <w:rPr>
          <w:rFonts w:asciiTheme="majorHAnsi" w:hAnsiTheme="majorHAnsi" w:cstheme="majorHAnsi"/>
          <w:sz w:val="28"/>
          <w:szCs w:val="28"/>
          <w:lang w:val="en-US"/>
        </w:rPr>
        <w:t>từ</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đó</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cho</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phép</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họ</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xuất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khẩu</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gạo</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tới</w:t>
      </w:r>
      <w:proofErr w:type="spellEnd"/>
      <w:r w:rsidR="006827B6" w:rsidRPr="006827B6">
        <w:rPr>
          <w:rFonts w:asciiTheme="majorHAnsi" w:hAnsiTheme="majorHAnsi" w:cstheme="majorHAnsi"/>
          <w:sz w:val="28"/>
          <w:szCs w:val="28"/>
          <w:lang w:val="en-US"/>
        </w:rPr>
        <w:t xml:space="preserve"> Mexico. </w:t>
      </w:r>
      <w:proofErr w:type="spellStart"/>
      <w:r w:rsidR="006827B6" w:rsidRPr="006827B6">
        <w:rPr>
          <w:rFonts w:asciiTheme="majorHAnsi" w:hAnsiTheme="majorHAnsi" w:cstheme="majorHAnsi"/>
          <w:sz w:val="28"/>
          <w:szCs w:val="28"/>
          <w:lang w:val="en-US"/>
        </w:rPr>
        <w:t>Hiệp</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hội</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Xuất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khẩu</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Gạo</w:t>
      </w:r>
      <w:proofErr w:type="spellEnd"/>
      <w:r w:rsidR="006827B6" w:rsidRPr="006827B6">
        <w:rPr>
          <w:rFonts w:asciiTheme="majorHAnsi" w:hAnsiTheme="majorHAnsi" w:cstheme="majorHAnsi"/>
          <w:sz w:val="28"/>
          <w:szCs w:val="28"/>
          <w:lang w:val="en-US"/>
        </w:rPr>
        <w:t xml:space="preserve"> Pakistan </w:t>
      </w:r>
      <w:proofErr w:type="spellStart"/>
      <w:r w:rsidR="00CB3DE9">
        <w:rPr>
          <w:rFonts w:asciiTheme="majorHAnsi" w:hAnsiTheme="majorHAnsi" w:cstheme="majorHAnsi"/>
          <w:sz w:val="28"/>
          <w:szCs w:val="28"/>
          <w:lang w:val="en-US"/>
        </w:rPr>
        <w:t>cũng</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đã</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đưa</w:t>
      </w:r>
      <w:proofErr w:type="spellEnd"/>
      <w:r w:rsidR="00CB3DE9">
        <w:rPr>
          <w:rFonts w:asciiTheme="majorHAnsi" w:hAnsiTheme="majorHAnsi" w:cstheme="majorHAnsi"/>
          <w:sz w:val="28"/>
          <w:szCs w:val="28"/>
          <w:lang w:val="en-US"/>
        </w:rPr>
        <w:t xml:space="preserve"> ra </w:t>
      </w:r>
      <w:proofErr w:type="spellStart"/>
      <w:r w:rsidR="00CB3DE9">
        <w:rPr>
          <w:rFonts w:asciiTheme="majorHAnsi" w:hAnsiTheme="majorHAnsi" w:cstheme="majorHAnsi"/>
          <w:sz w:val="28"/>
          <w:szCs w:val="28"/>
          <w:lang w:val="en-US"/>
        </w:rPr>
        <w:t>yêu</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cầu</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cho</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các</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doanh</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nghiệp</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xuất</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khẩu</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gạo</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nội</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địa</w:t>
      </w:r>
      <w:proofErr w:type="spellEnd"/>
      <w:r w:rsidR="00CB3DE9">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tăng</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cường</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đầu</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tư</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nghiên</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cứu</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và</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phát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triển</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chất</w:t>
      </w:r>
      <w:proofErr w:type="spellEnd"/>
      <w:r w:rsidR="006827B6" w:rsidRPr="006827B6">
        <w:rPr>
          <w:rFonts w:asciiTheme="majorHAnsi" w:hAnsiTheme="majorHAnsi" w:cstheme="majorHAnsi"/>
          <w:sz w:val="28"/>
          <w:szCs w:val="28"/>
          <w:lang w:val="en-US"/>
        </w:rPr>
        <w:t xml:space="preserve"> </w:t>
      </w:r>
      <w:proofErr w:type="spellStart"/>
      <w:r w:rsidR="006827B6" w:rsidRPr="006827B6">
        <w:rPr>
          <w:rFonts w:asciiTheme="majorHAnsi" w:hAnsiTheme="majorHAnsi" w:cstheme="majorHAnsi"/>
          <w:sz w:val="28"/>
          <w:szCs w:val="28"/>
          <w:lang w:val="en-US"/>
        </w:rPr>
        <w:t>lượng</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gạo</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nhằm</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mục</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tiêu</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chiếm</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lĩnh</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hơn</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nhiều</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thị</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trường</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hơn</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trong</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bối</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cảnh</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đại</w:t>
      </w:r>
      <w:proofErr w:type="spellEnd"/>
      <w:r w:rsidR="00CB3DE9">
        <w:rPr>
          <w:rFonts w:asciiTheme="majorHAnsi" w:hAnsiTheme="majorHAnsi" w:cstheme="majorHAnsi"/>
          <w:sz w:val="28"/>
          <w:szCs w:val="28"/>
          <w:lang w:val="en-US"/>
        </w:rPr>
        <w:t xml:space="preserve"> </w:t>
      </w:r>
      <w:proofErr w:type="spellStart"/>
      <w:r w:rsidR="00CB3DE9">
        <w:rPr>
          <w:rFonts w:asciiTheme="majorHAnsi" w:hAnsiTheme="majorHAnsi" w:cstheme="majorHAnsi"/>
          <w:sz w:val="28"/>
          <w:szCs w:val="28"/>
          <w:lang w:val="en-US"/>
        </w:rPr>
        <w:t>dịch</w:t>
      </w:r>
      <w:proofErr w:type="spellEnd"/>
      <w:r w:rsidR="00CB3DE9">
        <w:rPr>
          <w:rFonts w:asciiTheme="majorHAnsi" w:hAnsiTheme="majorHAnsi" w:cstheme="majorHAnsi"/>
          <w:sz w:val="28"/>
          <w:szCs w:val="28"/>
          <w:lang w:val="en-US"/>
        </w:rPr>
        <w:t>.</w:t>
      </w:r>
    </w:p>
    <w:p w14:paraId="3BFB2E29" w14:textId="08C29C0E" w:rsidR="00190DD0" w:rsidRDefault="00CB3DE9" w:rsidP="005258DC">
      <w:pPr>
        <w:tabs>
          <w:tab w:val="left" w:pos="972"/>
        </w:tabs>
        <w:spacing w:before="120" w:after="120" w:line="288" w:lineRule="auto"/>
        <w:ind w:firstLine="540"/>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Trong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bối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cảnh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dịch</w:t>
      </w:r>
      <w:proofErr w:type="spellEnd"/>
      <w:r>
        <w:rPr>
          <w:rFonts w:asciiTheme="majorHAnsi" w:hAnsiTheme="majorHAnsi" w:cstheme="majorHAnsi"/>
          <w:sz w:val="28"/>
          <w:szCs w:val="28"/>
          <w:lang w:val="en-US"/>
        </w:rPr>
        <w:t xml:space="preserve"> Covid-19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nhiều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nước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xuất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khẩu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gạo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giới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tiến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hành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một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số</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biện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pháp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tạm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dừng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xuất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khẩu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gạo</w:t>
      </w:r>
      <w:proofErr w:type="spellEnd"/>
      <w:r>
        <w:rPr>
          <w:rFonts w:asciiTheme="majorHAnsi" w:hAnsiTheme="majorHAnsi" w:cstheme="majorHAnsi"/>
          <w:sz w:val="28"/>
          <w:szCs w:val="28"/>
          <w:lang w:val="en-US"/>
        </w:rPr>
        <w:t xml:space="preserve"> do </w:t>
      </w:r>
      <w:proofErr w:type="spellStart"/>
      <w:r>
        <w:rPr>
          <w:rFonts w:asciiTheme="majorHAnsi" w:hAnsiTheme="majorHAnsi" w:cstheme="majorHAnsi"/>
          <w:sz w:val="28"/>
          <w:szCs w:val="28"/>
          <w:lang w:val="en-US"/>
        </w:rPr>
        <w:t>quan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đề</w:t>
      </w:r>
      <w:proofErr w:type="spellEnd"/>
      <w:r>
        <w:rPr>
          <w:rFonts w:asciiTheme="majorHAnsi" w:hAnsiTheme="majorHAnsi" w:cstheme="majorHAnsi"/>
          <w:sz w:val="28"/>
          <w:szCs w:val="28"/>
          <w:lang w:val="en-US"/>
        </w:rPr>
        <w:t xml:space="preserve"> an </w:t>
      </w:r>
      <w:proofErr w:type="spellStart"/>
      <w:r>
        <w:rPr>
          <w:rFonts w:asciiTheme="majorHAnsi" w:hAnsiTheme="majorHAnsi" w:cstheme="majorHAnsi"/>
          <w:sz w:val="28"/>
          <w:szCs w:val="28"/>
          <w:lang w:val="en-US"/>
        </w:rPr>
        <w:t>ninh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thực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chính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phủ</w:t>
      </w:r>
      <w:proofErr w:type="spellEnd"/>
      <w:r>
        <w:rPr>
          <w:rFonts w:asciiTheme="majorHAnsi" w:hAnsiTheme="majorHAnsi" w:cstheme="majorHAnsi"/>
          <w:sz w:val="28"/>
          <w:szCs w:val="28"/>
          <w:lang w:val="en-US"/>
        </w:rPr>
        <w:t xml:space="preserve"> Pakistan </w:t>
      </w:r>
      <w:proofErr w:type="spellStart"/>
      <w:r>
        <w:rPr>
          <w:rFonts w:asciiTheme="majorHAnsi" w:hAnsiTheme="majorHAnsi" w:cstheme="majorHAnsi"/>
          <w:sz w:val="28"/>
          <w:szCs w:val="28"/>
          <w:lang w:val="en-US"/>
        </w:rPr>
        <w:t>cũng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lượng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lự</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trước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quyết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định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này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Tuy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nhiên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sau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lắng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nghe</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sự</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tham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vấn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của</w:t>
      </w:r>
      <w:proofErr w:type="spellEnd"/>
      <w:r>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Hiệp</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hội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Xuất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khẩu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gạo</w:t>
      </w:r>
      <w:proofErr w:type="spellEnd"/>
      <w:r w:rsidR="00033D10" w:rsidRPr="00033D10">
        <w:rPr>
          <w:rFonts w:asciiTheme="majorHAnsi" w:hAnsiTheme="majorHAnsi" w:cstheme="majorHAnsi"/>
          <w:sz w:val="28"/>
          <w:szCs w:val="28"/>
          <w:lang w:val="en-US"/>
        </w:rPr>
        <w:t xml:space="preserve"> Pakistan (REAP) </w:t>
      </w:r>
      <w:proofErr w:type="spellStart"/>
      <w:r>
        <w:rPr>
          <w:rFonts w:asciiTheme="majorHAnsi" w:hAnsiTheme="majorHAnsi" w:cstheme="majorHAnsi"/>
          <w:sz w:val="28"/>
          <w:szCs w:val="28"/>
          <w:lang w:val="en-US"/>
        </w:rPr>
        <w:lastRenderedPageBreak/>
        <w:t>khẳng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định</w:t>
      </w:r>
      <w:proofErr w:type="spellEnd"/>
      <w:r>
        <w:rPr>
          <w:rFonts w:asciiTheme="majorHAnsi" w:hAnsiTheme="majorHAnsi" w:cstheme="majorHAnsi"/>
          <w:sz w:val="28"/>
          <w:szCs w:val="28"/>
          <w:lang w:val="en-US"/>
        </w:rPr>
        <w:t xml:space="preserve"> Pakistan </w:t>
      </w:r>
      <w:proofErr w:type="spellStart"/>
      <w:r>
        <w:rPr>
          <w:rFonts w:asciiTheme="majorHAnsi" w:hAnsiTheme="majorHAnsi" w:cstheme="majorHAnsi"/>
          <w:sz w:val="28"/>
          <w:szCs w:val="28"/>
          <w:lang w:val="en-US"/>
        </w:rPr>
        <w:t>có</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đủ</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nguồn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cung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gạo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nội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địa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xuất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khẩu</w:t>
      </w:r>
      <w:proofErr w:type="spellEnd"/>
      <w:r>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chính</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phủ</w:t>
      </w:r>
      <w:proofErr w:type="spellEnd"/>
      <w:r w:rsidR="005258DC">
        <w:rPr>
          <w:rFonts w:asciiTheme="majorHAnsi" w:hAnsiTheme="majorHAnsi" w:cstheme="majorHAnsi"/>
          <w:sz w:val="28"/>
          <w:szCs w:val="28"/>
          <w:lang w:val="en-US"/>
        </w:rPr>
        <w:t xml:space="preserve"> Pakistan </w:t>
      </w:r>
      <w:proofErr w:type="spellStart"/>
      <w:r w:rsidR="005258DC">
        <w:rPr>
          <w:rFonts w:asciiTheme="majorHAnsi" w:hAnsiTheme="majorHAnsi" w:cstheme="majorHAnsi"/>
          <w:sz w:val="28"/>
          <w:szCs w:val="28"/>
          <w:lang w:val="en-US"/>
        </w:rPr>
        <w:t>đã</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quyết</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định</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không</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tạm</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dừng</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xuất</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khẩu</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gạo</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trong</w:t>
      </w:r>
      <w:proofErr w:type="spellEnd"/>
      <w:r w:rsidR="005258DC">
        <w:rPr>
          <w:rFonts w:asciiTheme="majorHAnsi" w:hAnsiTheme="majorHAnsi" w:cstheme="majorHAnsi"/>
          <w:sz w:val="28"/>
          <w:szCs w:val="28"/>
          <w:lang w:val="en-US"/>
        </w:rPr>
        <w:t xml:space="preserve"> </w:t>
      </w:r>
      <w:proofErr w:type="spellStart"/>
      <w:r w:rsidR="005258DC">
        <w:rPr>
          <w:rFonts w:asciiTheme="majorHAnsi" w:hAnsiTheme="majorHAnsi" w:cstheme="majorHAnsi"/>
          <w:sz w:val="28"/>
          <w:szCs w:val="28"/>
          <w:lang w:val="en-US"/>
        </w:rPr>
        <w:t>năm</w:t>
      </w:r>
      <w:proofErr w:type="spellEnd"/>
      <w:r w:rsidR="005258DC">
        <w:rPr>
          <w:rFonts w:asciiTheme="majorHAnsi" w:hAnsiTheme="majorHAnsi" w:cstheme="majorHAnsi"/>
          <w:sz w:val="28"/>
          <w:szCs w:val="28"/>
          <w:lang w:val="en-US"/>
        </w:rPr>
        <w:t xml:space="preserve"> 2020. </w:t>
      </w:r>
      <w:r w:rsidR="00033D10" w:rsidRPr="00033D10">
        <w:rPr>
          <w:rFonts w:asciiTheme="majorHAnsi" w:hAnsiTheme="majorHAnsi" w:cstheme="majorHAnsi"/>
          <w:sz w:val="28"/>
          <w:szCs w:val="28"/>
          <w:lang w:val="en-US"/>
        </w:rPr>
        <w:t>Theo REAP</w:t>
      </w:r>
      <w:r w:rsidR="004D476E">
        <w:rPr>
          <w:rFonts w:asciiTheme="majorHAnsi" w:hAnsiTheme="majorHAnsi" w:cstheme="majorHAnsi"/>
          <w:sz w:val="28"/>
          <w:szCs w:val="28"/>
          <w:lang w:val="en-US"/>
        </w:rPr>
        <w:t>,</w:t>
      </w:r>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năm</w:t>
      </w:r>
      <w:proofErr w:type="spellEnd"/>
      <w:r w:rsidR="00033D10" w:rsidRPr="00033D10">
        <w:rPr>
          <w:rFonts w:asciiTheme="majorHAnsi" w:hAnsiTheme="majorHAnsi" w:cstheme="majorHAnsi"/>
          <w:sz w:val="28"/>
          <w:szCs w:val="28"/>
          <w:lang w:val="en-US"/>
        </w:rPr>
        <w:t xml:space="preserve"> 2020 </w:t>
      </w:r>
      <w:proofErr w:type="spellStart"/>
      <w:r w:rsidR="00033D10" w:rsidRPr="00033D10">
        <w:rPr>
          <w:rFonts w:asciiTheme="majorHAnsi" w:hAnsiTheme="majorHAnsi" w:cstheme="majorHAnsi"/>
          <w:sz w:val="28"/>
          <w:szCs w:val="28"/>
          <w:lang w:val="en-US"/>
        </w:rPr>
        <w:t>sản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lượng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gạo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đạt</w:t>
      </w:r>
      <w:proofErr w:type="spellEnd"/>
      <w:r w:rsidR="00033D10" w:rsidRPr="00033D10">
        <w:rPr>
          <w:rFonts w:asciiTheme="majorHAnsi" w:hAnsiTheme="majorHAnsi" w:cstheme="majorHAnsi"/>
          <w:sz w:val="28"/>
          <w:szCs w:val="28"/>
          <w:lang w:val="en-US"/>
        </w:rPr>
        <w:t xml:space="preserve"> 7,5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như</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cầu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trong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nước</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người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w:t>
      </w:r>
      <w:proofErr w:type="spellEnd"/>
      <w:r w:rsidR="00033D10" w:rsidRPr="00033D10">
        <w:rPr>
          <w:rFonts w:asciiTheme="majorHAnsi" w:hAnsiTheme="majorHAnsi" w:cstheme="majorHAnsi"/>
          <w:sz w:val="28"/>
          <w:szCs w:val="28"/>
          <w:lang w:val="en-US"/>
        </w:rPr>
        <w:t xml:space="preserve"> 2,9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chăn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nuôi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gia</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cầm</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w:t>
      </w:r>
      <w:proofErr w:type="spellEnd"/>
      <w:r w:rsidR="00033D10" w:rsidRPr="00033D10">
        <w:rPr>
          <w:rFonts w:asciiTheme="majorHAnsi" w:hAnsiTheme="majorHAnsi" w:cstheme="majorHAnsi"/>
          <w:sz w:val="28"/>
          <w:szCs w:val="28"/>
          <w:lang w:val="en-US"/>
        </w:rPr>
        <w:t xml:space="preserve"> 0,6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tồn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vụ</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trước</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w:t>
      </w:r>
      <w:proofErr w:type="spellEnd"/>
      <w:r w:rsidR="00033D10" w:rsidRPr="00033D10">
        <w:rPr>
          <w:rFonts w:asciiTheme="majorHAnsi" w:hAnsiTheme="majorHAnsi" w:cstheme="majorHAnsi"/>
          <w:sz w:val="28"/>
          <w:szCs w:val="28"/>
          <w:lang w:val="en-US"/>
        </w:rPr>
        <w:t xml:space="preserve"> 0,8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tổng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cộng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còn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lại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để</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xuất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khẩu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w:t>
      </w:r>
      <w:proofErr w:type="spellEnd"/>
      <w:r w:rsidR="00033D10" w:rsidRPr="00033D10">
        <w:rPr>
          <w:rFonts w:asciiTheme="majorHAnsi" w:hAnsiTheme="majorHAnsi" w:cstheme="majorHAnsi"/>
          <w:sz w:val="28"/>
          <w:szCs w:val="28"/>
          <w:lang w:val="en-US"/>
        </w:rPr>
        <w:t xml:space="preserve"> 4,8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Pakistan </w:t>
      </w:r>
      <w:proofErr w:type="spellStart"/>
      <w:r w:rsidR="00033D10" w:rsidRPr="00033D10">
        <w:rPr>
          <w:rFonts w:asciiTheme="majorHAnsi" w:hAnsiTheme="majorHAnsi" w:cstheme="majorHAnsi"/>
          <w:sz w:val="28"/>
          <w:szCs w:val="28"/>
          <w:lang w:val="en-US"/>
        </w:rPr>
        <w:t>xuất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khẩu</w:t>
      </w:r>
      <w:proofErr w:type="spellEnd"/>
      <w:r w:rsidR="00033D10" w:rsidRPr="00033D10">
        <w:rPr>
          <w:rFonts w:asciiTheme="majorHAnsi" w:hAnsiTheme="majorHAnsi" w:cstheme="majorHAnsi"/>
          <w:sz w:val="28"/>
          <w:szCs w:val="28"/>
          <w:lang w:val="en-US"/>
        </w:rPr>
        <w:t xml:space="preserve"> 9 </w:t>
      </w:r>
      <w:proofErr w:type="spellStart"/>
      <w:r w:rsidR="00033D10" w:rsidRPr="00033D10">
        <w:rPr>
          <w:rFonts w:asciiTheme="majorHAnsi" w:hAnsiTheme="majorHAnsi" w:cstheme="majorHAnsi"/>
          <w:sz w:val="28"/>
          <w:szCs w:val="28"/>
          <w:lang w:val="en-US"/>
        </w:rPr>
        <w:t>tháng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đạt</w:t>
      </w:r>
      <w:proofErr w:type="spellEnd"/>
      <w:r w:rsidR="00033D10" w:rsidRPr="00033D10">
        <w:rPr>
          <w:rFonts w:asciiTheme="majorHAnsi" w:hAnsiTheme="majorHAnsi" w:cstheme="majorHAnsi"/>
          <w:sz w:val="28"/>
          <w:szCs w:val="28"/>
          <w:lang w:val="en-US"/>
        </w:rPr>
        <w:t xml:space="preserve"> 3,1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Vụ</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lúa</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tới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bắt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đầu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từ</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giữa</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tháng</w:t>
      </w:r>
      <w:proofErr w:type="spellEnd"/>
      <w:r w:rsidR="00033D10" w:rsidRPr="00033D10">
        <w:rPr>
          <w:rFonts w:asciiTheme="majorHAnsi" w:hAnsiTheme="majorHAnsi" w:cstheme="majorHAnsi"/>
          <w:sz w:val="28"/>
          <w:szCs w:val="28"/>
          <w:lang w:val="en-US"/>
        </w:rPr>
        <w:t xml:space="preserve"> 5-15/7 </w:t>
      </w:r>
      <w:proofErr w:type="spellStart"/>
      <w:r w:rsidR="00033D10" w:rsidRPr="00033D10">
        <w:rPr>
          <w:rFonts w:asciiTheme="majorHAnsi" w:hAnsiTheme="majorHAnsi" w:cstheme="majorHAnsi"/>
          <w:sz w:val="28"/>
          <w:szCs w:val="28"/>
          <w:lang w:val="en-US"/>
        </w:rPr>
        <w:t>và</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thu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hoạch</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sau</w:t>
      </w:r>
      <w:proofErr w:type="spellEnd"/>
      <w:r w:rsidR="00033D10" w:rsidRPr="00033D10">
        <w:rPr>
          <w:rFonts w:asciiTheme="majorHAnsi" w:hAnsiTheme="majorHAnsi" w:cstheme="majorHAnsi"/>
          <w:sz w:val="28"/>
          <w:szCs w:val="28"/>
          <w:lang w:val="en-US"/>
        </w:rPr>
        <w:t xml:space="preserve"> 4,5 </w:t>
      </w:r>
      <w:proofErr w:type="spellStart"/>
      <w:r w:rsidR="00033D10" w:rsidRPr="00033D10">
        <w:rPr>
          <w:rFonts w:asciiTheme="majorHAnsi" w:hAnsiTheme="majorHAnsi" w:cstheme="majorHAnsi"/>
          <w:sz w:val="28"/>
          <w:szCs w:val="28"/>
          <w:lang w:val="en-US"/>
        </w:rPr>
        <w:t>tháng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Nhu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cầu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trong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nước</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thời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gian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này</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w:t>
      </w:r>
      <w:proofErr w:type="spellEnd"/>
      <w:r w:rsidR="00033D10" w:rsidRPr="00033D10">
        <w:rPr>
          <w:rFonts w:asciiTheme="majorHAnsi" w:hAnsiTheme="majorHAnsi" w:cstheme="majorHAnsi"/>
          <w:sz w:val="28"/>
          <w:szCs w:val="28"/>
          <w:lang w:val="en-US"/>
        </w:rPr>
        <w:t xml:space="preserve"> 0,9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trong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khi</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lượng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gạo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tồn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còn</w:t>
      </w:r>
      <w:proofErr w:type="spellEnd"/>
      <w:r w:rsidR="00033D10" w:rsidRPr="00033D10">
        <w:rPr>
          <w:rFonts w:asciiTheme="majorHAnsi" w:hAnsiTheme="majorHAnsi" w:cstheme="majorHAnsi"/>
          <w:sz w:val="28"/>
          <w:szCs w:val="28"/>
          <w:lang w:val="en-US"/>
        </w:rPr>
        <w:t xml:space="preserve"> 2,1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tấn</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Xuất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khẩu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gạo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hàng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năm</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của</w:t>
      </w:r>
      <w:proofErr w:type="spellEnd"/>
      <w:r w:rsidR="00033D10" w:rsidRPr="00033D10">
        <w:rPr>
          <w:rFonts w:asciiTheme="majorHAnsi" w:hAnsiTheme="majorHAnsi" w:cstheme="majorHAnsi"/>
          <w:sz w:val="28"/>
          <w:szCs w:val="28"/>
          <w:lang w:val="en-US"/>
        </w:rPr>
        <w:t xml:space="preserve"> Pakistan </w:t>
      </w:r>
      <w:proofErr w:type="spellStart"/>
      <w:r w:rsidR="00033D10" w:rsidRPr="00033D10">
        <w:rPr>
          <w:rFonts w:asciiTheme="majorHAnsi" w:hAnsiTheme="majorHAnsi" w:cstheme="majorHAnsi"/>
          <w:sz w:val="28"/>
          <w:szCs w:val="28"/>
          <w:lang w:val="en-US"/>
        </w:rPr>
        <w:t>đóng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góp</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kim</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ngạch</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xuất</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khẩu</w:t>
      </w:r>
      <w:proofErr w:type="spellEnd"/>
      <w:r w:rsidR="00033D10" w:rsidRPr="00033D10">
        <w:rPr>
          <w:rFonts w:asciiTheme="majorHAnsi" w:hAnsiTheme="majorHAnsi" w:cstheme="majorHAnsi"/>
          <w:sz w:val="28"/>
          <w:szCs w:val="28"/>
          <w:lang w:val="en-US"/>
        </w:rPr>
        <w:t xml:space="preserve"> 2,2 </w:t>
      </w:r>
      <w:proofErr w:type="spellStart"/>
      <w:r w:rsidR="00033D10" w:rsidRPr="00033D10">
        <w:rPr>
          <w:rFonts w:asciiTheme="majorHAnsi" w:hAnsiTheme="majorHAnsi" w:cstheme="majorHAnsi"/>
          <w:sz w:val="28"/>
          <w:szCs w:val="28"/>
          <w:lang w:val="en-US"/>
        </w:rPr>
        <w:t>tỷ</w:t>
      </w:r>
      <w:proofErr w:type="spellEnd"/>
      <w:r w:rsidR="00033D10" w:rsidRPr="00033D10">
        <w:rPr>
          <w:rFonts w:asciiTheme="majorHAnsi" w:hAnsiTheme="majorHAnsi" w:cstheme="majorHAnsi"/>
          <w:sz w:val="28"/>
          <w:szCs w:val="28"/>
          <w:lang w:val="en-US"/>
        </w:rPr>
        <w:t xml:space="preserve"> USD, </w:t>
      </w:r>
      <w:proofErr w:type="spellStart"/>
      <w:r w:rsidR="00033D10" w:rsidRPr="00033D10">
        <w:rPr>
          <w:rFonts w:asciiTheme="majorHAnsi" w:hAnsiTheme="majorHAnsi" w:cstheme="majorHAnsi"/>
          <w:sz w:val="28"/>
          <w:szCs w:val="28"/>
          <w:lang w:val="en-US"/>
        </w:rPr>
        <w:t>tạo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việc</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làm</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cho</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hàng</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triệu</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người</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nên</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nếu</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cấm</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xuất</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khẩu</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sẽ</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gây</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tổn</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thương</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thu</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nhập</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cho</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rất</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nhiều</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người</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dân</w:t>
      </w:r>
      <w:proofErr w:type="spellEnd"/>
      <w:r w:rsidR="00033D10" w:rsidRPr="00033D10">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Đặc</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biệt</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với</w:t>
      </w:r>
      <w:proofErr w:type="spellEnd"/>
      <w:r w:rsidR="004D476E">
        <w:rPr>
          <w:rFonts w:asciiTheme="majorHAnsi" w:hAnsiTheme="majorHAnsi" w:cstheme="majorHAnsi"/>
          <w:sz w:val="28"/>
          <w:szCs w:val="28"/>
          <w:lang w:val="en-US"/>
        </w:rPr>
        <w:t xml:space="preserve"> </w:t>
      </w:r>
      <w:proofErr w:type="spellStart"/>
      <w:r w:rsidR="004D476E">
        <w:rPr>
          <w:rFonts w:asciiTheme="majorHAnsi" w:hAnsiTheme="majorHAnsi" w:cstheme="majorHAnsi"/>
          <w:sz w:val="28"/>
          <w:szCs w:val="28"/>
          <w:lang w:val="en-US"/>
        </w:rPr>
        <w:t>việc</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duy</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trì</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xuất</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khẩu</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gạo</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trong</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bối</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cảnh</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khó</w:t>
      </w:r>
      <w:proofErr w:type="spellEnd"/>
      <w:r w:rsidR="00D672AC">
        <w:rPr>
          <w:rFonts w:asciiTheme="majorHAnsi" w:hAnsiTheme="majorHAnsi" w:cstheme="majorHAnsi"/>
          <w:sz w:val="28"/>
          <w:szCs w:val="28"/>
          <w:lang w:val="en-US"/>
        </w:rPr>
        <w:t xml:space="preserve"> </w:t>
      </w:r>
      <w:proofErr w:type="spellStart"/>
      <w:r w:rsidR="00D672AC">
        <w:rPr>
          <w:rFonts w:asciiTheme="majorHAnsi" w:hAnsiTheme="majorHAnsi" w:cstheme="majorHAnsi"/>
          <w:sz w:val="28"/>
          <w:szCs w:val="28"/>
          <w:lang w:val="en-US"/>
        </w:rPr>
        <w:t>khăn</w:t>
      </w:r>
      <w:proofErr w:type="spellEnd"/>
      <w:r w:rsidR="00D672AC">
        <w:rPr>
          <w:rFonts w:asciiTheme="majorHAnsi" w:hAnsiTheme="majorHAnsi" w:cstheme="majorHAnsi"/>
          <w:sz w:val="28"/>
          <w:szCs w:val="28"/>
          <w:lang w:val="en-US"/>
        </w:rPr>
        <w:t>,</w:t>
      </w:r>
      <w:r w:rsidR="004D476E">
        <w:rPr>
          <w:rFonts w:asciiTheme="majorHAnsi" w:hAnsiTheme="majorHAnsi" w:cstheme="majorHAnsi"/>
          <w:sz w:val="28"/>
          <w:szCs w:val="28"/>
          <w:lang w:val="en-US"/>
        </w:rPr>
        <w:t xml:space="preserve"> </w:t>
      </w:r>
      <w:r w:rsidR="00033D10" w:rsidRPr="00033D10">
        <w:rPr>
          <w:rFonts w:asciiTheme="majorHAnsi" w:hAnsiTheme="majorHAnsi" w:cstheme="majorHAnsi"/>
          <w:sz w:val="28"/>
          <w:szCs w:val="28"/>
          <w:lang w:val="en-US"/>
        </w:rPr>
        <w:t xml:space="preserve">Pakistan </w:t>
      </w:r>
      <w:proofErr w:type="spellStart"/>
      <w:r w:rsidR="00376958">
        <w:rPr>
          <w:rFonts w:asciiTheme="majorHAnsi" w:hAnsiTheme="majorHAnsi" w:cstheme="majorHAnsi"/>
          <w:sz w:val="28"/>
          <w:szCs w:val="28"/>
          <w:lang w:val="en-US"/>
        </w:rPr>
        <w:t>có</w:t>
      </w:r>
      <w:proofErr w:type="spellEnd"/>
      <w:r w:rsidR="00376958">
        <w:rPr>
          <w:rFonts w:asciiTheme="majorHAnsi" w:hAnsiTheme="majorHAnsi" w:cstheme="majorHAnsi"/>
          <w:sz w:val="28"/>
          <w:szCs w:val="28"/>
          <w:lang w:val="en-US"/>
        </w:rPr>
        <w:t xml:space="preserve"> </w:t>
      </w:r>
      <w:proofErr w:type="spellStart"/>
      <w:r w:rsidR="00376958">
        <w:rPr>
          <w:rFonts w:asciiTheme="majorHAnsi" w:hAnsiTheme="majorHAnsi" w:cstheme="majorHAnsi"/>
          <w:sz w:val="28"/>
          <w:szCs w:val="28"/>
          <w:lang w:val="en-US"/>
        </w:rPr>
        <w:t>thể</w:t>
      </w:r>
      <w:proofErr w:type="spellEnd"/>
      <w:r w:rsidR="00376958">
        <w:rPr>
          <w:rFonts w:asciiTheme="majorHAnsi" w:hAnsiTheme="majorHAnsi" w:cstheme="majorHAnsi"/>
          <w:sz w:val="28"/>
          <w:szCs w:val="28"/>
          <w:lang w:val="en-US"/>
        </w:rPr>
        <w:t xml:space="preserve"> </w:t>
      </w:r>
      <w:proofErr w:type="spellStart"/>
      <w:r w:rsidR="00990A08">
        <w:rPr>
          <w:rFonts w:asciiTheme="majorHAnsi" w:hAnsiTheme="majorHAnsi" w:cstheme="majorHAnsi"/>
          <w:sz w:val="28"/>
          <w:szCs w:val="28"/>
          <w:lang w:val="en-US"/>
        </w:rPr>
        <w:t>tiếp</w:t>
      </w:r>
      <w:proofErr w:type="spellEnd"/>
      <w:r w:rsidR="00990A08">
        <w:rPr>
          <w:rFonts w:asciiTheme="majorHAnsi" w:hAnsiTheme="majorHAnsi" w:cstheme="majorHAnsi"/>
          <w:sz w:val="28"/>
          <w:szCs w:val="28"/>
          <w:lang w:val="en-US"/>
        </w:rPr>
        <w:t xml:space="preserve"> </w:t>
      </w:r>
      <w:proofErr w:type="spellStart"/>
      <w:r w:rsidR="00990A08">
        <w:rPr>
          <w:rFonts w:asciiTheme="majorHAnsi" w:hAnsiTheme="majorHAnsi" w:cstheme="majorHAnsi"/>
          <w:sz w:val="28"/>
          <w:szCs w:val="28"/>
          <w:lang w:val="en-US"/>
        </w:rPr>
        <w:t>tục</w:t>
      </w:r>
      <w:proofErr w:type="spellEnd"/>
      <w:r w:rsidR="00990A08">
        <w:rPr>
          <w:rFonts w:asciiTheme="majorHAnsi" w:hAnsiTheme="majorHAnsi" w:cstheme="majorHAnsi"/>
          <w:sz w:val="28"/>
          <w:szCs w:val="28"/>
          <w:lang w:val="en-US"/>
        </w:rPr>
        <w:t xml:space="preserve"> </w:t>
      </w:r>
      <w:proofErr w:type="spellStart"/>
      <w:r w:rsidR="00376958">
        <w:rPr>
          <w:rFonts w:asciiTheme="majorHAnsi" w:hAnsiTheme="majorHAnsi" w:cstheme="majorHAnsi"/>
          <w:sz w:val="28"/>
          <w:szCs w:val="28"/>
          <w:lang w:val="en-US"/>
        </w:rPr>
        <w:t>khẳng</w:t>
      </w:r>
      <w:proofErr w:type="spellEnd"/>
      <w:r w:rsidR="00376958">
        <w:rPr>
          <w:rFonts w:asciiTheme="majorHAnsi" w:hAnsiTheme="majorHAnsi" w:cstheme="majorHAnsi"/>
          <w:sz w:val="28"/>
          <w:szCs w:val="28"/>
          <w:lang w:val="en-US"/>
        </w:rPr>
        <w:t xml:space="preserve"> </w:t>
      </w:r>
      <w:proofErr w:type="spellStart"/>
      <w:r w:rsidR="00376958">
        <w:rPr>
          <w:rFonts w:asciiTheme="majorHAnsi" w:hAnsiTheme="majorHAnsi" w:cstheme="majorHAnsi"/>
          <w:sz w:val="28"/>
          <w:szCs w:val="28"/>
          <w:lang w:val="en-US"/>
        </w:rPr>
        <w:t>định</w:t>
      </w:r>
      <w:proofErr w:type="spellEnd"/>
      <w:r w:rsidR="00376958">
        <w:rPr>
          <w:rFonts w:asciiTheme="majorHAnsi" w:hAnsiTheme="majorHAnsi" w:cstheme="majorHAnsi"/>
          <w:sz w:val="28"/>
          <w:szCs w:val="28"/>
          <w:lang w:val="en-US"/>
        </w:rPr>
        <w:t xml:space="preserve"> </w:t>
      </w:r>
      <w:proofErr w:type="spellStart"/>
      <w:r w:rsidR="00376958">
        <w:rPr>
          <w:rFonts w:asciiTheme="majorHAnsi" w:hAnsiTheme="majorHAnsi" w:cstheme="majorHAnsi"/>
          <w:sz w:val="28"/>
          <w:szCs w:val="28"/>
          <w:lang w:val="en-US"/>
        </w:rPr>
        <w:t>vị</w:t>
      </w:r>
      <w:proofErr w:type="spellEnd"/>
      <w:r w:rsidR="00376958">
        <w:rPr>
          <w:rFonts w:asciiTheme="majorHAnsi" w:hAnsiTheme="majorHAnsi" w:cstheme="majorHAnsi"/>
          <w:sz w:val="28"/>
          <w:szCs w:val="28"/>
          <w:lang w:val="en-US"/>
        </w:rPr>
        <w:t xml:space="preserve"> </w:t>
      </w:r>
      <w:proofErr w:type="spellStart"/>
      <w:r w:rsidR="00376958">
        <w:rPr>
          <w:rFonts w:asciiTheme="majorHAnsi" w:hAnsiTheme="majorHAnsi" w:cstheme="majorHAnsi"/>
          <w:sz w:val="28"/>
          <w:szCs w:val="28"/>
          <w:lang w:val="en-US"/>
        </w:rPr>
        <w:t>thế</w:t>
      </w:r>
      <w:proofErr w:type="spellEnd"/>
      <w:r w:rsidR="00033D10" w:rsidRPr="00033D10">
        <w:rPr>
          <w:rFonts w:asciiTheme="majorHAnsi" w:hAnsiTheme="majorHAnsi" w:cstheme="majorHAnsi"/>
          <w:sz w:val="28"/>
          <w:szCs w:val="28"/>
          <w:lang w:val="en-US"/>
        </w:rPr>
        <w:t xml:space="preserve"> </w:t>
      </w:r>
      <w:proofErr w:type="spellStart"/>
      <w:r w:rsidR="00B439F3">
        <w:rPr>
          <w:rFonts w:asciiTheme="majorHAnsi" w:hAnsiTheme="majorHAnsi" w:cstheme="majorHAnsi"/>
          <w:sz w:val="28"/>
          <w:szCs w:val="28"/>
          <w:lang w:val="en-US"/>
        </w:rPr>
        <w:t>của</w:t>
      </w:r>
      <w:proofErr w:type="spellEnd"/>
      <w:r w:rsidR="00B439F3">
        <w:rPr>
          <w:rFonts w:asciiTheme="majorHAnsi" w:hAnsiTheme="majorHAnsi" w:cstheme="majorHAnsi"/>
          <w:sz w:val="28"/>
          <w:szCs w:val="28"/>
          <w:lang w:val="en-US"/>
        </w:rPr>
        <w:t xml:space="preserve"> </w:t>
      </w:r>
      <w:proofErr w:type="spellStart"/>
      <w:r w:rsidR="00B439F3">
        <w:rPr>
          <w:rFonts w:asciiTheme="majorHAnsi" w:hAnsiTheme="majorHAnsi" w:cstheme="majorHAnsi"/>
          <w:sz w:val="28"/>
          <w:szCs w:val="28"/>
          <w:lang w:val="en-US"/>
        </w:rPr>
        <w:t>mình</w:t>
      </w:r>
      <w:proofErr w:type="spellEnd"/>
      <w:r w:rsidR="00B439F3">
        <w:rPr>
          <w:rFonts w:asciiTheme="majorHAnsi" w:hAnsiTheme="majorHAnsi" w:cstheme="majorHAnsi"/>
          <w:sz w:val="28"/>
          <w:szCs w:val="28"/>
          <w:lang w:val="en-US"/>
        </w:rPr>
        <w:t xml:space="preserve"> </w:t>
      </w:r>
      <w:proofErr w:type="spellStart"/>
      <w:r w:rsidR="00B439F3">
        <w:rPr>
          <w:rFonts w:asciiTheme="majorHAnsi" w:hAnsiTheme="majorHAnsi" w:cstheme="majorHAnsi"/>
          <w:sz w:val="28"/>
          <w:szCs w:val="28"/>
          <w:lang w:val="en-US"/>
        </w:rPr>
        <w:t>là</w:t>
      </w:r>
      <w:proofErr w:type="spellEnd"/>
      <w:r w:rsidR="00B439F3">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quốc</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gia</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có</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trách</w:t>
      </w:r>
      <w:proofErr w:type="spellEnd"/>
      <w:r w:rsidR="00033D10" w:rsidRPr="00033D10">
        <w:rPr>
          <w:rFonts w:asciiTheme="majorHAnsi" w:hAnsiTheme="majorHAnsi" w:cstheme="majorHAnsi"/>
          <w:sz w:val="28"/>
          <w:szCs w:val="28"/>
          <w:lang w:val="en-US"/>
        </w:rPr>
        <w:t xml:space="preserve"> </w:t>
      </w:r>
      <w:proofErr w:type="spellStart"/>
      <w:r w:rsidR="00033D10" w:rsidRPr="00033D10">
        <w:rPr>
          <w:rFonts w:asciiTheme="majorHAnsi" w:hAnsiTheme="majorHAnsi" w:cstheme="majorHAnsi"/>
          <w:sz w:val="28"/>
          <w:szCs w:val="28"/>
          <w:lang w:val="en-US"/>
        </w:rPr>
        <w:t>nhiệm</w:t>
      </w:r>
      <w:proofErr w:type="spellEnd"/>
      <w:r w:rsidR="00033D10" w:rsidRPr="00033D10">
        <w:rPr>
          <w:rFonts w:asciiTheme="majorHAnsi" w:hAnsiTheme="majorHAnsi" w:cstheme="majorHAnsi"/>
          <w:sz w:val="28"/>
          <w:szCs w:val="28"/>
          <w:lang w:val="en-US"/>
        </w:rPr>
        <w:t xml:space="preserve"> </w:t>
      </w:r>
      <w:proofErr w:type="spellStart"/>
      <w:r w:rsidR="009218B0">
        <w:rPr>
          <w:rFonts w:asciiTheme="majorHAnsi" w:hAnsiTheme="majorHAnsi" w:cstheme="majorHAnsi"/>
          <w:sz w:val="28"/>
          <w:szCs w:val="28"/>
          <w:lang w:val="en-US"/>
        </w:rPr>
        <w:t>với</w:t>
      </w:r>
      <w:proofErr w:type="spellEnd"/>
      <w:r w:rsidR="009218B0">
        <w:rPr>
          <w:rFonts w:asciiTheme="majorHAnsi" w:hAnsiTheme="majorHAnsi" w:cstheme="majorHAnsi"/>
          <w:sz w:val="28"/>
          <w:szCs w:val="28"/>
          <w:lang w:val="en-US"/>
        </w:rPr>
        <w:t xml:space="preserve"> </w:t>
      </w:r>
      <w:proofErr w:type="spellStart"/>
      <w:r w:rsidR="009218B0">
        <w:rPr>
          <w:rFonts w:asciiTheme="majorHAnsi" w:hAnsiTheme="majorHAnsi" w:cstheme="majorHAnsi"/>
          <w:sz w:val="28"/>
          <w:szCs w:val="28"/>
          <w:lang w:val="en-US"/>
        </w:rPr>
        <w:t>cộng</w:t>
      </w:r>
      <w:proofErr w:type="spellEnd"/>
      <w:r w:rsidR="009218B0">
        <w:rPr>
          <w:rFonts w:asciiTheme="majorHAnsi" w:hAnsiTheme="majorHAnsi" w:cstheme="majorHAnsi"/>
          <w:sz w:val="28"/>
          <w:szCs w:val="28"/>
          <w:lang w:val="en-US"/>
        </w:rPr>
        <w:t xml:space="preserve"> </w:t>
      </w:r>
      <w:proofErr w:type="spellStart"/>
      <w:r w:rsidR="009218B0">
        <w:rPr>
          <w:rFonts w:asciiTheme="majorHAnsi" w:hAnsiTheme="majorHAnsi" w:cstheme="majorHAnsi"/>
          <w:sz w:val="28"/>
          <w:szCs w:val="28"/>
          <w:lang w:val="en-US"/>
        </w:rPr>
        <w:t>đồng</w:t>
      </w:r>
      <w:proofErr w:type="spellEnd"/>
      <w:r w:rsidR="009218B0">
        <w:rPr>
          <w:rFonts w:asciiTheme="majorHAnsi" w:hAnsiTheme="majorHAnsi" w:cstheme="majorHAnsi"/>
          <w:sz w:val="28"/>
          <w:szCs w:val="28"/>
          <w:lang w:val="en-US"/>
        </w:rPr>
        <w:t xml:space="preserve"> </w:t>
      </w:r>
      <w:proofErr w:type="spellStart"/>
      <w:r w:rsidR="009218B0">
        <w:rPr>
          <w:rFonts w:asciiTheme="majorHAnsi" w:hAnsiTheme="majorHAnsi" w:cstheme="majorHAnsi"/>
          <w:sz w:val="28"/>
          <w:szCs w:val="28"/>
          <w:lang w:val="en-US"/>
        </w:rPr>
        <w:t>thế</w:t>
      </w:r>
      <w:proofErr w:type="spellEnd"/>
      <w:r w:rsidR="009218B0">
        <w:rPr>
          <w:rFonts w:asciiTheme="majorHAnsi" w:hAnsiTheme="majorHAnsi" w:cstheme="majorHAnsi"/>
          <w:sz w:val="28"/>
          <w:szCs w:val="28"/>
          <w:lang w:val="en-US"/>
        </w:rPr>
        <w:t xml:space="preserve"> </w:t>
      </w:r>
      <w:proofErr w:type="spellStart"/>
      <w:r w:rsidR="009218B0">
        <w:rPr>
          <w:rFonts w:asciiTheme="majorHAnsi" w:hAnsiTheme="majorHAnsi" w:cstheme="majorHAnsi"/>
          <w:sz w:val="28"/>
          <w:szCs w:val="28"/>
          <w:lang w:val="en-US"/>
        </w:rPr>
        <w:t>giới</w:t>
      </w:r>
      <w:proofErr w:type="spellEnd"/>
      <w:r w:rsidR="009218B0">
        <w:rPr>
          <w:rFonts w:asciiTheme="majorHAnsi" w:hAnsiTheme="majorHAnsi" w:cstheme="majorHAnsi"/>
          <w:sz w:val="28"/>
          <w:szCs w:val="28"/>
          <w:lang w:val="en-US"/>
        </w:rPr>
        <w:t>.</w:t>
      </w:r>
    </w:p>
    <w:p w14:paraId="086EEEAD" w14:textId="20D0229D" w:rsidR="00D01CAC" w:rsidRDefault="00D01CAC" w:rsidP="005258DC">
      <w:pPr>
        <w:tabs>
          <w:tab w:val="left" w:pos="972"/>
        </w:tabs>
        <w:spacing w:before="120" w:after="120" w:line="288" w:lineRule="auto"/>
        <w:ind w:firstLine="540"/>
        <w:jc w:val="both"/>
        <w:rPr>
          <w:rFonts w:asciiTheme="majorHAnsi" w:hAnsiTheme="majorHAnsi" w:cstheme="majorHAnsi"/>
          <w:sz w:val="28"/>
          <w:szCs w:val="28"/>
          <w:lang w:val="en-US"/>
        </w:rPr>
      </w:pPr>
      <w:proofErr w:type="spellStart"/>
      <w:r w:rsidRPr="00D01CAC">
        <w:rPr>
          <w:rFonts w:asciiTheme="majorHAnsi" w:hAnsiTheme="majorHAnsi" w:cstheme="majorHAnsi"/>
          <w:sz w:val="28"/>
          <w:szCs w:val="28"/>
          <w:lang w:val="en-US"/>
        </w:rPr>
        <w:t>Trong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tháng</w:t>
      </w:r>
      <w:proofErr w:type="spellEnd"/>
      <w:r w:rsidRPr="00D01CAC">
        <w:rPr>
          <w:rFonts w:asciiTheme="majorHAnsi" w:hAnsiTheme="majorHAnsi" w:cstheme="majorHAnsi"/>
          <w:sz w:val="28"/>
          <w:szCs w:val="28"/>
          <w:lang w:val="en-US"/>
        </w:rPr>
        <w:t xml:space="preserve"> 9/2020,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đã</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đăng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Chỉ</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dẫn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Địa</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lý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đối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với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sản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phẩm</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gạo</w:t>
      </w:r>
      <w:proofErr w:type="spellEnd"/>
      <w:r w:rsidRPr="00D01CAC">
        <w:rPr>
          <w:rFonts w:asciiTheme="majorHAnsi" w:hAnsiTheme="majorHAnsi" w:cstheme="majorHAnsi"/>
          <w:sz w:val="28"/>
          <w:szCs w:val="28"/>
          <w:lang w:val="en-US"/>
        </w:rPr>
        <w:t xml:space="preserve"> Basmati </w:t>
      </w:r>
      <w:proofErr w:type="spellStart"/>
      <w:r w:rsidRPr="00D01CAC">
        <w:rPr>
          <w:rFonts w:asciiTheme="majorHAnsi" w:hAnsiTheme="majorHAnsi" w:cstheme="majorHAnsi"/>
          <w:sz w:val="28"/>
          <w:szCs w:val="28"/>
          <w:lang w:val="en-US"/>
        </w:rPr>
        <w:t>tại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thị</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trường</w:t>
      </w:r>
      <w:proofErr w:type="spellEnd"/>
      <w:r w:rsidRPr="00D01CAC">
        <w:rPr>
          <w:rFonts w:asciiTheme="majorHAnsi" w:hAnsiTheme="majorHAnsi" w:cstheme="majorHAnsi"/>
          <w:sz w:val="28"/>
          <w:szCs w:val="28"/>
          <w:lang w:val="en-US"/>
        </w:rPr>
        <w:t xml:space="preserve"> EU. </w:t>
      </w:r>
      <w:proofErr w:type="spellStart"/>
      <w:r w:rsidRPr="00D01CAC">
        <w:rPr>
          <w:rFonts w:asciiTheme="majorHAnsi" w:hAnsiTheme="majorHAnsi" w:cstheme="majorHAnsi"/>
          <w:sz w:val="28"/>
          <w:szCs w:val="28"/>
          <w:lang w:val="en-US"/>
        </w:rPr>
        <w:t>Điều</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này</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đã</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khiến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Paskistan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phản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ứng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dữ</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dội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nguyên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nhân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chính</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là</w:t>
      </w:r>
      <w:proofErr w:type="spellEnd"/>
      <w:r w:rsidRPr="00D01CAC">
        <w:rPr>
          <w:rFonts w:asciiTheme="majorHAnsi" w:hAnsiTheme="majorHAnsi" w:cstheme="majorHAnsi"/>
          <w:sz w:val="28"/>
          <w:szCs w:val="28"/>
          <w:lang w:val="en-US"/>
        </w:rPr>
        <w:t xml:space="preserve"> do </w:t>
      </w:r>
      <w:proofErr w:type="spellStart"/>
      <w:r w:rsidRPr="00D01CAC">
        <w:rPr>
          <w:rFonts w:asciiTheme="majorHAnsi" w:hAnsiTheme="majorHAnsi" w:cstheme="majorHAnsi"/>
          <w:sz w:val="28"/>
          <w:szCs w:val="28"/>
          <w:lang w:val="en-US"/>
        </w:rPr>
        <w:t>trong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đăng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của</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nêu</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rõ</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gạo</w:t>
      </w:r>
      <w:proofErr w:type="spellEnd"/>
      <w:r w:rsidRPr="00D01CAC">
        <w:rPr>
          <w:rFonts w:asciiTheme="majorHAnsi" w:hAnsiTheme="majorHAnsi" w:cstheme="majorHAnsi"/>
          <w:sz w:val="28"/>
          <w:szCs w:val="28"/>
          <w:lang w:val="en-US"/>
        </w:rPr>
        <w:t xml:space="preserve"> Basmati </w:t>
      </w:r>
      <w:proofErr w:type="spellStart"/>
      <w:r w:rsidRPr="00D01CAC">
        <w:rPr>
          <w:rFonts w:asciiTheme="majorHAnsi" w:hAnsiTheme="majorHAnsi" w:cstheme="majorHAnsi"/>
          <w:sz w:val="28"/>
          <w:szCs w:val="28"/>
          <w:lang w:val="en-US"/>
        </w:rPr>
        <w:t>được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trồng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tại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các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tỉnh</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miền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Bắc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ở </w:t>
      </w:r>
      <w:proofErr w:type="spellStart"/>
      <w:r w:rsidRPr="00D01CAC">
        <w:rPr>
          <w:rFonts w:asciiTheme="majorHAnsi" w:hAnsiTheme="majorHAnsi" w:cstheme="majorHAnsi"/>
          <w:sz w:val="28"/>
          <w:szCs w:val="28"/>
          <w:lang w:val="en-US"/>
        </w:rPr>
        <w:t>dưới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chân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núi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dãy</w:t>
      </w:r>
      <w:proofErr w:type="spellEnd"/>
      <w:r w:rsidRPr="00D01CAC">
        <w:rPr>
          <w:rFonts w:asciiTheme="majorHAnsi" w:hAnsiTheme="majorHAnsi" w:cstheme="majorHAnsi"/>
          <w:sz w:val="28"/>
          <w:szCs w:val="28"/>
          <w:lang w:val="en-US"/>
        </w:rPr>
        <w:t xml:space="preserve"> Himalaya, </w:t>
      </w:r>
      <w:proofErr w:type="spellStart"/>
      <w:r w:rsidRPr="00D01CAC">
        <w:rPr>
          <w:rFonts w:asciiTheme="majorHAnsi" w:hAnsiTheme="majorHAnsi" w:cstheme="majorHAnsi"/>
          <w:sz w:val="28"/>
          <w:szCs w:val="28"/>
          <w:lang w:val="en-US"/>
        </w:rPr>
        <w:t>cũng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như</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một</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số</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tỉnh</w:t>
      </w:r>
      <w:proofErr w:type="spellEnd"/>
      <w:r w:rsidRPr="00D01CAC">
        <w:rPr>
          <w:rFonts w:asciiTheme="majorHAnsi" w:hAnsiTheme="majorHAnsi" w:cstheme="majorHAnsi"/>
          <w:sz w:val="28"/>
          <w:szCs w:val="28"/>
          <w:lang w:val="en-US"/>
        </w:rPr>
        <w:t xml:space="preserve"> ở </w:t>
      </w:r>
      <w:proofErr w:type="spellStart"/>
      <w:r w:rsidRPr="00D01CAC">
        <w:rPr>
          <w:rFonts w:asciiTheme="majorHAnsi" w:hAnsiTheme="majorHAnsi" w:cstheme="majorHAnsi"/>
          <w:sz w:val="28"/>
          <w:szCs w:val="28"/>
          <w:lang w:val="en-US"/>
        </w:rPr>
        <w:t>miền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Tây</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Trong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khi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đó</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thực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tế</w:t>
      </w:r>
      <w:proofErr w:type="spellEnd"/>
      <w:r w:rsidRPr="00D01CAC">
        <w:rPr>
          <w:rFonts w:asciiTheme="majorHAnsi" w:hAnsiTheme="majorHAnsi" w:cstheme="majorHAnsi"/>
          <w:sz w:val="28"/>
          <w:szCs w:val="28"/>
          <w:lang w:val="en-US"/>
        </w:rPr>
        <w:t xml:space="preserve"> Basmati </w:t>
      </w:r>
      <w:proofErr w:type="spellStart"/>
      <w:r w:rsidRPr="00D01CAC">
        <w:rPr>
          <w:rFonts w:asciiTheme="majorHAnsi" w:hAnsiTheme="majorHAnsi" w:cstheme="majorHAnsi"/>
          <w:sz w:val="28"/>
          <w:szCs w:val="28"/>
          <w:lang w:val="en-US"/>
        </w:rPr>
        <w:t>được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trồng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rất</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nhiều</w:t>
      </w:r>
      <w:proofErr w:type="spellEnd"/>
      <w:r w:rsidRPr="00D01CAC">
        <w:rPr>
          <w:rFonts w:asciiTheme="majorHAnsi" w:hAnsiTheme="majorHAnsi" w:cstheme="majorHAnsi"/>
          <w:sz w:val="28"/>
          <w:szCs w:val="28"/>
          <w:lang w:val="en-US"/>
        </w:rPr>
        <w:t xml:space="preserve"> ở Pakistan. Do </w:t>
      </w:r>
      <w:proofErr w:type="spellStart"/>
      <w:r w:rsidRPr="00D01CAC">
        <w:rPr>
          <w:rFonts w:asciiTheme="majorHAnsi" w:hAnsiTheme="majorHAnsi" w:cstheme="majorHAnsi"/>
          <w:sz w:val="28"/>
          <w:szCs w:val="28"/>
          <w:lang w:val="en-US"/>
        </w:rPr>
        <w:t>đó</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việc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đăng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này</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của</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sẽ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đem</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đến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nguy</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cơ</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gạo</w:t>
      </w:r>
      <w:proofErr w:type="spellEnd"/>
      <w:r w:rsidRPr="00D01CAC">
        <w:rPr>
          <w:rFonts w:asciiTheme="majorHAnsi" w:hAnsiTheme="majorHAnsi" w:cstheme="majorHAnsi"/>
          <w:sz w:val="28"/>
          <w:szCs w:val="28"/>
          <w:lang w:val="en-US"/>
        </w:rPr>
        <w:t xml:space="preserve"> Basmati </w:t>
      </w:r>
      <w:proofErr w:type="spellStart"/>
      <w:r w:rsidRPr="00D01CAC">
        <w:rPr>
          <w:rFonts w:asciiTheme="majorHAnsi" w:hAnsiTheme="majorHAnsi" w:cstheme="majorHAnsi"/>
          <w:sz w:val="28"/>
          <w:szCs w:val="28"/>
          <w:lang w:val="en-US"/>
        </w:rPr>
        <w:t>xuất</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khẩu</w:t>
      </w:r>
      <w:proofErr w:type="spellEnd"/>
      <w:r w:rsidRPr="00D01CAC">
        <w:rPr>
          <w:rFonts w:asciiTheme="majorHAnsi" w:hAnsiTheme="majorHAnsi" w:cstheme="majorHAnsi"/>
          <w:sz w:val="28"/>
          <w:szCs w:val="28"/>
          <w:lang w:val="en-US"/>
        </w:rPr>
        <w:t xml:space="preserve"> sang EU </w:t>
      </w:r>
      <w:proofErr w:type="spellStart"/>
      <w:r w:rsidRPr="00D01CAC">
        <w:rPr>
          <w:rFonts w:asciiTheme="majorHAnsi" w:hAnsiTheme="majorHAnsi" w:cstheme="majorHAnsi"/>
          <w:sz w:val="28"/>
          <w:szCs w:val="28"/>
          <w:lang w:val="en-US"/>
        </w:rPr>
        <w:t>trong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tương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lai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sẽ</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buộc</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phải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bán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dưới</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thương</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hiệu</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của</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Ấn</w:t>
      </w:r>
      <w:proofErr w:type="spellEnd"/>
      <w:r w:rsidRPr="00D01CAC">
        <w:rPr>
          <w:rFonts w:asciiTheme="majorHAnsi" w:hAnsiTheme="majorHAnsi" w:cstheme="majorHAnsi"/>
          <w:sz w:val="28"/>
          <w:szCs w:val="28"/>
          <w:lang w:val="en-US"/>
        </w:rPr>
        <w:t xml:space="preserve"> </w:t>
      </w:r>
      <w:proofErr w:type="spellStart"/>
      <w:r w:rsidRPr="00D01CAC">
        <w:rPr>
          <w:rFonts w:asciiTheme="majorHAnsi" w:hAnsiTheme="majorHAnsi" w:cstheme="majorHAnsi"/>
          <w:sz w:val="28"/>
          <w:szCs w:val="28"/>
          <w:lang w:val="en-US"/>
        </w:rPr>
        <w:t>Độ</w:t>
      </w:r>
      <w:proofErr w:type="spellEnd"/>
      <w:r w:rsidRPr="00D01CAC">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Hiện</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chính</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phủ</w:t>
      </w:r>
      <w:proofErr w:type="spellEnd"/>
      <w:r w:rsidR="005636D9">
        <w:rPr>
          <w:rFonts w:asciiTheme="majorHAnsi" w:hAnsiTheme="majorHAnsi" w:cstheme="majorHAnsi"/>
          <w:sz w:val="28"/>
          <w:szCs w:val="28"/>
          <w:lang w:val="en-US"/>
        </w:rPr>
        <w:t xml:space="preserve"> Pakistan </w:t>
      </w:r>
      <w:proofErr w:type="spellStart"/>
      <w:r w:rsidR="005636D9">
        <w:rPr>
          <w:rFonts w:asciiTheme="majorHAnsi" w:hAnsiTheme="majorHAnsi" w:cstheme="majorHAnsi"/>
          <w:sz w:val="28"/>
          <w:szCs w:val="28"/>
          <w:lang w:val="en-US"/>
        </w:rPr>
        <w:t>cũng</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đang</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đẩy</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mạnh</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trao</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đổi</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với</w:t>
      </w:r>
      <w:proofErr w:type="spellEnd"/>
      <w:r w:rsidR="005636D9">
        <w:rPr>
          <w:rFonts w:asciiTheme="majorHAnsi" w:hAnsiTheme="majorHAnsi" w:cstheme="majorHAnsi"/>
          <w:sz w:val="28"/>
          <w:szCs w:val="28"/>
          <w:lang w:val="en-US"/>
        </w:rPr>
        <w:t xml:space="preserve"> EU </w:t>
      </w:r>
      <w:proofErr w:type="spellStart"/>
      <w:r w:rsidR="005636D9">
        <w:rPr>
          <w:rFonts w:asciiTheme="majorHAnsi" w:hAnsiTheme="majorHAnsi" w:cstheme="majorHAnsi"/>
          <w:sz w:val="28"/>
          <w:szCs w:val="28"/>
          <w:lang w:val="en-US"/>
        </w:rPr>
        <w:t>về</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vấn</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đề</w:t>
      </w:r>
      <w:proofErr w:type="spellEnd"/>
      <w:r w:rsidR="005636D9">
        <w:rPr>
          <w:rFonts w:asciiTheme="majorHAnsi" w:hAnsiTheme="majorHAnsi" w:cstheme="majorHAnsi"/>
          <w:sz w:val="28"/>
          <w:szCs w:val="28"/>
          <w:lang w:val="en-US"/>
        </w:rPr>
        <w:t xml:space="preserve"> </w:t>
      </w:r>
      <w:proofErr w:type="spellStart"/>
      <w:r w:rsidR="005636D9">
        <w:rPr>
          <w:rFonts w:asciiTheme="majorHAnsi" w:hAnsiTheme="majorHAnsi" w:cstheme="majorHAnsi"/>
          <w:sz w:val="28"/>
          <w:szCs w:val="28"/>
          <w:lang w:val="en-US"/>
        </w:rPr>
        <w:t>này</w:t>
      </w:r>
      <w:proofErr w:type="spellEnd"/>
      <w:r w:rsidR="0039787C">
        <w:rPr>
          <w:rFonts w:asciiTheme="majorHAnsi" w:hAnsiTheme="majorHAnsi" w:cstheme="majorHAnsi"/>
          <w:sz w:val="28"/>
          <w:szCs w:val="28"/>
          <w:lang w:val="en-US"/>
        </w:rPr>
        <w:t>.</w:t>
      </w:r>
    </w:p>
    <w:p w14:paraId="545F1F97" w14:textId="77777777" w:rsidR="0039787C" w:rsidRDefault="0039787C" w:rsidP="005258DC">
      <w:pPr>
        <w:tabs>
          <w:tab w:val="left" w:pos="972"/>
        </w:tabs>
        <w:spacing w:before="120" w:after="120" w:line="288" w:lineRule="auto"/>
        <w:ind w:firstLine="540"/>
        <w:jc w:val="both"/>
        <w:rPr>
          <w:rFonts w:asciiTheme="majorHAnsi" w:hAnsiTheme="majorHAnsi" w:cstheme="majorHAnsi"/>
          <w:sz w:val="28"/>
          <w:szCs w:val="28"/>
          <w:lang w:val="en-US"/>
        </w:rPr>
      </w:pPr>
    </w:p>
    <w:p w14:paraId="3FF02CA2" w14:textId="77777777" w:rsidR="00B37BD5" w:rsidRPr="0085160C" w:rsidRDefault="00B37BD5" w:rsidP="00EC03D1">
      <w:pPr>
        <w:tabs>
          <w:tab w:val="left" w:pos="972"/>
        </w:tabs>
        <w:spacing w:before="120" w:after="120" w:line="288" w:lineRule="auto"/>
        <w:ind w:firstLine="540"/>
        <w:jc w:val="both"/>
        <w:rPr>
          <w:rFonts w:asciiTheme="majorHAnsi" w:hAnsiTheme="majorHAnsi" w:cstheme="majorHAnsi"/>
          <w:sz w:val="28"/>
          <w:szCs w:val="28"/>
        </w:rPr>
      </w:pPr>
    </w:p>
    <w:p w14:paraId="52A677EA" w14:textId="77777777" w:rsidR="00B90F98" w:rsidRPr="0085160C" w:rsidRDefault="00B90F98" w:rsidP="00B90F98">
      <w:pPr>
        <w:tabs>
          <w:tab w:val="left" w:pos="972"/>
        </w:tabs>
        <w:spacing w:before="120" w:after="120" w:line="288" w:lineRule="auto"/>
        <w:ind w:firstLine="567"/>
        <w:jc w:val="both"/>
        <w:rPr>
          <w:rFonts w:asciiTheme="majorHAnsi" w:hAnsiTheme="majorHAnsi" w:cstheme="majorHAnsi"/>
          <w:sz w:val="28"/>
          <w:szCs w:val="28"/>
        </w:rPr>
      </w:pPr>
    </w:p>
    <w:p w14:paraId="44DE7265" w14:textId="299BB097" w:rsidR="00C51827" w:rsidRPr="0085160C" w:rsidRDefault="00C51827">
      <w:pPr>
        <w:rPr>
          <w:rFonts w:asciiTheme="majorHAnsi" w:hAnsiTheme="majorHAnsi" w:cstheme="majorHAnsi"/>
          <w:sz w:val="28"/>
          <w:szCs w:val="28"/>
        </w:rPr>
      </w:pPr>
      <w:r w:rsidRPr="0085160C">
        <w:rPr>
          <w:rFonts w:asciiTheme="majorHAnsi" w:hAnsiTheme="majorHAnsi" w:cstheme="majorHAnsi"/>
          <w:sz w:val="28"/>
          <w:szCs w:val="28"/>
        </w:rPr>
        <w:br w:type="page"/>
      </w:r>
    </w:p>
    <w:p w14:paraId="19846A3D" w14:textId="711864F3" w:rsidR="005C714D" w:rsidRPr="009729B8" w:rsidRDefault="005C714D" w:rsidP="009729B8">
      <w:pPr>
        <w:pStyle w:val="Heading1"/>
      </w:pPr>
      <w:bookmarkStart w:id="13" w:name="_Toc59556641"/>
      <w:bookmarkEnd w:id="5"/>
      <w:r w:rsidRPr="009729B8">
        <w:lastRenderedPageBreak/>
        <w:t xml:space="preserve">II. </w:t>
      </w:r>
      <w:r w:rsidR="00886F5C" w:rsidRPr="0085160C">
        <w:t>TÌNH HÌNH SẢN XUẤT CỦA NGÀNH</w:t>
      </w:r>
      <w:r w:rsidR="00DE3C3E" w:rsidRPr="0085160C">
        <w:t xml:space="preserve"> LÚA GẠO </w:t>
      </w:r>
      <w:r w:rsidR="00B66DBF" w:rsidRPr="00B66DBF">
        <w:t>PAKISTAN</w:t>
      </w:r>
      <w:r w:rsidR="00DE3C3E" w:rsidRPr="0085160C">
        <w:t xml:space="preserve"> </w:t>
      </w:r>
      <w:r w:rsidR="00B30B60" w:rsidRPr="0085160C">
        <w:t>NĂM</w:t>
      </w:r>
      <w:r w:rsidR="00DF0E54" w:rsidRPr="009729B8">
        <w:t xml:space="preserve"> 2020</w:t>
      </w:r>
      <w:bookmarkEnd w:id="13"/>
    </w:p>
    <w:p w14:paraId="212647E8" w14:textId="33292660" w:rsidR="005C714D" w:rsidRPr="00021904" w:rsidRDefault="005C714D" w:rsidP="009729B8">
      <w:pPr>
        <w:pStyle w:val="Heading2"/>
      </w:pPr>
      <w:bookmarkStart w:id="14" w:name="_Toc59556642"/>
      <w:r w:rsidRPr="009729B8">
        <w:t xml:space="preserve">1. </w:t>
      </w:r>
      <w:r w:rsidR="00886F5C" w:rsidRPr="00021904">
        <w:t xml:space="preserve">Diện tích sản xuất lúa gạo của </w:t>
      </w:r>
      <w:r w:rsidR="00B66DBF" w:rsidRPr="00284BFE">
        <w:t>Pakistan</w:t>
      </w:r>
      <w:r w:rsidR="00886F5C" w:rsidRPr="00021904">
        <w:t xml:space="preserve"> </w:t>
      </w:r>
      <w:r w:rsidR="00645AC3" w:rsidRPr="00021904">
        <w:t xml:space="preserve">giai đoạn </w:t>
      </w:r>
      <w:r w:rsidR="00886F5C" w:rsidRPr="00021904">
        <w:t>2011 – 2020</w:t>
      </w:r>
      <w:bookmarkEnd w:id="14"/>
      <w:r w:rsidR="00886F5C" w:rsidRPr="00021904">
        <w:t xml:space="preserve"> </w:t>
      </w:r>
    </w:p>
    <w:p w14:paraId="22DEDFE3" w14:textId="1885FFA6" w:rsidR="001607E3" w:rsidRPr="006A1FAF" w:rsidRDefault="00853C80" w:rsidP="00497B5B">
      <w:pPr>
        <w:spacing w:after="240" w:line="276" w:lineRule="auto"/>
        <w:ind w:firstLine="567"/>
        <w:jc w:val="both"/>
        <w:rPr>
          <w:rFonts w:asciiTheme="majorHAnsi" w:hAnsiTheme="majorHAnsi" w:cstheme="majorHAnsi"/>
          <w:sz w:val="28"/>
          <w:szCs w:val="28"/>
        </w:rPr>
      </w:pPr>
      <w:r w:rsidRPr="006A1FAF">
        <w:rPr>
          <w:rFonts w:asciiTheme="majorHAnsi" w:hAnsiTheme="majorHAnsi" w:cstheme="majorHAnsi"/>
          <w:sz w:val="28"/>
          <w:szCs w:val="28"/>
        </w:rPr>
        <w:t xml:space="preserve">Trong năm 2020, ước tính </w:t>
      </w:r>
      <w:r w:rsidR="003E4224" w:rsidRPr="006A1FAF">
        <w:rPr>
          <w:rFonts w:asciiTheme="majorHAnsi" w:hAnsiTheme="majorHAnsi" w:cstheme="majorHAnsi"/>
          <w:sz w:val="28"/>
          <w:szCs w:val="28"/>
        </w:rPr>
        <w:t>Pakistan</w:t>
      </w:r>
      <w:r w:rsidRPr="006A1FAF">
        <w:rPr>
          <w:rFonts w:asciiTheme="majorHAnsi" w:hAnsiTheme="majorHAnsi" w:cstheme="majorHAnsi"/>
          <w:sz w:val="28"/>
          <w:szCs w:val="28"/>
        </w:rPr>
        <w:t xml:space="preserve"> có </w:t>
      </w:r>
      <w:r w:rsidR="003E4224" w:rsidRPr="006A1FAF">
        <w:rPr>
          <w:rFonts w:asciiTheme="majorHAnsi" w:hAnsiTheme="majorHAnsi" w:cstheme="majorHAnsi"/>
          <w:sz w:val="28"/>
          <w:szCs w:val="28"/>
        </w:rPr>
        <w:t>3</w:t>
      </w:r>
      <w:r w:rsidR="001A288D" w:rsidRPr="006A1FAF">
        <w:rPr>
          <w:rFonts w:asciiTheme="majorHAnsi" w:hAnsiTheme="majorHAnsi" w:cstheme="majorHAnsi"/>
          <w:sz w:val="28"/>
          <w:szCs w:val="28"/>
        </w:rPr>
        <w:t xml:space="preserve"> </w:t>
      </w:r>
      <w:r w:rsidRPr="006A1FAF">
        <w:rPr>
          <w:rFonts w:asciiTheme="majorHAnsi" w:hAnsiTheme="majorHAnsi" w:cstheme="majorHAnsi"/>
          <w:sz w:val="28"/>
          <w:szCs w:val="28"/>
        </w:rPr>
        <w:t xml:space="preserve">triệu ha lúa, </w:t>
      </w:r>
      <w:r w:rsidR="003E4224" w:rsidRPr="006A1FAF">
        <w:rPr>
          <w:rFonts w:asciiTheme="majorHAnsi" w:hAnsiTheme="majorHAnsi" w:cstheme="majorHAnsi"/>
          <w:sz w:val="28"/>
          <w:szCs w:val="28"/>
        </w:rPr>
        <w:t>bằng 40,2% diện tích lúa của</w:t>
      </w:r>
      <w:r w:rsidRPr="006A1FAF">
        <w:rPr>
          <w:rFonts w:asciiTheme="majorHAnsi" w:hAnsiTheme="majorHAnsi" w:cstheme="majorHAnsi"/>
          <w:sz w:val="28"/>
          <w:szCs w:val="28"/>
        </w:rPr>
        <w:t xml:space="preserve"> với Việt Nam.</w:t>
      </w:r>
      <w:r w:rsidR="00E43259" w:rsidRPr="006A1FAF">
        <w:rPr>
          <w:rFonts w:asciiTheme="majorHAnsi" w:hAnsiTheme="majorHAnsi" w:cstheme="majorHAnsi"/>
          <w:sz w:val="28"/>
          <w:szCs w:val="28"/>
        </w:rPr>
        <w:t xml:space="preserve"> </w:t>
      </w:r>
    </w:p>
    <w:p w14:paraId="4DB0FAFC" w14:textId="03FD4878" w:rsidR="006E3F33" w:rsidRPr="00021904" w:rsidRDefault="006A1FAF" w:rsidP="00497B5B">
      <w:pPr>
        <w:spacing w:after="240" w:line="276" w:lineRule="auto"/>
        <w:ind w:firstLine="567"/>
        <w:jc w:val="both"/>
        <w:rPr>
          <w:rFonts w:asciiTheme="majorHAnsi" w:hAnsiTheme="majorHAnsi" w:cstheme="majorHAnsi"/>
          <w:sz w:val="28"/>
          <w:szCs w:val="28"/>
        </w:rPr>
      </w:pPr>
      <w:r w:rsidRPr="006A1FAF">
        <w:rPr>
          <w:rFonts w:asciiTheme="majorHAnsi" w:hAnsiTheme="majorHAnsi" w:cstheme="majorHAnsi"/>
          <w:sz w:val="28"/>
          <w:szCs w:val="28"/>
        </w:rPr>
        <w:t xml:space="preserve">Theo USDA, diện tích lúa của Pakistan năm 2020 không thay đổi so với năm </w:t>
      </w:r>
      <w:r w:rsidR="00E43259" w:rsidRPr="006A1FAF">
        <w:rPr>
          <w:rFonts w:asciiTheme="majorHAnsi" w:hAnsiTheme="majorHAnsi" w:cstheme="majorHAnsi"/>
          <w:sz w:val="28"/>
          <w:szCs w:val="28"/>
        </w:rPr>
        <w:t>2019</w:t>
      </w:r>
      <w:r w:rsidRPr="006A1FAF">
        <w:rPr>
          <w:rFonts w:asciiTheme="majorHAnsi" w:hAnsiTheme="majorHAnsi" w:cstheme="majorHAnsi"/>
          <w:sz w:val="28"/>
          <w:szCs w:val="28"/>
        </w:rPr>
        <w:t>.</w:t>
      </w:r>
      <w:r w:rsidR="00B553AE" w:rsidRPr="00021904">
        <w:rPr>
          <w:rFonts w:asciiTheme="majorHAnsi" w:hAnsiTheme="majorHAnsi" w:cstheme="majorHAnsi"/>
          <w:sz w:val="28"/>
          <w:szCs w:val="28"/>
        </w:rPr>
        <w:t xml:space="preserve"> </w:t>
      </w:r>
    </w:p>
    <w:p w14:paraId="02A25749" w14:textId="5E1782BE" w:rsidR="00F24F1A" w:rsidRPr="003F4C90" w:rsidRDefault="00F24F1A" w:rsidP="0014388D">
      <w:pPr>
        <w:pStyle w:val="Caption"/>
        <w:ind w:right="-46"/>
        <w:jc w:val="center"/>
        <w:rPr>
          <w:rFonts w:asciiTheme="majorHAnsi" w:hAnsiTheme="majorHAnsi" w:cstheme="majorHAnsi"/>
          <w:b/>
          <w:i w:val="0"/>
          <w:sz w:val="28"/>
          <w:szCs w:val="28"/>
          <w:lang w:val="vi-VN"/>
        </w:rPr>
      </w:pPr>
      <w:bookmarkStart w:id="15" w:name="_Toc59556657"/>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lang w:val="vi-VN"/>
        </w:rPr>
        <w:t>2</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Diện tích sản xuất</w:t>
      </w:r>
      <w:r w:rsidR="00C96D85" w:rsidRPr="003F4C90">
        <w:rPr>
          <w:rFonts w:asciiTheme="majorHAnsi" w:hAnsiTheme="majorHAnsi" w:cstheme="majorHAnsi"/>
          <w:b/>
          <w:i w:val="0"/>
          <w:sz w:val="28"/>
          <w:szCs w:val="28"/>
          <w:lang w:val="vi-VN"/>
        </w:rPr>
        <w:t xml:space="preserve"> lúa</w:t>
      </w:r>
      <w:r w:rsidRPr="003F4C90">
        <w:rPr>
          <w:rFonts w:asciiTheme="majorHAnsi" w:hAnsiTheme="majorHAnsi" w:cstheme="majorHAnsi"/>
          <w:b/>
          <w:i w:val="0"/>
          <w:sz w:val="28"/>
          <w:szCs w:val="28"/>
          <w:lang w:val="vi-VN"/>
        </w:rPr>
        <w:t xml:space="preserve"> gạo của </w:t>
      </w:r>
      <w:r w:rsidR="00191F1A" w:rsidRPr="00191F1A">
        <w:rPr>
          <w:rFonts w:asciiTheme="majorHAnsi" w:hAnsiTheme="majorHAnsi" w:cstheme="majorHAnsi"/>
          <w:b/>
          <w:i w:val="0"/>
          <w:sz w:val="28"/>
          <w:szCs w:val="28"/>
          <w:lang w:val="vi-VN"/>
        </w:rPr>
        <w:t>Pakistan</w:t>
      </w:r>
      <w:r w:rsidRPr="003F4C90">
        <w:rPr>
          <w:rFonts w:asciiTheme="majorHAnsi" w:hAnsiTheme="majorHAnsi" w:cstheme="majorHAnsi"/>
          <w:b/>
          <w:i w:val="0"/>
          <w:sz w:val="28"/>
          <w:szCs w:val="28"/>
          <w:lang w:val="vi-VN"/>
        </w:rPr>
        <w:t xml:space="preserve"> so với Việt Nam</w:t>
      </w:r>
      <w:r w:rsidR="006552A4" w:rsidRPr="00021904">
        <w:rPr>
          <w:rFonts w:asciiTheme="majorHAnsi" w:hAnsiTheme="majorHAnsi" w:cstheme="majorHAnsi"/>
          <w:b/>
          <w:i w:val="0"/>
          <w:sz w:val="28"/>
          <w:szCs w:val="28"/>
          <w:lang w:val="vi-VN"/>
        </w:rPr>
        <w:t xml:space="preserve"> </w:t>
      </w:r>
      <w:r w:rsidR="00C96D85" w:rsidRPr="003F4C90">
        <w:rPr>
          <w:rFonts w:asciiTheme="majorHAnsi" w:hAnsiTheme="majorHAnsi" w:cstheme="majorHAnsi"/>
          <w:b/>
          <w:i w:val="0"/>
          <w:sz w:val="28"/>
          <w:szCs w:val="28"/>
          <w:lang w:val="vi-VN"/>
        </w:rPr>
        <w:t>trong giai đoạn 201</w:t>
      </w:r>
      <w:r w:rsidR="0014388D" w:rsidRPr="00021904">
        <w:rPr>
          <w:rFonts w:asciiTheme="majorHAnsi" w:hAnsiTheme="majorHAnsi" w:cstheme="majorHAnsi"/>
          <w:b/>
          <w:i w:val="0"/>
          <w:sz w:val="28"/>
          <w:szCs w:val="28"/>
          <w:lang w:val="vi-VN"/>
        </w:rPr>
        <w:t>1</w:t>
      </w:r>
      <w:r w:rsidR="00C96D85" w:rsidRPr="003F4C90">
        <w:rPr>
          <w:rFonts w:asciiTheme="majorHAnsi" w:hAnsiTheme="majorHAnsi" w:cstheme="majorHAnsi"/>
          <w:b/>
          <w:i w:val="0"/>
          <w:sz w:val="28"/>
          <w:szCs w:val="28"/>
          <w:lang w:val="vi-VN"/>
        </w:rPr>
        <w:t>-20</w:t>
      </w:r>
      <w:r w:rsidR="0014388D" w:rsidRPr="00021904">
        <w:rPr>
          <w:rFonts w:asciiTheme="majorHAnsi" w:hAnsiTheme="majorHAnsi" w:cstheme="majorHAnsi"/>
          <w:b/>
          <w:i w:val="0"/>
          <w:sz w:val="28"/>
          <w:szCs w:val="28"/>
          <w:lang w:val="vi-VN"/>
        </w:rPr>
        <w:t>20</w:t>
      </w:r>
      <w:bookmarkEnd w:id="15"/>
    </w:p>
    <w:p w14:paraId="000C5183" w14:textId="59954174" w:rsidR="0014388D" w:rsidRPr="003F4C90" w:rsidRDefault="0014388D" w:rsidP="00F24F1A">
      <w:pPr>
        <w:spacing w:after="240" w:line="276" w:lineRule="auto"/>
        <w:jc w:val="right"/>
        <w:rPr>
          <w:rFonts w:asciiTheme="majorHAnsi" w:hAnsiTheme="majorHAnsi" w:cstheme="majorHAnsi"/>
          <w:sz w:val="28"/>
          <w:szCs w:val="28"/>
        </w:rPr>
      </w:pPr>
      <w:r w:rsidRPr="003F4C90">
        <w:rPr>
          <w:rFonts w:asciiTheme="majorHAnsi" w:hAnsiTheme="majorHAnsi" w:cstheme="majorHAnsi"/>
          <w:noProof/>
          <w:sz w:val="28"/>
          <w:szCs w:val="28"/>
        </w:rPr>
        <w:drawing>
          <wp:inline distT="0" distB="0" distL="0" distR="0" wp14:anchorId="4DFCE1D2" wp14:editId="447EBB56">
            <wp:extent cx="5628005" cy="2764972"/>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A4AF8E" w14:textId="305D23BC" w:rsidR="00100928" w:rsidRPr="00AD16E4" w:rsidRDefault="00F24F1A" w:rsidP="00951D96">
      <w:pPr>
        <w:spacing w:after="240" w:line="276" w:lineRule="auto"/>
        <w:jc w:val="right"/>
        <w:rPr>
          <w:rFonts w:asciiTheme="majorHAnsi" w:hAnsiTheme="majorHAnsi" w:cstheme="majorHAnsi"/>
          <w:i/>
          <w:iCs/>
          <w:sz w:val="28"/>
          <w:szCs w:val="28"/>
        </w:rPr>
      </w:pPr>
      <w:r w:rsidRPr="00AD16E4">
        <w:rPr>
          <w:rFonts w:asciiTheme="majorHAnsi" w:hAnsiTheme="majorHAnsi" w:cstheme="majorHAnsi"/>
          <w:i/>
          <w:iCs/>
          <w:sz w:val="28"/>
          <w:szCs w:val="28"/>
        </w:rPr>
        <w:t>Nguồn: USDA</w:t>
      </w:r>
    </w:p>
    <w:p w14:paraId="7F9DF240" w14:textId="128A065E" w:rsidR="00CD32A6" w:rsidRPr="00CD32A6" w:rsidRDefault="00CD32A6" w:rsidP="00CD32A6">
      <w:pPr>
        <w:pStyle w:val="Heading2"/>
      </w:pPr>
      <w:bookmarkStart w:id="16" w:name="_Toc59556643"/>
      <w:r w:rsidRPr="00021904">
        <w:t>2</w:t>
      </w:r>
      <w:r w:rsidRPr="009729B8">
        <w:t xml:space="preserve">. </w:t>
      </w:r>
      <w:r w:rsidR="00886F5C" w:rsidRPr="00021904">
        <w:t xml:space="preserve">Sản lượng gạo của </w:t>
      </w:r>
      <w:r w:rsidR="006A1FAF" w:rsidRPr="006A1FAF">
        <w:t>Pakistan</w:t>
      </w:r>
      <w:r w:rsidR="00886F5C" w:rsidRPr="00021904">
        <w:t xml:space="preserve"> </w:t>
      </w:r>
      <w:r w:rsidR="00645AC3" w:rsidRPr="00021904">
        <w:t xml:space="preserve">giai đoạn </w:t>
      </w:r>
      <w:r w:rsidR="00886F5C" w:rsidRPr="00021904">
        <w:t>2011 – 2020</w:t>
      </w:r>
      <w:bookmarkEnd w:id="16"/>
    </w:p>
    <w:p w14:paraId="2CBA7545" w14:textId="51AE46E9" w:rsidR="001607E3" w:rsidRPr="006A1FAF" w:rsidRDefault="001D54DE" w:rsidP="001607E3">
      <w:pPr>
        <w:spacing w:after="240" w:line="276" w:lineRule="auto"/>
        <w:ind w:firstLine="567"/>
        <w:jc w:val="both"/>
        <w:rPr>
          <w:rFonts w:asciiTheme="majorHAnsi" w:hAnsiTheme="majorHAnsi" w:cstheme="majorHAnsi"/>
          <w:sz w:val="28"/>
          <w:szCs w:val="28"/>
          <w:highlight w:val="yellow"/>
        </w:rPr>
      </w:pPr>
      <w:r w:rsidRPr="003F4C90">
        <w:rPr>
          <w:rFonts w:asciiTheme="majorHAnsi" w:hAnsiTheme="majorHAnsi" w:cstheme="majorHAnsi"/>
          <w:sz w:val="28"/>
          <w:szCs w:val="28"/>
        </w:rPr>
        <w:t xml:space="preserve">Theo USDA, </w:t>
      </w:r>
      <w:r w:rsidR="002D340F" w:rsidRPr="00021904">
        <w:rPr>
          <w:rFonts w:asciiTheme="majorHAnsi" w:hAnsiTheme="majorHAnsi" w:cstheme="majorHAnsi"/>
          <w:sz w:val="28"/>
          <w:szCs w:val="28"/>
        </w:rPr>
        <w:t xml:space="preserve">trong năm 2020, sản lượng </w:t>
      </w:r>
      <w:r w:rsidR="007F00D4" w:rsidRPr="00021904">
        <w:rPr>
          <w:rFonts w:asciiTheme="majorHAnsi" w:hAnsiTheme="majorHAnsi" w:cstheme="majorHAnsi"/>
          <w:sz w:val="28"/>
          <w:szCs w:val="28"/>
        </w:rPr>
        <w:t xml:space="preserve">gạo (đã xay xát) của </w:t>
      </w:r>
      <w:r w:rsidR="006A1FAF" w:rsidRPr="00364F07">
        <w:rPr>
          <w:rFonts w:asciiTheme="majorHAnsi" w:hAnsiTheme="majorHAnsi" w:cstheme="majorHAnsi"/>
          <w:sz w:val="28"/>
          <w:szCs w:val="28"/>
        </w:rPr>
        <w:t>Pakistan</w:t>
      </w:r>
      <w:r w:rsidR="002D340F" w:rsidRPr="00364F07">
        <w:rPr>
          <w:rFonts w:asciiTheme="majorHAnsi" w:hAnsiTheme="majorHAnsi" w:cstheme="majorHAnsi"/>
          <w:sz w:val="28"/>
          <w:szCs w:val="28"/>
        </w:rPr>
        <w:t xml:space="preserve"> đạt </w:t>
      </w:r>
      <w:r w:rsidR="00364F07" w:rsidRPr="00364F07">
        <w:rPr>
          <w:rFonts w:asciiTheme="majorHAnsi" w:hAnsiTheme="majorHAnsi" w:cstheme="majorHAnsi"/>
          <w:sz w:val="28"/>
          <w:szCs w:val="28"/>
        </w:rPr>
        <w:t>7,6</w:t>
      </w:r>
      <w:r w:rsidR="00743AD3" w:rsidRPr="00364F07">
        <w:rPr>
          <w:rFonts w:asciiTheme="majorHAnsi" w:hAnsiTheme="majorHAnsi" w:cstheme="majorHAnsi"/>
          <w:sz w:val="28"/>
          <w:szCs w:val="28"/>
        </w:rPr>
        <w:t xml:space="preserve"> </w:t>
      </w:r>
      <w:r w:rsidR="007F00D4" w:rsidRPr="00364F07">
        <w:rPr>
          <w:rFonts w:asciiTheme="majorHAnsi" w:hAnsiTheme="majorHAnsi" w:cstheme="majorHAnsi"/>
          <w:sz w:val="28"/>
          <w:szCs w:val="28"/>
        </w:rPr>
        <w:t>triệu tấn</w:t>
      </w:r>
      <w:r w:rsidR="00E154FA" w:rsidRPr="00364F07">
        <w:rPr>
          <w:rFonts w:asciiTheme="majorHAnsi" w:hAnsiTheme="majorHAnsi" w:cstheme="majorHAnsi"/>
          <w:sz w:val="28"/>
          <w:szCs w:val="28"/>
        </w:rPr>
        <w:t>,</w:t>
      </w:r>
      <w:r w:rsidR="00743AD3" w:rsidRPr="00364F07">
        <w:rPr>
          <w:rFonts w:asciiTheme="majorHAnsi" w:hAnsiTheme="majorHAnsi" w:cstheme="majorHAnsi"/>
          <w:sz w:val="28"/>
          <w:szCs w:val="28"/>
        </w:rPr>
        <w:t xml:space="preserve"> </w:t>
      </w:r>
      <w:r w:rsidR="00364F07" w:rsidRPr="00364F07">
        <w:rPr>
          <w:rFonts w:asciiTheme="majorHAnsi" w:hAnsiTheme="majorHAnsi" w:cstheme="majorHAnsi"/>
          <w:sz w:val="28"/>
          <w:szCs w:val="28"/>
        </w:rPr>
        <w:t>bằng 28,1% sản</w:t>
      </w:r>
      <w:r w:rsidR="00743AD3" w:rsidRPr="00364F07">
        <w:rPr>
          <w:rFonts w:asciiTheme="majorHAnsi" w:hAnsiTheme="majorHAnsi" w:cstheme="majorHAnsi"/>
          <w:sz w:val="28"/>
          <w:szCs w:val="28"/>
        </w:rPr>
        <w:t xml:space="preserve"> lượng của Việt Nam</w:t>
      </w:r>
      <w:r w:rsidR="00E154FA" w:rsidRPr="00364F07">
        <w:rPr>
          <w:rFonts w:asciiTheme="majorHAnsi" w:hAnsiTheme="majorHAnsi" w:cstheme="majorHAnsi"/>
          <w:sz w:val="28"/>
          <w:szCs w:val="28"/>
        </w:rPr>
        <w:t>.</w:t>
      </w:r>
      <w:r w:rsidR="00A352AC" w:rsidRPr="00364F07">
        <w:rPr>
          <w:rFonts w:asciiTheme="majorHAnsi" w:hAnsiTheme="majorHAnsi" w:cstheme="majorHAnsi"/>
          <w:sz w:val="28"/>
          <w:szCs w:val="28"/>
        </w:rPr>
        <w:t xml:space="preserve"> Nguyên nhân chính là do</w:t>
      </w:r>
      <w:r w:rsidR="0052545E" w:rsidRPr="00364F07">
        <w:rPr>
          <w:rFonts w:asciiTheme="majorHAnsi" w:hAnsiTheme="majorHAnsi" w:cstheme="majorHAnsi"/>
          <w:sz w:val="28"/>
          <w:szCs w:val="28"/>
        </w:rPr>
        <w:t xml:space="preserve"> diện tích trồng lúa của </w:t>
      </w:r>
      <w:r w:rsidR="00364F07" w:rsidRPr="00364F07">
        <w:rPr>
          <w:rFonts w:asciiTheme="majorHAnsi" w:hAnsiTheme="majorHAnsi" w:cstheme="majorHAnsi"/>
          <w:sz w:val="28"/>
          <w:szCs w:val="28"/>
        </w:rPr>
        <w:t xml:space="preserve">Pakistan chỉ bằng 40,2% diện tích trồng lúa của </w:t>
      </w:r>
      <w:r w:rsidR="0052545E" w:rsidRPr="00364F07">
        <w:rPr>
          <w:rFonts w:asciiTheme="majorHAnsi" w:hAnsiTheme="majorHAnsi" w:cstheme="majorHAnsi"/>
          <w:sz w:val="28"/>
          <w:szCs w:val="28"/>
        </w:rPr>
        <w:t>Việt Nam</w:t>
      </w:r>
      <w:r w:rsidR="00A352AC" w:rsidRPr="00364F07">
        <w:rPr>
          <w:rFonts w:asciiTheme="majorHAnsi" w:hAnsiTheme="majorHAnsi" w:cstheme="majorHAnsi"/>
          <w:sz w:val="28"/>
          <w:szCs w:val="28"/>
        </w:rPr>
        <w:t xml:space="preserve">. </w:t>
      </w:r>
    </w:p>
    <w:p w14:paraId="649EECD6" w14:textId="2A460098" w:rsidR="00276552" w:rsidRDefault="001E3255" w:rsidP="001607E3">
      <w:pPr>
        <w:spacing w:after="240" w:line="276" w:lineRule="auto"/>
        <w:ind w:firstLine="567"/>
        <w:jc w:val="both"/>
        <w:rPr>
          <w:rFonts w:asciiTheme="majorHAnsi" w:hAnsiTheme="majorHAnsi" w:cstheme="majorHAnsi"/>
          <w:sz w:val="28"/>
          <w:szCs w:val="28"/>
        </w:rPr>
      </w:pPr>
      <w:r w:rsidRPr="00364F07">
        <w:rPr>
          <w:rFonts w:asciiTheme="majorHAnsi" w:hAnsiTheme="majorHAnsi" w:cstheme="majorHAnsi"/>
          <w:sz w:val="28"/>
          <w:szCs w:val="28"/>
        </w:rPr>
        <w:t xml:space="preserve">So với năm 2019, sản lượng lúa gạo của </w:t>
      </w:r>
      <w:r w:rsidR="00364F07" w:rsidRPr="00364F07">
        <w:rPr>
          <w:rFonts w:asciiTheme="majorHAnsi" w:hAnsiTheme="majorHAnsi" w:cstheme="majorHAnsi"/>
          <w:sz w:val="28"/>
          <w:szCs w:val="28"/>
        </w:rPr>
        <w:t>Pakistan</w:t>
      </w:r>
      <w:r w:rsidRPr="00364F07">
        <w:rPr>
          <w:rFonts w:asciiTheme="majorHAnsi" w:hAnsiTheme="majorHAnsi" w:cstheme="majorHAnsi"/>
          <w:sz w:val="28"/>
          <w:szCs w:val="28"/>
        </w:rPr>
        <w:t xml:space="preserve"> đã tăng nhẹ từ mức </w:t>
      </w:r>
      <w:r w:rsidR="00364F07" w:rsidRPr="00364F07">
        <w:rPr>
          <w:rFonts w:asciiTheme="majorHAnsi" w:hAnsiTheme="majorHAnsi" w:cstheme="majorHAnsi"/>
          <w:sz w:val="28"/>
          <w:szCs w:val="28"/>
        </w:rPr>
        <w:t>7,2</w:t>
      </w:r>
      <w:r w:rsidRPr="00364F07">
        <w:rPr>
          <w:rFonts w:asciiTheme="majorHAnsi" w:hAnsiTheme="majorHAnsi" w:cstheme="majorHAnsi"/>
          <w:sz w:val="28"/>
          <w:szCs w:val="28"/>
        </w:rPr>
        <w:t xml:space="preserve"> triệu tấn lên </w:t>
      </w:r>
      <w:r w:rsidR="00364F07" w:rsidRPr="00364F07">
        <w:rPr>
          <w:rFonts w:asciiTheme="majorHAnsi" w:hAnsiTheme="majorHAnsi" w:cstheme="majorHAnsi"/>
          <w:sz w:val="28"/>
          <w:szCs w:val="28"/>
        </w:rPr>
        <w:t>7,6</w:t>
      </w:r>
      <w:r w:rsidRPr="00364F07">
        <w:rPr>
          <w:rFonts w:asciiTheme="majorHAnsi" w:hAnsiTheme="majorHAnsi" w:cstheme="majorHAnsi"/>
          <w:sz w:val="28"/>
          <w:szCs w:val="28"/>
        </w:rPr>
        <w:t xml:space="preserve"> triệu tấn.</w:t>
      </w:r>
      <w:r w:rsidRPr="00021904">
        <w:rPr>
          <w:rFonts w:asciiTheme="majorHAnsi" w:hAnsiTheme="majorHAnsi" w:cstheme="majorHAnsi"/>
          <w:sz w:val="28"/>
          <w:szCs w:val="28"/>
        </w:rPr>
        <w:t xml:space="preserve"> </w:t>
      </w:r>
    </w:p>
    <w:p w14:paraId="7948FBB1" w14:textId="77777777" w:rsidR="00036EED" w:rsidRDefault="00036EED" w:rsidP="00036EED">
      <w:pPr>
        <w:spacing w:before="120" w:after="120" w:line="312" w:lineRule="auto"/>
        <w:ind w:firstLine="720"/>
        <w:jc w:val="both"/>
        <w:rPr>
          <w:rFonts w:asciiTheme="majorHAnsi" w:hAnsiTheme="majorHAnsi" w:cstheme="majorHAnsi"/>
          <w:sz w:val="26"/>
          <w:szCs w:val="26"/>
        </w:rPr>
      </w:pPr>
      <w:r w:rsidRPr="0094010C">
        <w:rPr>
          <w:rFonts w:asciiTheme="majorHAnsi" w:hAnsiTheme="majorHAnsi" w:cstheme="majorHAnsi"/>
          <w:sz w:val="26"/>
          <w:szCs w:val="26"/>
        </w:rPr>
        <w:t>Do điều kiện thời tiết khô hạn, nên Pakistan chỉ trồng được một vụ lúa là vụ hè (vụ Kharif) vào mùa mưa của nước này. Lúa thường được gieo cấy vào tháng 5-7 và được thu hoạch vào tháng 10-11.</w:t>
      </w:r>
    </w:p>
    <w:p w14:paraId="5A919644" w14:textId="77777777" w:rsidR="00036EED" w:rsidRPr="00021904" w:rsidRDefault="00036EED" w:rsidP="001607E3">
      <w:pPr>
        <w:spacing w:after="240" w:line="276" w:lineRule="auto"/>
        <w:ind w:firstLine="567"/>
        <w:jc w:val="both"/>
        <w:rPr>
          <w:rFonts w:asciiTheme="majorHAnsi" w:hAnsiTheme="majorHAnsi" w:cstheme="majorHAnsi"/>
          <w:sz w:val="28"/>
          <w:szCs w:val="28"/>
        </w:rPr>
      </w:pPr>
    </w:p>
    <w:p w14:paraId="107AEED2" w14:textId="2AF39087" w:rsidR="001D54DE" w:rsidRPr="00021904" w:rsidRDefault="00E2602A" w:rsidP="00855777">
      <w:pPr>
        <w:pStyle w:val="Caption"/>
        <w:jc w:val="center"/>
        <w:rPr>
          <w:rFonts w:asciiTheme="majorHAnsi" w:hAnsiTheme="majorHAnsi" w:cstheme="majorHAnsi"/>
          <w:b/>
          <w:i w:val="0"/>
          <w:sz w:val="28"/>
          <w:szCs w:val="28"/>
          <w:lang w:val="vi-VN"/>
        </w:rPr>
      </w:pPr>
      <w:bookmarkStart w:id="17" w:name="_Toc59556658"/>
      <w:r w:rsidRPr="003F4C90">
        <w:rPr>
          <w:rFonts w:asciiTheme="majorHAnsi" w:hAnsiTheme="majorHAnsi" w:cstheme="majorHAnsi"/>
          <w:b/>
          <w:i w:val="0"/>
          <w:sz w:val="28"/>
          <w:szCs w:val="28"/>
          <w:lang w:val="vi-VN"/>
        </w:rPr>
        <w:lastRenderedPageBreak/>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lang w:val="vi-VN"/>
        </w:rPr>
        <w:t>3</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Sản lượng gạo</w:t>
      </w:r>
      <w:r w:rsidR="006552A4" w:rsidRPr="00021904">
        <w:rPr>
          <w:rFonts w:asciiTheme="majorHAnsi" w:hAnsiTheme="majorHAnsi" w:cstheme="majorHAnsi"/>
          <w:b/>
          <w:i w:val="0"/>
          <w:sz w:val="28"/>
          <w:szCs w:val="28"/>
          <w:lang w:val="vi-VN"/>
        </w:rPr>
        <w:t xml:space="preserve"> (đã xay xát)</w:t>
      </w:r>
      <w:r w:rsidRPr="003F4C90">
        <w:rPr>
          <w:rFonts w:asciiTheme="majorHAnsi" w:hAnsiTheme="majorHAnsi" w:cstheme="majorHAnsi"/>
          <w:b/>
          <w:i w:val="0"/>
          <w:sz w:val="28"/>
          <w:szCs w:val="28"/>
          <w:lang w:val="vi-VN"/>
        </w:rPr>
        <w:t xml:space="preserve"> của </w:t>
      </w:r>
      <w:r w:rsidR="006A1FAF" w:rsidRPr="006A1FAF">
        <w:rPr>
          <w:rFonts w:asciiTheme="majorHAnsi" w:hAnsiTheme="majorHAnsi" w:cstheme="majorHAnsi"/>
          <w:b/>
          <w:i w:val="0"/>
          <w:sz w:val="28"/>
          <w:szCs w:val="28"/>
          <w:lang w:val="vi-VN"/>
        </w:rPr>
        <w:t>Pakistan</w:t>
      </w:r>
      <w:r w:rsidRPr="003F4C90">
        <w:rPr>
          <w:rFonts w:asciiTheme="majorHAnsi" w:hAnsiTheme="majorHAnsi" w:cstheme="majorHAnsi"/>
          <w:b/>
          <w:i w:val="0"/>
          <w:sz w:val="28"/>
          <w:szCs w:val="28"/>
          <w:lang w:val="vi-VN"/>
        </w:rPr>
        <w:t xml:space="preserve"> so với Việt Nam</w:t>
      </w:r>
      <w:r w:rsidR="006552A4" w:rsidRPr="00021904">
        <w:rPr>
          <w:rFonts w:asciiTheme="majorHAnsi" w:hAnsiTheme="majorHAnsi" w:cstheme="majorHAnsi"/>
          <w:b/>
          <w:i w:val="0"/>
          <w:sz w:val="28"/>
          <w:szCs w:val="28"/>
          <w:lang w:val="vi-VN"/>
        </w:rPr>
        <w:t xml:space="preserve"> </w:t>
      </w:r>
      <w:r w:rsidR="00855777" w:rsidRPr="00021904">
        <w:rPr>
          <w:rFonts w:asciiTheme="majorHAnsi" w:hAnsiTheme="majorHAnsi" w:cstheme="majorHAnsi"/>
          <w:b/>
          <w:i w:val="0"/>
          <w:sz w:val="28"/>
          <w:szCs w:val="28"/>
          <w:lang w:val="vi-VN"/>
        </w:rPr>
        <w:t>trong giai đoạn 2011-2020</w:t>
      </w:r>
      <w:bookmarkEnd w:id="17"/>
    </w:p>
    <w:p w14:paraId="59CA0A77" w14:textId="205E7BEC" w:rsidR="006552A4" w:rsidRPr="003F4C90" w:rsidRDefault="00DF02DB" w:rsidP="009D370C">
      <w:pPr>
        <w:spacing w:after="240" w:line="276" w:lineRule="auto"/>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63C4C90D" wp14:editId="7E1C759C">
            <wp:extent cx="5791200" cy="2786743"/>
            <wp:effectExtent l="0" t="0" r="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2E613E" w14:textId="4D9F48CE" w:rsidR="001D54DE" w:rsidRDefault="001D54DE" w:rsidP="001D54DE">
      <w:pPr>
        <w:spacing w:after="240" w:line="276" w:lineRule="auto"/>
        <w:jc w:val="right"/>
        <w:rPr>
          <w:rFonts w:asciiTheme="majorHAnsi" w:hAnsiTheme="majorHAnsi" w:cstheme="majorHAnsi"/>
          <w:i/>
          <w:iCs/>
          <w:sz w:val="28"/>
          <w:szCs w:val="28"/>
          <w:lang w:val="en-US"/>
        </w:rPr>
      </w:pPr>
      <w:proofErr w:type="spellStart"/>
      <w:r w:rsidRPr="00AD16E4">
        <w:rPr>
          <w:rFonts w:asciiTheme="majorHAnsi" w:hAnsiTheme="majorHAnsi" w:cstheme="majorHAnsi"/>
          <w:i/>
          <w:iCs/>
          <w:sz w:val="28"/>
          <w:szCs w:val="28"/>
          <w:lang w:val="en-US"/>
        </w:rPr>
        <w:t>Nguồn</w:t>
      </w:r>
      <w:proofErr w:type="spellEnd"/>
      <w:r w:rsidRPr="00AD16E4">
        <w:rPr>
          <w:rFonts w:asciiTheme="majorHAnsi" w:hAnsiTheme="majorHAnsi" w:cstheme="majorHAnsi"/>
          <w:i/>
          <w:iCs/>
          <w:sz w:val="28"/>
          <w:szCs w:val="28"/>
          <w:lang w:val="en-US"/>
        </w:rPr>
        <w:t>: USDA</w:t>
      </w:r>
    </w:p>
    <w:p w14:paraId="0E1CD212" w14:textId="48C2FC31" w:rsidR="00975F5C" w:rsidRPr="00C06924" w:rsidRDefault="00975F5C" w:rsidP="00975F5C">
      <w:pPr>
        <w:pStyle w:val="Heading2"/>
      </w:pPr>
      <w:bookmarkStart w:id="18" w:name="_Toc59556644"/>
      <w:r w:rsidRPr="00DB1DF3">
        <w:t>3</w:t>
      </w:r>
      <w:r w:rsidRPr="009729B8">
        <w:t xml:space="preserve">. </w:t>
      </w:r>
      <w:r w:rsidR="00886F5C" w:rsidRPr="00DB1DF3">
        <w:t xml:space="preserve">Năng suất gạo của </w:t>
      </w:r>
      <w:r w:rsidR="00AF16E7" w:rsidRPr="00DB1DF3">
        <w:t>Pakistan</w:t>
      </w:r>
      <w:r w:rsidR="00645AC3" w:rsidRPr="00DB1DF3">
        <w:t xml:space="preserve"> giai đoạn</w:t>
      </w:r>
      <w:r w:rsidR="00886F5C" w:rsidRPr="00DB1DF3">
        <w:t xml:space="preserve"> 2011 – 2020</w:t>
      </w:r>
      <w:bookmarkEnd w:id="18"/>
    </w:p>
    <w:p w14:paraId="47376C64" w14:textId="6483E01F" w:rsidR="00EE05E5" w:rsidRPr="00021904" w:rsidRDefault="00EE05E5" w:rsidP="00EE05E5">
      <w:pPr>
        <w:spacing w:after="240" w:line="276" w:lineRule="auto"/>
        <w:ind w:firstLine="567"/>
        <w:jc w:val="both"/>
        <w:rPr>
          <w:rFonts w:asciiTheme="majorHAnsi" w:hAnsiTheme="majorHAnsi" w:cstheme="majorHAnsi"/>
          <w:sz w:val="28"/>
          <w:szCs w:val="28"/>
        </w:rPr>
      </w:pPr>
      <w:r w:rsidRPr="00C06924">
        <w:rPr>
          <w:rFonts w:asciiTheme="majorHAnsi" w:hAnsiTheme="majorHAnsi" w:cstheme="majorHAnsi"/>
          <w:sz w:val="28"/>
          <w:szCs w:val="28"/>
        </w:rPr>
        <w:t xml:space="preserve">Theo USDA, năng suất lúa của </w:t>
      </w:r>
      <w:r w:rsidR="00DC6822" w:rsidRPr="00C06924">
        <w:rPr>
          <w:rFonts w:asciiTheme="majorHAnsi" w:hAnsiTheme="majorHAnsi" w:cstheme="majorHAnsi"/>
          <w:sz w:val="28"/>
          <w:szCs w:val="28"/>
        </w:rPr>
        <w:t>Pakistan</w:t>
      </w:r>
      <w:r w:rsidRPr="00C06924">
        <w:rPr>
          <w:rFonts w:asciiTheme="majorHAnsi" w:hAnsiTheme="majorHAnsi" w:cstheme="majorHAnsi"/>
          <w:sz w:val="28"/>
          <w:szCs w:val="28"/>
        </w:rPr>
        <w:t xml:space="preserve"> ước tính đạt </w:t>
      </w:r>
      <w:r w:rsidR="00DC6822" w:rsidRPr="00C06924">
        <w:rPr>
          <w:rFonts w:asciiTheme="majorHAnsi" w:hAnsiTheme="majorHAnsi" w:cstheme="majorHAnsi"/>
          <w:sz w:val="28"/>
          <w:szCs w:val="28"/>
        </w:rPr>
        <w:t>3,8</w:t>
      </w:r>
      <w:r w:rsidR="00C26BF5" w:rsidRPr="00C06924">
        <w:rPr>
          <w:rFonts w:asciiTheme="majorHAnsi" w:hAnsiTheme="majorHAnsi" w:cstheme="majorHAnsi"/>
          <w:sz w:val="28"/>
          <w:szCs w:val="28"/>
        </w:rPr>
        <w:t xml:space="preserve"> </w:t>
      </w:r>
      <w:r w:rsidRPr="00C06924">
        <w:rPr>
          <w:rFonts w:asciiTheme="majorHAnsi" w:hAnsiTheme="majorHAnsi" w:cstheme="majorHAnsi"/>
          <w:sz w:val="28"/>
          <w:szCs w:val="28"/>
        </w:rPr>
        <w:t xml:space="preserve">tấn/ha trong năm 2020, </w:t>
      </w:r>
      <w:r w:rsidR="00C26BF5" w:rsidRPr="00C06924">
        <w:rPr>
          <w:rFonts w:asciiTheme="majorHAnsi" w:hAnsiTheme="majorHAnsi" w:cstheme="majorHAnsi"/>
          <w:sz w:val="28"/>
          <w:szCs w:val="28"/>
        </w:rPr>
        <w:t xml:space="preserve">chỉ bằng </w:t>
      </w:r>
      <w:r w:rsidR="00DC6822" w:rsidRPr="00C06924">
        <w:rPr>
          <w:rFonts w:asciiTheme="majorHAnsi" w:hAnsiTheme="majorHAnsi" w:cstheme="majorHAnsi"/>
          <w:sz w:val="28"/>
          <w:szCs w:val="28"/>
        </w:rPr>
        <w:t>65</w:t>
      </w:r>
      <w:r w:rsidR="00C26BF5" w:rsidRPr="00C06924">
        <w:rPr>
          <w:rFonts w:asciiTheme="majorHAnsi" w:hAnsiTheme="majorHAnsi" w:cstheme="majorHAnsi"/>
          <w:sz w:val="28"/>
          <w:szCs w:val="28"/>
        </w:rPr>
        <w:t xml:space="preserve">,1% so với mức năng suất </w:t>
      </w:r>
      <w:r w:rsidRPr="00C06924">
        <w:rPr>
          <w:rFonts w:asciiTheme="majorHAnsi" w:hAnsiTheme="majorHAnsi" w:cstheme="majorHAnsi"/>
          <w:sz w:val="28"/>
          <w:szCs w:val="28"/>
        </w:rPr>
        <w:t>5,84 tấn/ha</w:t>
      </w:r>
      <w:r w:rsidR="00C26BF5" w:rsidRPr="00C06924">
        <w:rPr>
          <w:rFonts w:asciiTheme="majorHAnsi" w:hAnsiTheme="majorHAnsi" w:cstheme="majorHAnsi"/>
          <w:sz w:val="28"/>
          <w:szCs w:val="28"/>
        </w:rPr>
        <w:t xml:space="preserve"> của Việt Nam</w:t>
      </w:r>
      <w:r w:rsidRPr="00C06924">
        <w:rPr>
          <w:rFonts w:asciiTheme="majorHAnsi" w:hAnsiTheme="majorHAnsi" w:cstheme="majorHAnsi"/>
          <w:sz w:val="28"/>
          <w:szCs w:val="28"/>
        </w:rPr>
        <w:t xml:space="preserve">. </w:t>
      </w:r>
      <w:r w:rsidR="0025781C" w:rsidRPr="00C06924">
        <w:rPr>
          <w:rFonts w:asciiTheme="majorHAnsi" w:hAnsiTheme="majorHAnsi" w:cstheme="majorHAnsi"/>
          <w:sz w:val="28"/>
          <w:szCs w:val="28"/>
        </w:rPr>
        <w:t xml:space="preserve">So với năm 2019, năng suất </w:t>
      </w:r>
      <w:r w:rsidR="00C06924" w:rsidRPr="00C06924">
        <w:rPr>
          <w:rFonts w:asciiTheme="majorHAnsi" w:hAnsiTheme="majorHAnsi" w:cstheme="majorHAnsi"/>
          <w:sz w:val="28"/>
          <w:szCs w:val="28"/>
        </w:rPr>
        <w:t>Pakistan</w:t>
      </w:r>
      <w:r w:rsidR="0025781C" w:rsidRPr="00C06924">
        <w:rPr>
          <w:rFonts w:asciiTheme="majorHAnsi" w:hAnsiTheme="majorHAnsi" w:cstheme="majorHAnsi"/>
          <w:sz w:val="28"/>
          <w:szCs w:val="28"/>
        </w:rPr>
        <w:t xml:space="preserve"> đã </w:t>
      </w:r>
      <w:r w:rsidR="00C06924" w:rsidRPr="00C06924">
        <w:rPr>
          <w:rFonts w:asciiTheme="majorHAnsi" w:hAnsiTheme="majorHAnsi" w:cstheme="majorHAnsi"/>
          <w:sz w:val="28"/>
          <w:szCs w:val="28"/>
        </w:rPr>
        <w:t>tăng</w:t>
      </w:r>
      <w:r w:rsidR="0025781C" w:rsidRPr="00C06924">
        <w:rPr>
          <w:rFonts w:asciiTheme="majorHAnsi" w:hAnsiTheme="majorHAnsi" w:cstheme="majorHAnsi"/>
          <w:sz w:val="28"/>
          <w:szCs w:val="28"/>
        </w:rPr>
        <w:t xml:space="preserve"> nhẹ từ mức </w:t>
      </w:r>
      <w:r w:rsidR="00C06924" w:rsidRPr="00C06924">
        <w:rPr>
          <w:rFonts w:asciiTheme="majorHAnsi" w:hAnsiTheme="majorHAnsi" w:cstheme="majorHAnsi"/>
          <w:sz w:val="28"/>
          <w:szCs w:val="28"/>
        </w:rPr>
        <w:t>3,</w:t>
      </w:r>
      <w:r w:rsidR="0025781C" w:rsidRPr="00C06924">
        <w:rPr>
          <w:rFonts w:asciiTheme="majorHAnsi" w:hAnsiTheme="majorHAnsi" w:cstheme="majorHAnsi"/>
          <w:sz w:val="28"/>
          <w:szCs w:val="28"/>
        </w:rPr>
        <w:t xml:space="preserve">6 tấn/ha </w:t>
      </w:r>
      <w:r w:rsidR="00C06924" w:rsidRPr="00C06924">
        <w:rPr>
          <w:rFonts w:asciiTheme="majorHAnsi" w:hAnsiTheme="majorHAnsi" w:cstheme="majorHAnsi"/>
          <w:sz w:val="28"/>
          <w:szCs w:val="28"/>
        </w:rPr>
        <w:t>lên</w:t>
      </w:r>
      <w:r w:rsidR="0025781C" w:rsidRPr="00C06924">
        <w:rPr>
          <w:rFonts w:asciiTheme="majorHAnsi" w:hAnsiTheme="majorHAnsi" w:cstheme="majorHAnsi"/>
          <w:sz w:val="28"/>
          <w:szCs w:val="28"/>
        </w:rPr>
        <w:t xml:space="preserve"> </w:t>
      </w:r>
      <w:r w:rsidR="00C06924" w:rsidRPr="00C06924">
        <w:rPr>
          <w:rFonts w:asciiTheme="majorHAnsi" w:hAnsiTheme="majorHAnsi" w:cstheme="majorHAnsi"/>
          <w:sz w:val="28"/>
          <w:szCs w:val="28"/>
        </w:rPr>
        <w:t>3</w:t>
      </w:r>
      <w:r w:rsidR="0025781C" w:rsidRPr="00C06924">
        <w:rPr>
          <w:rFonts w:asciiTheme="majorHAnsi" w:hAnsiTheme="majorHAnsi" w:cstheme="majorHAnsi"/>
          <w:sz w:val="28"/>
          <w:szCs w:val="28"/>
        </w:rPr>
        <w:t>,</w:t>
      </w:r>
      <w:r w:rsidR="00C06924" w:rsidRPr="00C06924">
        <w:rPr>
          <w:rFonts w:asciiTheme="majorHAnsi" w:hAnsiTheme="majorHAnsi" w:cstheme="majorHAnsi"/>
          <w:sz w:val="28"/>
          <w:szCs w:val="28"/>
        </w:rPr>
        <w:t>8</w:t>
      </w:r>
      <w:r w:rsidR="0025781C" w:rsidRPr="00C06924">
        <w:rPr>
          <w:rFonts w:asciiTheme="majorHAnsi" w:hAnsiTheme="majorHAnsi" w:cstheme="majorHAnsi"/>
          <w:sz w:val="28"/>
          <w:szCs w:val="28"/>
        </w:rPr>
        <w:t xml:space="preserve"> tấn/ha.</w:t>
      </w:r>
    </w:p>
    <w:p w14:paraId="238F39CC" w14:textId="5E57899E" w:rsidR="00276552" w:rsidRPr="00021904" w:rsidRDefault="00276552" w:rsidP="00276552">
      <w:pPr>
        <w:pStyle w:val="Caption"/>
        <w:jc w:val="center"/>
        <w:rPr>
          <w:rFonts w:asciiTheme="majorHAnsi" w:hAnsiTheme="majorHAnsi" w:cstheme="majorHAnsi"/>
          <w:b/>
          <w:i w:val="0"/>
          <w:sz w:val="28"/>
          <w:szCs w:val="28"/>
          <w:lang w:val="vi-VN"/>
        </w:rPr>
      </w:pPr>
      <w:bookmarkStart w:id="19" w:name="_Toc59556659"/>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lang w:val="vi-VN"/>
        </w:rPr>
        <w:t>4</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xml:space="preserve">: </w:t>
      </w:r>
      <w:r w:rsidRPr="00021904">
        <w:rPr>
          <w:rFonts w:asciiTheme="majorHAnsi" w:hAnsiTheme="majorHAnsi" w:cstheme="majorHAnsi"/>
          <w:b/>
          <w:i w:val="0"/>
          <w:sz w:val="28"/>
          <w:szCs w:val="28"/>
          <w:lang w:val="vi-VN"/>
        </w:rPr>
        <w:t>Năng suất lúa</w:t>
      </w:r>
      <w:r w:rsidRPr="003F4C90">
        <w:rPr>
          <w:rFonts w:asciiTheme="majorHAnsi" w:hAnsiTheme="majorHAnsi" w:cstheme="majorHAnsi"/>
          <w:b/>
          <w:i w:val="0"/>
          <w:sz w:val="28"/>
          <w:szCs w:val="28"/>
          <w:lang w:val="vi-VN"/>
        </w:rPr>
        <w:t xml:space="preserve"> của </w:t>
      </w:r>
      <w:r w:rsidR="00AF16E7" w:rsidRPr="00AF16E7">
        <w:rPr>
          <w:rFonts w:asciiTheme="majorHAnsi" w:hAnsiTheme="majorHAnsi" w:cstheme="majorHAnsi"/>
          <w:b/>
          <w:i w:val="0"/>
          <w:sz w:val="28"/>
          <w:szCs w:val="28"/>
          <w:lang w:val="vi-VN"/>
        </w:rPr>
        <w:t>Paki</w:t>
      </w:r>
      <w:r w:rsidR="00AF16E7">
        <w:rPr>
          <w:rFonts w:asciiTheme="majorHAnsi" w:hAnsiTheme="majorHAnsi" w:cstheme="majorHAnsi"/>
          <w:b/>
          <w:i w:val="0"/>
          <w:sz w:val="28"/>
          <w:szCs w:val="28"/>
        </w:rPr>
        <w:t>stan</w:t>
      </w:r>
      <w:r w:rsidRPr="003F4C90">
        <w:rPr>
          <w:rFonts w:asciiTheme="majorHAnsi" w:hAnsiTheme="majorHAnsi" w:cstheme="majorHAnsi"/>
          <w:b/>
          <w:i w:val="0"/>
          <w:sz w:val="28"/>
          <w:szCs w:val="28"/>
          <w:lang w:val="vi-VN"/>
        </w:rPr>
        <w:t xml:space="preserve"> so với Việt Nam</w:t>
      </w:r>
      <w:r w:rsidRPr="00021904">
        <w:rPr>
          <w:rFonts w:asciiTheme="majorHAnsi" w:hAnsiTheme="majorHAnsi" w:cstheme="majorHAnsi"/>
          <w:b/>
          <w:i w:val="0"/>
          <w:sz w:val="28"/>
          <w:szCs w:val="28"/>
          <w:lang w:val="vi-VN"/>
        </w:rPr>
        <w:t xml:space="preserve"> trong giai đoạn 2011-2020</w:t>
      </w:r>
      <w:bookmarkEnd w:id="19"/>
    </w:p>
    <w:p w14:paraId="48A8FA5C" w14:textId="77777777" w:rsidR="00276552" w:rsidRDefault="00276552" w:rsidP="00276552">
      <w:pPr>
        <w:spacing w:after="240" w:line="276" w:lineRule="auto"/>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3C98CCFA" wp14:editId="624D111B">
            <wp:extent cx="5524410" cy="2547257"/>
            <wp:effectExtent l="0" t="0" r="635" b="57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C31239" w14:textId="139A4BBC" w:rsidR="00036EED" w:rsidRDefault="00276552" w:rsidP="00036EED">
      <w:pPr>
        <w:spacing w:after="240" w:line="276" w:lineRule="auto"/>
        <w:jc w:val="right"/>
        <w:rPr>
          <w:rFonts w:asciiTheme="majorHAnsi" w:hAnsiTheme="majorHAnsi" w:cstheme="majorHAnsi"/>
          <w:i/>
          <w:iCs/>
          <w:sz w:val="28"/>
          <w:szCs w:val="28"/>
          <w:lang w:val="en-US"/>
        </w:rPr>
      </w:pPr>
      <w:proofErr w:type="spellStart"/>
      <w:r w:rsidRPr="00AD16E4">
        <w:rPr>
          <w:rFonts w:asciiTheme="majorHAnsi" w:hAnsiTheme="majorHAnsi" w:cstheme="majorHAnsi"/>
          <w:i/>
          <w:iCs/>
          <w:sz w:val="28"/>
          <w:szCs w:val="28"/>
          <w:lang w:val="en-US"/>
        </w:rPr>
        <w:t>Nguồn</w:t>
      </w:r>
      <w:proofErr w:type="spellEnd"/>
      <w:r w:rsidRPr="00AD16E4">
        <w:rPr>
          <w:rFonts w:asciiTheme="majorHAnsi" w:hAnsiTheme="majorHAnsi" w:cstheme="majorHAnsi"/>
          <w:i/>
          <w:iCs/>
          <w:sz w:val="28"/>
          <w:szCs w:val="28"/>
          <w:lang w:val="en-US"/>
        </w:rPr>
        <w:t>: USDA</w:t>
      </w:r>
      <w:r w:rsidR="00036EED">
        <w:rPr>
          <w:rFonts w:asciiTheme="majorHAnsi" w:hAnsiTheme="majorHAnsi" w:cstheme="majorHAnsi"/>
          <w:i/>
          <w:iCs/>
          <w:sz w:val="28"/>
          <w:szCs w:val="28"/>
          <w:lang w:val="en-US"/>
        </w:rPr>
        <w:br w:type="page"/>
      </w:r>
    </w:p>
    <w:p w14:paraId="7CE95F98" w14:textId="1F9FAAB6" w:rsidR="005C714D" w:rsidRPr="00A010FC" w:rsidRDefault="005C714D" w:rsidP="00382C07">
      <w:pPr>
        <w:pStyle w:val="Heading1"/>
        <w:jc w:val="both"/>
        <w:rPr>
          <w:lang w:val="en-US"/>
        </w:rPr>
      </w:pPr>
      <w:bookmarkStart w:id="20" w:name="_Toc59556645"/>
      <w:r w:rsidRPr="00EF1026">
        <w:lastRenderedPageBreak/>
        <w:t xml:space="preserve">III. THỰC TRẠNG </w:t>
      </w:r>
      <w:r w:rsidR="00645AC3">
        <w:rPr>
          <w:lang w:val="en-US"/>
        </w:rPr>
        <w:t xml:space="preserve">XUẤT </w:t>
      </w:r>
      <w:r w:rsidR="00F32321">
        <w:rPr>
          <w:lang w:val="en-US"/>
        </w:rPr>
        <w:t xml:space="preserve">NHẬP </w:t>
      </w:r>
      <w:r w:rsidR="00645AC3">
        <w:rPr>
          <w:lang w:val="en-US"/>
        </w:rPr>
        <w:t xml:space="preserve">KHẨU </w:t>
      </w:r>
      <w:r w:rsidRPr="00EF1026">
        <w:t xml:space="preserve">LÚA GẠO CỦA </w:t>
      </w:r>
      <w:r w:rsidR="00382C07">
        <w:rPr>
          <w:lang w:val="en-US"/>
        </w:rPr>
        <w:t>PAKISTAN</w:t>
      </w:r>
      <w:bookmarkEnd w:id="20"/>
    </w:p>
    <w:p w14:paraId="474F4459" w14:textId="39AC4843" w:rsidR="00EF1026" w:rsidRPr="00645AC3" w:rsidRDefault="005C714D" w:rsidP="0059426A">
      <w:pPr>
        <w:pStyle w:val="Heading2"/>
        <w:rPr>
          <w:lang w:val="en-US"/>
        </w:rPr>
      </w:pPr>
      <w:bookmarkStart w:id="21" w:name="_Toc59556646"/>
      <w:r w:rsidRPr="00EF1026">
        <w:t xml:space="preserve">1. </w:t>
      </w:r>
      <w:proofErr w:type="spellStart"/>
      <w:r w:rsidR="00645AC3">
        <w:rPr>
          <w:lang w:val="en-US"/>
        </w:rPr>
        <w:t>Khối</w:t>
      </w:r>
      <w:proofErr w:type="spellEnd"/>
      <w:r w:rsidR="00645AC3">
        <w:rPr>
          <w:lang w:val="en-US"/>
        </w:rPr>
        <w:t xml:space="preserve"> </w:t>
      </w:r>
      <w:proofErr w:type="spellStart"/>
      <w:r w:rsidR="00645AC3">
        <w:rPr>
          <w:lang w:val="en-US"/>
        </w:rPr>
        <w:t>lượng</w:t>
      </w:r>
      <w:proofErr w:type="spellEnd"/>
      <w:r w:rsidR="00645AC3">
        <w:rPr>
          <w:lang w:val="en-US"/>
        </w:rPr>
        <w:t xml:space="preserve"> </w:t>
      </w:r>
      <w:proofErr w:type="spellStart"/>
      <w:r w:rsidR="00645AC3">
        <w:rPr>
          <w:lang w:val="en-US"/>
        </w:rPr>
        <w:t>xuất</w:t>
      </w:r>
      <w:proofErr w:type="spellEnd"/>
      <w:r w:rsidR="00645AC3">
        <w:rPr>
          <w:lang w:val="en-US"/>
        </w:rPr>
        <w:t xml:space="preserve"> </w:t>
      </w:r>
      <w:proofErr w:type="spellStart"/>
      <w:r w:rsidR="00645AC3">
        <w:rPr>
          <w:lang w:val="en-US"/>
        </w:rPr>
        <w:t>khẩu</w:t>
      </w:r>
      <w:proofErr w:type="spellEnd"/>
      <w:r w:rsidR="00645AC3">
        <w:rPr>
          <w:lang w:val="en-US"/>
        </w:rPr>
        <w:t xml:space="preserve"> </w:t>
      </w:r>
      <w:proofErr w:type="spellStart"/>
      <w:r w:rsidR="00645AC3">
        <w:rPr>
          <w:lang w:val="en-US"/>
        </w:rPr>
        <w:t>gạo</w:t>
      </w:r>
      <w:proofErr w:type="spellEnd"/>
      <w:r w:rsidR="00645AC3">
        <w:rPr>
          <w:lang w:val="en-US"/>
        </w:rPr>
        <w:t xml:space="preserve"> </w:t>
      </w:r>
      <w:proofErr w:type="spellStart"/>
      <w:r w:rsidR="00645AC3">
        <w:rPr>
          <w:lang w:val="en-US"/>
        </w:rPr>
        <w:t>của</w:t>
      </w:r>
      <w:proofErr w:type="spellEnd"/>
      <w:r w:rsidR="00645AC3">
        <w:rPr>
          <w:lang w:val="en-US"/>
        </w:rPr>
        <w:t xml:space="preserve"> </w:t>
      </w:r>
      <w:proofErr w:type="spellStart"/>
      <w:r w:rsidR="00645AC3">
        <w:rPr>
          <w:lang w:val="en-US"/>
        </w:rPr>
        <w:t>Ấn</w:t>
      </w:r>
      <w:proofErr w:type="spellEnd"/>
      <w:r w:rsidR="00645AC3">
        <w:rPr>
          <w:lang w:val="en-US"/>
        </w:rPr>
        <w:t xml:space="preserve"> </w:t>
      </w:r>
      <w:proofErr w:type="spellStart"/>
      <w:r w:rsidR="00645AC3">
        <w:rPr>
          <w:lang w:val="en-US"/>
        </w:rPr>
        <w:t>Độ</w:t>
      </w:r>
      <w:proofErr w:type="spellEnd"/>
      <w:r w:rsidR="00645AC3">
        <w:rPr>
          <w:lang w:val="en-US"/>
        </w:rPr>
        <w:t xml:space="preserve"> </w:t>
      </w:r>
      <w:proofErr w:type="spellStart"/>
      <w:r w:rsidR="00645AC3">
        <w:rPr>
          <w:lang w:val="en-US"/>
        </w:rPr>
        <w:t>giai</w:t>
      </w:r>
      <w:proofErr w:type="spellEnd"/>
      <w:r w:rsidR="00645AC3">
        <w:rPr>
          <w:lang w:val="en-US"/>
        </w:rPr>
        <w:t xml:space="preserve"> </w:t>
      </w:r>
      <w:proofErr w:type="spellStart"/>
      <w:r w:rsidR="00645AC3">
        <w:rPr>
          <w:lang w:val="en-US"/>
        </w:rPr>
        <w:t>đoạn</w:t>
      </w:r>
      <w:proofErr w:type="spellEnd"/>
      <w:r w:rsidR="00645AC3">
        <w:rPr>
          <w:lang w:val="en-US"/>
        </w:rPr>
        <w:t xml:space="preserve"> 2011 – 2020</w:t>
      </w:r>
      <w:bookmarkEnd w:id="21"/>
      <w:r w:rsidR="00645AC3">
        <w:rPr>
          <w:lang w:val="en-US"/>
        </w:rPr>
        <w:t xml:space="preserve"> </w:t>
      </w:r>
    </w:p>
    <w:p w14:paraId="05E1B328" w14:textId="154806B8" w:rsidR="00DB1DF3" w:rsidRPr="00DB1DF3" w:rsidRDefault="00DB1DF3" w:rsidP="007154DE">
      <w:pPr>
        <w:spacing w:after="240" w:line="276" w:lineRule="auto"/>
        <w:ind w:firstLine="720"/>
        <w:jc w:val="both"/>
        <w:rPr>
          <w:rFonts w:asciiTheme="majorHAnsi" w:hAnsiTheme="majorHAnsi" w:cstheme="majorHAnsi"/>
          <w:sz w:val="28"/>
          <w:szCs w:val="28"/>
          <w:highlight w:val="yellow"/>
        </w:rPr>
      </w:pPr>
      <w:r w:rsidRPr="00DB1DF3">
        <w:rPr>
          <w:rFonts w:asciiTheme="majorHAnsi" w:hAnsiTheme="majorHAnsi" w:cstheme="majorHAnsi"/>
          <w:sz w:val="28"/>
          <w:szCs w:val="28"/>
        </w:rPr>
        <w:t xml:space="preserve">Đại </w:t>
      </w:r>
      <w:proofErr w:type="spellStart"/>
      <w:r w:rsidRPr="00DB1DF3">
        <w:rPr>
          <w:rFonts w:asciiTheme="majorHAnsi" w:hAnsiTheme="majorHAnsi" w:cstheme="majorHAnsi"/>
          <w:sz w:val="28"/>
          <w:szCs w:val="28"/>
          <w:lang w:val="en-US"/>
        </w:rPr>
        <w:t>dịch</w:t>
      </w:r>
      <w:proofErr w:type="spellEnd"/>
      <w:r w:rsidRPr="00DB1DF3">
        <w:rPr>
          <w:rFonts w:asciiTheme="majorHAnsi" w:hAnsiTheme="majorHAnsi" w:cstheme="majorHAnsi"/>
          <w:sz w:val="28"/>
          <w:szCs w:val="28"/>
          <w:lang w:val="en-US"/>
        </w:rPr>
        <w:t xml:space="preserve"> Covid-19 </w:t>
      </w:r>
      <w:proofErr w:type="spellStart"/>
      <w:r w:rsidRPr="00DB1DF3">
        <w:rPr>
          <w:rFonts w:asciiTheme="majorHAnsi" w:hAnsiTheme="majorHAnsi" w:cstheme="majorHAnsi"/>
          <w:sz w:val="28"/>
          <w:szCs w:val="28"/>
          <w:lang w:val="en-US"/>
        </w:rPr>
        <w:t>khởi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nguồn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vào</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cuối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tháng</w:t>
      </w:r>
      <w:proofErr w:type="spellEnd"/>
      <w:r w:rsidRPr="00DB1DF3">
        <w:rPr>
          <w:rFonts w:asciiTheme="majorHAnsi" w:hAnsiTheme="majorHAnsi" w:cstheme="majorHAnsi"/>
          <w:sz w:val="28"/>
          <w:szCs w:val="28"/>
          <w:lang w:val="en-US"/>
        </w:rPr>
        <w:t xml:space="preserve"> 12 </w:t>
      </w:r>
      <w:proofErr w:type="spellStart"/>
      <w:r w:rsidRPr="00DB1DF3">
        <w:rPr>
          <w:rFonts w:asciiTheme="majorHAnsi" w:hAnsiTheme="majorHAnsi" w:cstheme="majorHAnsi"/>
          <w:sz w:val="28"/>
          <w:szCs w:val="28"/>
          <w:lang w:val="en-US"/>
        </w:rPr>
        <w:t>năm</w:t>
      </w:r>
      <w:proofErr w:type="spellEnd"/>
      <w:r w:rsidRPr="00DB1DF3">
        <w:rPr>
          <w:rFonts w:asciiTheme="majorHAnsi" w:hAnsiTheme="majorHAnsi" w:cstheme="majorHAnsi"/>
          <w:sz w:val="28"/>
          <w:szCs w:val="28"/>
          <w:lang w:val="en-US"/>
        </w:rPr>
        <w:t xml:space="preserve"> 2019 </w:t>
      </w:r>
      <w:proofErr w:type="spellStart"/>
      <w:r w:rsidRPr="00DB1DF3">
        <w:rPr>
          <w:rFonts w:asciiTheme="majorHAnsi" w:hAnsiTheme="majorHAnsi" w:cstheme="majorHAnsi"/>
          <w:sz w:val="28"/>
          <w:szCs w:val="28"/>
          <w:lang w:val="en-US"/>
        </w:rPr>
        <w:t>với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tâm</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dịch</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đầu</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tiên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được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ghi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nhận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tại</w:t>
      </w:r>
      <w:proofErr w:type="spellEnd"/>
      <w:r w:rsidRPr="00DB1DF3">
        <w:rPr>
          <w:rFonts w:asciiTheme="majorHAnsi" w:hAnsiTheme="majorHAnsi" w:cstheme="majorHAnsi"/>
          <w:sz w:val="28"/>
          <w:szCs w:val="28"/>
          <w:lang w:val="en-US"/>
        </w:rPr>
        <w:t> </w:t>
      </w:r>
      <w:proofErr w:type="spellStart"/>
      <w:r w:rsidR="0094437D">
        <w:fldChar w:fldCharType="begin"/>
      </w:r>
      <w:r w:rsidR="0094437D">
        <w:instrText xml:space="preserve"> HYPERLINK "https://vi.wikipedia.org/wiki/Th%C3%A0nh_ph%E1%BB%91_ph%C3%B3_t%E1%BB%89nh" \o "Thành ph</w:instrText>
      </w:r>
      <w:r w:rsidR="0094437D">
        <w:instrText>ố</w:instrText>
      </w:r>
      <w:r w:rsidR="0094437D">
        <w:instrText xml:space="preserve"> phó t</w:instrText>
      </w:r>
      <w:r w:rsidR="0094437D">
        <w:instrText>ỉ</w:instrText>
      </w:r>
      <w:r w:rsidR="0094437D">
        <w:instrText xml:space="preserve">nh" </w:instrText>
      </w:r>
      <w:r w:rsidR="0094437D">
        <w:fldChar w:fldCharType="separate"/>
      </w:r>
      <w:r w:rsidRPr="00DB1DF3">
        <w:rPr>
          <w:rFonts w:asciiTheme="majorHAnsi" w:hAnsiTheme="majorHAnsi" w:cstheme="majorHAnsi"/>
          <w:sz w:val="28"/>
          <w:szCs w:val="28"/>
          <w:lang w:val="en-US"/>
        </w:rPr>
        <w:t>thành</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phố</w:t>
      </w:r>
      <w:proofErr w:type="spellEnd"/>
      <w:r w:rsidR="0094437D">
        <w:rPr>
          <w:rFonts w:asciiTheme="majorHAnsi" w:hAnsiTheme="majorHAnsi" w:cstheme="majorHAnsi"/>
          <w:sz w:val="28"/>
          <w:szCs w:val="28"/>
          <w:lang w:val="en-US"/>
        </w:rPr>
        <w:fldChar w:fldCharType="end"/>
      </w:r>
      <w:r w:rsidRPr="00DB1DF3">
        <w:rPr>
          <w:rFonts w:asciiTheme="majorHAnsi" w:hAnsiTheme="majorHAnsi" w:cstheme="majorHAnsi"/>
          <w:sz w:val="28"/>
          <w:szCs w:val="28"/>
          <w:lang w:val="en-US"/>
        </w:rPr>
        <w:t> </w:t>
      </w:r>
      <w:proofErr w:type="spellStart"/>
      <w:r w:rsidR="0094437D">
        <w:fldChar w:fldCharType="begin"/>
      </w:r>
      <w:r w:rsidR="0094437D">
        <w:instrText xml:space="preserve"> HYPERLINK "https://vi.wikipedia.org/wiki/V%C5%A9_H%C3%A1n" \o "Vũ Hán" </w:instrText>
      </w:r>
      <w:r w:rsidR="0094437D">
        <w:fldChar w:fldCharType="separate"/>
      </w:r>
      <w:r w:rsidRPr="00DB1DF3">
        <w:rPr>
          <w:rFonts w:asciiTheme="majorHAnsi" w:hAnsiTheme="majorHAnsi" w:cstheme="majorHAnsi"/>
          <w:sz w:val="28"/>
          <w:szCs w:val="28"/>
          <w:lang w:val="en-US"/>
        </w:rPr>
        <w:t>Vũ</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Hán</w:t>
      </w:r>
      <w:proofErr w:type="spellEnd"/>
      <w:r w:rsidR="0094437D">
        <w:rPr>
          <w:rFonts w:asciiTheme="majorHAnsi" w:hAnsiTheme="majorHAnsi" w:cstheme="majorHAnsi"/>
          <w:sz w:val="28"/>
          <w:szCs w:val="28"/>
          <w:lang w:val="en-US"/>
        </w:rPr>
        <w:fldChar w:fldCharType="end"/>
      </w:r>
      <w:r w:rsidRPr="00DB1DF3">
        <w:rPr>
          <w:rFonts w:asciiTheme="majorHAnsi" w:hAnsiTheme="majorHAnsi" w:cstheme="majorHAnsi"/>
          <w:sz w:val="28"/>
          <w:szCs w:val="28"/>
          <w:lang w:val="en-US"/>
        </w:rPr>
        <w:t> </w:t>
      </w:r>
      <w:proofErr w:type="spellStart"/>
      <w:r w:rsidRPr="00DB1DF3">
        <w:rPr>
          <w:rFonts w:asciiTheme="majorHAnsi" w:hAnsiTheme="majorHAnsi" w:cstheme="majorHAnsi"/>
          <w:sz w:val="28"/>
          <w:szCs w:val="28"/>
          <w:lang w:val="en-US"/>
        </w:rPr>
        <w:t>thuộc</w:t>
      </w:r>
      <w:proofErr w:type="spellEnd"/>
      <w:r w:rsidRPr="00DB1DF3">
        <w:rPr>
          <w:rFonts w:asciiTheme="majorHAnsi" w:hAnsiTheme="majorHAnsi" w:cstheme="majorHAnsi"/>
          <w:sz w:val="28"/>
          <w:szCs w:val="28"/>
          <w:lang w:val="en-US"/>
        </w:rPr>
        <w:t> </w:t>
      </w:r>
      <w:proofErr w:type="spellStart"/>
      <w:r w:rsidR="0094437D">
        <w:fldChar w:fldCharType="begin"/>
      </w:r>
      <w:r w:rsidR="0094437D">
        <w:instrText xml:space="preserve"> HYPERLINK "https://vi.wikipedia.org/wiki/%</w:instrText>
      </w:r>
      <w:r w:rsidR="0094437D">
        <w:instrText>C4%90%E1%BB%8Ba_l%C3%BD_Trung_Qu%E1%BB%91c" \o "Đ</w:instrText>
      </w:r>
      <w:r w:rsidR="0094437D">
        <w:instrText>ị</w:instrText>
      </w:r>
      <w:r w:rsidR="0094437D">
        <w:instrText>a lý Trung Qu</w:instrText>
      </w:r>
      <w:r w:rsidR="0094437D">
        <w:instrText>ố</w:instrText>
      </w:r>
      <w:r w:rsidR="0094437D">
        <w:instrText xml:space="preserve">c" </w:instrText>
      </w:r>
      <w:r w:rsidR="0094437D">
        <w:fldChar w:fldCharType="separate"/>
      </w:r>
      <w:r w:rsidRPr="00DB1DF3">
        <w:rPr>
          <w:rFonts w:asciiTheme="majorHAnsi" w:hAnsiTheme="majorHAnsi" w:cstheme="majorHAnsi"/>
          <w:sz w:val="28"/>
          <w:szCs w:val="28"/>
          <w:lang w:val="en-US"/>
        </w:rPr>
        <w:t>miền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Trung</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Trung</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Quốc</w:t>
      </w:r>
      <w:proofErr w:type="spellEnd"/>
      <w:r w:rsidR="0094437D">
        <w:rPr>
          <w:rFonts w:asciiTheme="majorHAnsi" w:hAnsiTheme="majorHAnsi" w:cstheme="majorHAnsi"/>
          <w:sz w:val="28"/>
          <w:szCs w:val="28"/>
          <w:lang w:val="en-US"/>
        </w:rPr>
        <w:fldChar w:fldCharType="end"/>
      </w:r>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bắt</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nguồn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từ</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một</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nhóm</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người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mắc</w:t>
      </w:r>
      <w:proofErr w:type="spellEnd"/>
      <w:r w:rsidRPr="00DB1DF3">
        <w:rPr>
          <w:rFonts w:asciiTheme="majorHAnsi" w:hAnsiTheme="majorHAnsi" w:cstheme="majorHAnsi"/>
          <w:sz w:val="28"/>
          <w:szCs w:val="28"/>
          <w:lang w:val="en-US"/>
        </w:rPr>
        <w:t> </w:t>
      </w:r>
      <w:proofErr w:type="spellStart"/>
      <w:r w:rsidR="0094437D">
        <w:fldChar w:fldCharType="begin"/>
      </w:r>
      <w:r w:rsidR="0094437D">
        <w:instrText xml:space="preserve"> HYPERLINK "https://vi.wikipedia.org/wiki/Vi%C3%AAm_ph%E1%BB%95i" \o "Viêm ph</w:instrText>
      </w:r>
      <w:r w:rsidR="0094437D">
        <w:instrText>ổ</w:instrText>
      </w:r>
      <w:r w:rsidR="0094437D">
        <w:instrText xml:space="preserve">i" </w:instrText>
      </w:r>
      <w:r w:rsidR="0094437D">
        <w:fldChar w:fldCharType="separate"/>
      </w:r>
      <w:r w:rsidRPr="00DB1DF3">
        <w:rPr>
          <w:rFonts w:asciiTheme="majorHAnsi" w:hAnsiTheme="majorHAnsi" w:cstheme="majorHAnsi"/>
          <w:sz w:val="28"/>
          <w:szCs w:val="28"/>
          <w:lang w:val="en-US"/>
        </w:rPr>
        <w:t>viêm</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phổi</w:t>
      </w:r>
      <w:proofErr w:type="spellEnd"/>
      <w:r w:rsidR="0094437D">
        <w:rPr>
          <w:rFonts w:asciiTheme="majorHAnsi" w:hAnsiTheme="majorHAnsi" w:cstheme="majorHAnsi"/>
          <w:sz w:val="28"/>
          <w:szCs w:val="28"/>
          <w:lang w:val="en-US"/>
        </w:rPr>
        <w:fldChar w:fldCharType="end"/>
      </w:r>
      <w:r w:rsidRPr="00DB1DF3">
        <w:rPr>
          <w:rFonts w:asciiTheme="majorHAnsi" w:hAnsiTheme="majorHAnsi" w:cstheme="majorHAnsi"/>
          <w:sz w:val="28"/>
          <w:szCs w:val="28"/>
          <w:lang w:val="en-US"/>
        </w:rPr>
        <w:t> </w:t>
      </w:r>
      <w:proofErr w:type="spellStart"/>
      <w:r w:rsidRPr="00DB1DF3">
        <w:rPr>
          <w:rFonts w:asciiTheme="majorHAnsi" w:hAnsiTheme="majorHAnsi" w:cstheme="majorHAnsi"/>
          <w:sz w:val="28"/>
          <w:szCs w:val="28"/>
          <w:lang w:val="en-US"/>
        </w:rPr>
        <w:t>không</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rõ</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nguyên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nhân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và</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đã</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được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xác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nhận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đã</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đến</w:t>
      </w:r>
      <w:proofErr w:type="spellEnd"/>
      <w:r w:rsidRPr="00DB1DF3">
        <w:rPr>
          <w:rFonts w:asciiTheme="majorHAnsi" w:hAnsiTheme="majorHAnsi" w:cstheme="majorHAnsi"/>
          <w:sz w:val="28"/>
          <w:szCs w:val="28"/>
          <w:lang w:val="en-US"/>
        </w:rPr>
        <w:t xml:space="preserve"> Pakistan </w:t>
      </w:r>
      <w:proofErr w:type="spellStart"/>
      <w:r w:rsidRPr="00DB1DF3">
        <w:rPr>
          <w:rFonts w:asciiTheme="majorHAnsi" w:hAnsiTheme="majorHAnsi" w:cstheme="majorHAnsi"/>
          <w:sz w:val="28"/>
          <w:szCs w:val="28"/>
          <w:lang w:val="en-US"/>
        </w:rPr>
        <w:t>vào</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tháng</w:t>
      </w:r>
      <w:proofErr w:type="spellEnd"/>
      <w:r w:rsidRPr="00DB1DF3">
        <w:rPr>
          <w:rFonts w:asciiTheme="majorHAnsi" w:hAnsiTheme="majorHAnsi" w:cstheme="majorHAnsi"/>
          <w:sz w:val="28"/>
          <w:szCs w:val="28"/>
          <w:lang w:val="en-US"/>
        </w:rPr>
        <w:t xml:space="preserve"> 2 </w:t>
      </w:r>
      <w:proofErr w:type="spellStart"/>
      <w:r w:rsidRPr="00DB1DF3">
        <w:rPr>
          <w:rFonts w:asciiTheme="majorHAnsi" w:hAnsiTheme="majorHAnsi" w:cstheme="majorHAnsi"/>
          <w:sz w:val="28"/>
          <w:szCs w:val="28"/>
          <w:lang w:val="en-US"/>
        </w:rPr>
        <w:t>năm</w:t>
      </w:r>
      <w:proofErr w:type="spellEnd"/>
      <w:r w:rsidRPr="00DB1DF3">
        <w:rPr>
          <w:rFonts w:asciiTheme="majorHAnsi" w:hAnsiTheme="majorHAnsi" w:cstheme="majorHAnsi"/>
          <w:sz w:val="28"/>
          <w:szCs w:val="28"/>
          <w:lang w:val="en-US"/>
        </w:rPr>
        <w:t xml:space="preserve"> 2020. </w:t>
      </w:r>
      <w:proofErr w:type="spellStart"/>
      <w:r w:rsidRPr="00DB1DF3">
        <w:rPr>
          <w:rFonts w:asciiTheme="majorHAnsi" w:hAnsiTheme="majorHAnsi" w:cstheme="majorHAnsi"/>
          <w:sz w:val="28"/>
          <w:szCs w:val="28"/>
          <w:lang w:val="en-US"/>
        </w:rPr>
        <w:t>Tính</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đến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ngày</w:t>
      </w:r>
      <w:proofErr w:type="spellEnd"/>
      <w:r w:rsidRPr="00DB1DF3">
        <w:rPr>
          <w:rFonts w:asciiTheme="majorHAnsi" w:hAnsiTheme="majorHAnsi" w:cstheme="majorHAnsi"/>
          <w:sz w:val="28"/>
          <w:szCs w:val="28"/>
          <w:lang w:val="en-US"/>
        </w:rPr>
        <w:t xml:space="preserve"> 19 </w:t>
      </w:r>
      <w:proofErr w:type="spellStart"/>
      <w:r w:rsidRPr="00DB1DF3">
        <w:rPr>
          <w:rFonts w:asciiTheme="majorHAnsi" w:hAnsiTheme="majorHAnsi" w:cstheme="majorHAnsi"/>
          <w:sz w:val="28"/>
          <w:szCs w:val="28"/>
          <w:lang w:val="en-US"/>
        </w:rPr>
        <w:t>tháng</w:t>
      </w:r>
      <w:proofErr w:type="spellEnd"/>
      <w:r w:rsidRPr="00DB1DF3">
        <w:rPr>
          <w:rFonts w:asciiTheme="majorHAnsi" w:hAnsiTheme="majorHAnsi" w:cstheme="majorHAnsi"/>
          <w:sz w:val="28"/>
          <w:szCs w:val="28"/>
          <w:lang w:val="en-US"/>
        </w:rPr>
        <w:t xml:space="preserve"> 11 </w:t>
      </w:r>
      <w:proofErr w:type="spellStart"/>
      <w:r w:rsidRPr="00DB1DF3">
        <w:rPr>
          <w:rFonts w:asciiTheme="majorHAnsi" w:hAnsiTheme="majorHAnsi" w:cstheme="majorHAnsi"/>
          <w:sz w:val="28"/>
          <w:szCs w:val="28"/>
          <w:lang w:val="en-US"/>
        </w:rPr>
        <w:t>năm</w:t>
      </w:r>
      <w:proofErr w:type="spellEnd"/>
      <w:r w:rsidRPr="00DB1DF3">
        <w:rPr>
          <w:rFonts w:asciiTheme="majorHAnsi" w:hAnsiTheme="majorHAnsi" w:cstheme="majorHAnsi"/>
          <w:sz w:val="28"/>
          <w:szCs w:val="28"/>
          <w:lang w:val="en-US"/>
        </w:rPr>
        <w:t xml:space="preserve"> 2020 </w:t>
      </w:r>
      <w:proofErr w:type="spellStart"/>
      <w:r w:rsidRPr="00DB1DF3">
        <w:rPr>
          <w:rFonts w:asciiTheme="majorHAnsi" w:hAnsiTheme="majorHAnsi" w:cstheme="majorHAnsi"/>
          <w:sz w:val="28"/>
          <w:szCs w:val="28"/>
          <w:lang w:val="en-US"/>
        </w:rPr>
        <w:t>số</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trường</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hợp</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được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xác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nhận</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tại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nước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này</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là</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hơn</w:t>
      </w:r>
      <w:proofErr w:type="spellEnd"/>
      <w:r w:rsidRPr="00DB1DF3">
        <w:rPr>
          <w:rFonts w:asciiTheme="majorHAnsi" w:hAnsiTheme="majorHAnsi" w:cstheme="majorHAnsi"/>
          <w:sz w:val="28"/>
          <w:szCs w:val="28"/>
          <w:lang w:val="en-US"/>
        </w:rPr>
        <w:t xml:space="preserve"> 363.380 </w:t>
      </w:r>
      <w:proofErr w:type="spellStart"/>
      <w:r w:rsidRPr="00DB1DF3">
        <w:rPr>
          <w:rFonts w:asciiTheme="majorHAnsi" w:hAnsiTheme="majorHAnsi" w:cstheme="majorHAnsi"/>
          <w:sz w:val="28"/>
          <w:szCs w:val="28"/>
          <w:lang w:val="en-US"/>
        </w:rPr>
        <w:t>người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với</w:t>
      </w:r>
      <w:proofErr w:type="spellEnd"/>
      <w:r w:rsidRPr="00DB1DF3">
        <w:rPr>
          <w:rFonts w:asciiTheme="majorHAnsi" w:hAnsiTheme="majorHAnsi" w:cstheme="majorHAnsi"/>
          <w:sz w:val="28"/>
          <w:szCs w:val="28"/>
          <w:lang w:val="en-US"/>
        </w:rPr>
        <w:t xml:space="preserve"> 325.788 ca </w:t>
      </w:r>
      <w:proofErr w:type="spellStart"/>
      <w:r w:rsidRPr="00DB1DF3">
        <w:rPr>
          <w:rFonts w:asciiTheme="majorHAnsi" w:hAnsiTheme="majorHAnsi" w:cstheme="majorHAnsi"/>
          <w:sz w:val="28"/>
          <w:szCs w:val="28"/>
          <w:lang w:val="en-US"/>
        </w:rPr>
        <w:t>phục</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hồi</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và</w:t>
      </w:r>
      <w:proofErr w:type="spellEnd"/>
      <w:r w:rsidRPr="00DB1DF3">
        <w:rPr>
          <w:rFonts w:asciiTheme="majorHAnsi" w:hAnsiTheme="majorHAnsi" w:cstheme="majorHAnsi"/>
          <w:sz w:val="28"/>
          <w:szCs w:val="28"/>
          <w:lang w:val="en-US"/>
        </w:rPr>
        <w:t xml:space="preserve"> 7.230 </w:t>
      </w:r>
      <w:proofErr w:type="spellStart"/>
      <w:r w:rsidRPr="00DB1DF3">
        <w:rPr>
          <w:rFonts w:asciiTheme="majorHAnsi" w:hAnsiTheme="majorHAnsi" w:cstheme="majorHAnsi"/>
          <w:sz w:val="28"/>
          <w:szCs w:val="28"/>
          <w:lang w:val="en-US"/>
        </w:rPr>
        <w:t>trường</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hợp</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tử</w:t>
      </w:r>
      <w:proofErr w:type="spellEnd"/>
      <w:r w:rsidRPr="00DB1DF3">
        <w:rPr>
          <w:rFonts w:asciiTheme="majorHAnsi" w:hAnsiTheme="majorHAnsi" w:cstheme="majorHAnsi"/>
          <w:sz w:val="28"/>
          <w:szCs w:val="28"/>
          <w:lang w:val="en-US"/>
        </w:rPr>
        <w:t xml:space="preserve"> </w:t>
      </w:r>
      <w:proofErr w:type="spellStart"/>
      <w:r w:rsidRPr="00DB1DF3">
        <w:rPr>
          <w:rFonts w:asciiTheme="majorHAnsi" w:hAnsiTheme="majorHAnsi" w:cstheme="majorHAnsi"/>
          <w:sz w:val="28"/>
          <w:szCs w:val="28"/>
          <w:lang w:val="en-US"/>
        </w:rPr>
        <w:t>vong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Dịch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bệnh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tác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động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rất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lớn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đến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đời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sống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kinh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hội</w:t>
      </w:r>
      <w:proofErr w:type="spellEnd"/>
      <w:r>
        <w:rPr>
          <w:rFonts w:asciiTheme="majorHAnsi" w:hAnsiTheme="majorHAnsi" w:cstheme="majorHAnsi"/>
          <w:sz w:val="28"/>
          <w:szCs w:val="28"/>
          <w:lang w:val="en-US"/>
        </w:rPr>
        <w:t xml:space="preserve">, … </w:t>
      </w:r>
      <w:proofErr w:type="spellStart"/>
      <w:r>
        <w:rPr>
          <w:rFonts w:asciiTheme="majorHAnsi" w:hAnsiTheme="majorHAnsi" w:cstheme="majorHAnsi"/>
          <w:sz w:val="28"/>
          <w:szCs w:val="28"/>
          <w:lang w:val="en-US"/>
        </w:rPr>
        <w:t>của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các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quốc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gia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toàn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giới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nói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chung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Pakistan </w:t>
      </w:r>
      <w:proofErr w:type="spellStart"/>
      <w:r>
        <w:rPr>
          <w:rFonts w:asciiTheme="majorHAnsi" w:hAnsiTheme="majorHAnsi" w:cstheme="majorHAnsi"/>
          <w:sz w:val="28"/>
          <w:szCs w:val="28"/>
          <w:lang w:val="en-US"/>
        </w:rPr>
        <w:t>nói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riêng</w:t>
      </w:r>
      <w:proofErr w:type="spellEnd"/>
      <w:r>
        <w:rPr>
          <w:rFonts w:asciiTheme="majorHAnsi" w:hAnsiTheme="majorHAnsi" w:cstheme="majorHAnsi"/>
          <w:sz w:val="28"/>
          <w:szCs w:val="28"/>
          <w:lang w:val="en-US"/>
        </w:rPr>
        <w:t>.</w:t>
      </w:r>
    </w:p>
    <w:p w14:paraId="212DEEFD" w14:textId="0B00ECE7" w:rsidR="002F68A4" w:rsidRPr="007C1EA0" w:rsidRDefault="000176AA" w:rsidP="002F68A4">
      <w:pPr>
        <w:spacing w:after="240" w:line="276" w:lineRule="auto"/>
        <w:ind w:firstLine="567"/>
        <w:jc w:val="both"/>
        <w:rPr>
          <w:rFonts w:asciiTheme="majorHAnsi" w:hAnsiTheme="majorHAnsi" w:cstheme="majorHAnsi"/>
          <w:sz w:val="28"/>
          <w:szCs w:val="28"/>
        </w:rPr>
      </w:pPr>
      <w:r w:rsidRPr="00DB1DF3">
        <w:rPr>
          <w:rFonts w:asciiTheme="majorHAnsi" w:hAnsiTheme="majorHAnsi" w:cstheme="majorHAnsi"/>
          <w:sz w:val="28"/>
          <w:szCs w:val="28"/>
        </w:rPr>
        <w:t xml:space="preserve">Trong năm 2020, </w:t>
      </w:r>
      <w:r w:rsidR="00D937B0" w:rsidRPr="00DB1DF3">
        <w:rPr>
          <w:rFonts w:asciiTheme="majorHAnsi" w:hAnsiTheme="majorHAnsi" w:cstheme="majorHAnsi"/>
          <w:sz w:val="28"/>
          <w:szCs w:val="28"/>
        </w:rPr>
        <w:t>Pakistan</w:t>
      </w:r>
      <w:r w:rsidRPr="00DB1DF3">
        <w:rPr>
          <w:rFonts w:asciiTheme="majorHAnsi" w:hAnsiTheme="majorHAnsi" w:cstheme="majorHAnsi"/>
          <w:sz w:val="28"/>
          <w:szCs w:val="28"/>
        </w:rPr>
        <w:t xml:space="preserve"> đã xuất khẩu được </w:t>
      </w:r>
      <w:r w:rsidR="00D937B0" w:rsidRPr="00DB1DF3">
        <w:rPr>
          <w:rFonts w:asciiTheme="majorHAnsi" w:hAnsiTheme="majorHAnsi" w:cstheme="majorHAnsi"/>
          <w:sz w:val="28"/>
          <w:szCs w:val="28"/>
        </w:rPr>
        <w:t>4,1</w:t>
      </w:r>
      <w:r w:rsidRPr="00DB1DF3">
        <w:rPr>
          <w:rFonts w:asciiTheme="majorHAnsi" w:hAnsiTheme="majorHAnsi" w:cstheme="majorHAnsi"/>
          <w:sz w:val="28"/>
          <w:szCs w:val="28"/>
        </w:rPr>
        <w:t xml:space="preserve"> triệu tấn, </w:t>
      </w:r>
      <w:r w:rsidR="00D937B0" w:rsidRPr="00DB1DF3">
        <w:rPr>
          <w:rFonts w:asciiTheme="majorHAnsi" w:hAnsiTheme="majorHAnsi" w:cstheme="majorHAnsi"/>
          <w:sz w:val="28"/>
          <w:szCs w:val="28"/>
        </w:rPr>
        <w:t>thấp</w:t>
      </w:r>
      <w:r w:rsidRPr="00DB1DF3">
        <w:rPr>
          <w:rFonts w:asciiTheme="majorHAnsi" w:hAnsiTheme="majorHAnsi" w:cstheme="majorHAnsi"/>
          <w:sz w:val="28"/>
          <w:szCs w:val="28"/>
        </w:rPr>
        <w:t xml:space="preserve"> hơn nhiều so với các nước khác như </w:t>
      </w:r>
      <w:r w:rsidR="00D937B0" w:rsidRPr="00DB1DF3">
        <w:rPr>
          <w:rFonts w:asciiTheme="majorHAnsi" w:hAnsiTheme="majorHAnsi" w:cstheme="majorHAnsi"/>
          <w:sz w:val="28"/>
          <w:szCs w:val="28"/>
        </w:rPr>
        <w:t xml:space="preserve"> Ấn Độ với 12,5 triệu tấn, </w:t>
      </w:r>
      <w:r w:rsidRPr="00DB1DF3">
        <w:rPr>
          <w:rFonts w:asciiTheme="majorHAnsi" w:hAnsiTheme="majorHAnsi" w:cstheme="majorHAnsi"/>
          <w:sz w:val="28"/>
          <w:szCs w:val="28"/>
        </w:rPr>
        <w:t>Thái Lan với 7 triệu tấn, Việt Nam với khoảng 6,3 triệu tấn</w:t>
      </w:r>
      <w:r w:rsidR="00D937B0" w:rsidRPr="00DB1DF3">
        <w:rPr>
          <w:rFonts w:asciiTheme="majorHAnsi" w:hAnsiTheme="majorHAnsi" w:cstheme="majorHAnsi"/>
          <w:sz w:val="28"/>
          <w:szCs w:val="28"/>
        </w:rPr>
        <w:t>.</w:t>
      </w:r>
      <w:r w:rsidR="007C1EA0" w:rsidRPr="007C1EA0">
        <w:rPr>
          <w:rFonts w:asciiTheme="majorHAnsi" w:hAnsiTheme="majorHAnsi" w:cstheme="majorHAnsi"/>
          <w:sz w:val="28"/>
          <w:szCs w:val="28"/>
        </w:rPr>
        <w:t xml:space="preserve"> </w:t>
      </w:r>
    </w:p>
    <w:p w14:paraId="1E6989E1" w14:textId="0F23A818" w:rsidR="00AD6407" w:rsidRPr="0069404D" w:rsidRDefault="00AD6407" w:rsidP="0069404D">
      <w:pPr>
        <w:pStyle w:val="Caption"/>
        <w:jc w:val="center"/>
        <w:rPr>
          <w:rFonts w:asciiTheme="majorHAnsi" w:hAnsiTheme="majorHAnsi" w:cstheme="majorHAnsi"/>
          <w:b/>
          <w:i w:val="0"/>
          <w:sz w:val="28"/>
          <w:szCs w:val="28"/>
          <w:lang w:val="vi-VN"/>
        </w:rPr>
      </w:pPr>
      <w:bookmarkStart w:id="22" w:name="_Toc59556660"/>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lang w:val="vi-VN"/>
        </w:rPr>
        <w:t>5</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Khối lượng xuất khẩu gạo trong giai đoạn 201</w:t>
      </w:r>
      <w:r w:rsidR="0069404D">
        <w:rPr>
          <w:rFonts w:asciiTheme="majorHAnsi" w:hAnsiTheme="majorHAnsi" w:cstheme="majorHAnsi"/>
          <w:b/>
          <w:i w:val="0"/>
          <w:sz w:val="28"/>
          <w:szCs w:val="28"/>
        </w:rPr>
        <w:t>1</w:t>
      </w:r>
      <w:r w:rsidRPr="003F4C90">
        <w:rPr>
          <w:rFonts w:asciiTheme="majorHAnsi" w:hAnsiTheme="majorHAnsi" w:cstheme="majorHAnsi"/>
          <w:b/>
          <w:i w:val="0"/>
          <w:sz w:val="28"/>
          <w:szCs w:val="28"/>
          <w:lang w:val="vi-VN"/>
        </w:rPr>
        <w:t>-20</w:t>
      </w:r>
      <w:r w:rsidR="0069404D">
        <w:rPr>
          <w:rFonts w:asciiTheme="majorHAnsi" w:hAnsiTheme="majorHAnsi" w:cstheme="majorHAnsi"/>
          <w:b/>
          <w:i w:val="0"/>
          <w:sz w:val="28"/>
          <w:szCs w:val="28"/>
        </w:rPr>
        <w:t>20</w:t>
      </w:r>
      <w:r w:rsidRPr="003F4C90">
        <w:rPr>
          <w:rFonts w:asciiTheme="majorHAnsi" w:hAnsiTheme="majorHAnsi" w:cstheme="majorHAnsi"/>
          <w:b/>
          <w:i w:val="0"/>
          <w:sz w:val="28"/>
          <w:szCs w:val="28"/>
          <w:lang w:val="vi-VN"/>
        </w:rPr>
        <w:t xml:space="preserve"> của Ấn Độ, Pakistan, Thái Lan và Việt Nam</w:t>
      </w:r>
      <w:bookmarkEnd w:id="22"/>
      <w:r w:rsidRPr="003F4C90">
        <w:rPr>
          <w:rFonts w:asciiTheme="majorHAnsi" w:hAnsiTheme="majorHAnsi" w:cstheme="majorHAnsi"/>
          <w:b/>
          <w:i w:val="0"/>
          <w:sz w:val="28"/>
          <w:szCs w:val="28"/>
          <w:lang w:val="vi-VN"/>
        </w:rPr>
        <w:t xml:space="preserve"> </w:t>
      </w:r>
    </w:p>
    <w:p w14:paraId="3EA42041" w14:textId="728F758E" w:rsidR="00EF1026" w:rsidRPr="003F4C90" w:rsidRDefault="0069404D" w:rsidP="00AD6407">
      <w:pPr>
        <w:spacing w:after="0" w:line="276" w:lineRule="auto"/>
        <w:jc w:val="both"/>
        <w:rPr>
          <w:rFonts w:asciiTheme="majorHAnsi" w:hAnsiTheme="majorHAnsi" w:cstheme="majorHAnsi"/>
          <w:sz w:val="28"/>
          <w:szCs w:val="28"/>
          <w:lang w:val="en-US"/>
        </w:rPr>
      </w:pPr>
      <w:r>
        <w:rPr>
          <w:noProof/>
        </w:rPr>
        <w:drawing>
          <wp:inline distT="0" distB="0" distL="0" distR="0" wp14:anchorId="049DC3FF" wp14:editId="34917192">
            <wp:extent cx="5796536" cy="3336966"/>
            <wp:effectExtent l="0" t="0" r="13970" b="15875"/>
            <wp:docPr id="19" name="Chart 19">
              <a:extLst xmlns:a="http://schemas.openxmlformats.org/drawingml/2006/main">
                <a:ext uri="{FF2B5EF4-FFF2-40B4-BE49-F238E27FC236}">
                  <a16:creationId xmlns:a16="http://schemas.microsoft.com/office/drawing/2014/main" id="{FEC855C4-1DE6-49E9-8D1A-5866C5649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DB33F6" w14:textId="14C35EA5" w:rsidR="00AD6407" w:rsidRDefault="00AD6407" w:rsidP="00AD6407">
      <w:pPr>
        <w:spacing w:after="240" w:line="276" w:lineRule="auto"/>
        <w:jc w:val="right"/>
        <w:rPr>
          <w:rFonts w:asciiTheme="majorHAnsi" w:hAnsiTheme="majorHAnsi" w:cstheme="majorHAnsi"/>
          <w:i/>
          <w:iCs/>
          <w:sz w:val="28"/>
          <w:szCs w:val="28"/>
          <w:lang w:val="en-US"/>
        </w:rPr>
      </w:pPr>
      <w:proofErr w:type="spellStart"/>
      <w:r w:rsidRPr="00EF1026">
        <w:rPr>
          <w:rFonts w:asciiTheme="majorHAnsi" w:hAnsiTheme="majorHAnsi" w:cstheme="majorHAnsi"/>
          <w:i/>
          <w:iCs/>
          <w:sz w:val="28"/>
          <w:szCs w:val="28"/>
          <w:lang w:val="en-US"/>
        </w:rPr>
        <w:t>Nguồn</w:t>
      </w:r>
      <w:proofErr w:type="spellEnd"/>
      <w:r w:rsidRPr="00EF1026">
        <w:rPr>
          <w:rFonts w:asciiTheme="majorHAnsi" w:hAnsiTheme="majorHAnsi" w:cstheme="majorHAnsi"/>
          <w:i/>
          <w:iCs/>
          <w:sz w:val="28"/>
          <w:szCs w:val="28"/>
          <w:lang w:val="en-US"/>
        </w:rPr>
        <w:t>: USDA</w:t>
      </w:r>
    </w:p>
    <w:p w14:paraId="122E956A" w14:textId="76F164A3" w:rsidR="005A206F" w:rsidRPr="007C1EA0" w:rsidRDefault="008C26FD" w:rsidP="007C1EA0">
      <w:pPr>
        <w:spacing w:after="240" w:line="276" w:lineRule="auto"/>
        <w:ind w:firstLine="567"/>
        <w:jc w:val="both"/>
        <w:rPr>
          <w:rFonts w:asciiTheme="majorHAnsi" w:hAnsiTheme="majorHAnsi" w:cstheme="majorHAnsi"/>
          <w:sz w:val="28"/>
          <w:szCs w:val="28"/>
          <w:lang w:val="en-US"/>
        </w:rPr>
      </w:pPr>
      <w:proofErr w:type="spellStart"/>
      <w:r w:rsidRPr="007C1EA0">
        <w:rPr>
          <w:rFonts w:asciiTheme="majorHAnsi" w:hAnsiTheme="majorHAnsi" w:cstheme="majorHAnsi"/>
          <w:sz w:val="28"/>
          <w:szCs w:val="28"/>
          <w:lang w:val="en-US"/>
        </w:rPr>
        <w:t>Nguyên</w:t>
      </w:r>
      <w:proofErr w:type="spellEnd"/>
      <w:r w:rsidRPr="007C1EA0">
        <w:rPr>
          <w:rFonts w:asciiTheme="majorHAnsi" w:hAnsiTheme="majorHAnsi" w:cstheme="majorHAnsi"/>
          <w:sz w:val="28"/>
          <w:szCs w:val="28"/>
          <w:lang w:val="en-US"/>
        </w:rPr>
        <w:t xml:space="preserve"> </w:t>
      </w:r>
      <w:proofErr w:type="spellStart"/>
      <w:r w:rsidRPr="007C1EA0">
        <w:rPr>
          <w:rFonts w:asciiTheme="majorHAnsi" w:hAnsiTheme="majorHAnsi" w:cstheme="majorHAnsi"/>
          <w:sz w:val="28"/>
          <w:szCs w:val="28"/>
          <w:lang w:val="en-US"/>
        </w:rPr>
        <w:t>nhân</w:t>
      </w:r>
      <w:proofErr w:type="spellEnd"/>
      <w:r w:rsidRPr="007C1EA0">
        <w:rPr>
          <w:rFonts w:asciiTheme="majorHAnsi" w:hAnsiTheme="majorHAnsi" w:cstheme="majorHAnsi"/>
          <w:sz w:val="28"/>
          <w:szCs w:val="28"/>
          <w:lang w:val="en-US"/>
        </w:rPr>
        <w:t xml:space="preserve"> </w:t>
      </w:r>
      <w:proofErr w:type="spellStart"/>
      <w:r w:rsidRPr="007C1EA0">
        <w:rPr>
          <w:rFonts w:asciiTheme="majorHAnsi" w:hAnsiTheme="majorHAnsi" w:cstheme="majorHAnsi"/>
          <w:sz w:val="28"/>
          <w:szCs w:val="28"/>
          <w:lang w:val="en-US"/>
        </w:rPr>
        <w:t>chính</w:t>
      </w:r>
      <w:proofErr w:type="spellEnd"/>
      <w:r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là</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diện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tích</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và</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năng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suất</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trồng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lúa</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của</w:t>
      </w:r>
      <w:proofErr w:type="spellEnd"/>
      <w:r w:rsidR="007C1EA0" w:rsidRPr="007C1EA0">
        <w:rPr>
          <w:rFonts w:asciiTheme="majorHAnsi" w:hAnsiTheme="majorHAnsi" w:cstheme="majorHAnsi"/>
          <w:sz w:val="28"/>
          <w:szCs w:val="28"/>
          <w:lang w:val="en-US"/>
        </w:rPr>
        <w:t xml:space="preserve"> Pakistan </w:t>
      </w:r>
      <w:proofErr w:type="spellStart"/>
      <w:r w:rsidR="007C1EA0" w:rsidRPr="007C1EA0">
        <w:rPr>
          <w:rFonts w:asciiTheme="majorHAnsi" w:hAnsiTheme="majorHAnsi" w:cstheme="majorHAnsi"/>
          <w:sz w:val="28"/>
          <w:szCs w:val="28"/>
          <w:lang w:val="en-US"/>
        </w:rPr>
        <w:t>thấp</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hơn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các</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nước</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nêu</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trên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dẫn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đến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sản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lượng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không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cao</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lượng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tồn</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kho</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hàng</w:t>
      </w:r>
      <w:proofErr w:type="spellEnd"/>
      <w:r w:rsidR="007C1EA0" w:rsidRPr="007C1EA0">
        <w:rPr>
          <w:rFonts w:asciiTheme="majorHAnsi" w:hAnsiTheme="majorHAnsi" w:cstheme="majorHAnsi"/>
          <w:sz w:val="28"/>
          <w:szCs w:val="28"/>
          <w:lang w:val="en-US"/>
        </w:rPr>
        <w:t xml:space="preserve"> </w:t>
      </w:r>
      <w:proofErr w:type="spellStart"/>
      <w:r w:rsidR="007C1EA0" w:rsidRPr="007C1EA0">
        <w:rPr>
          <w:rFonts w:asciiTheme="majorHAnsi" w:hAnsiTheme="majorHAnsi" w:cstheme="majorHAnsi"/>
          <w:sz w:val="28"/>
          <w:szCs w:val="28"/>
          <w:lang w:val="en-US"/>
        </w:rPr>
        <w:t>năm</w:t>
      </w:r>
      <w:proofErr w:type="spellEnd"/>
      <w:r w:rsidR="007C1EA0" w:rsidRPr="007C1EA0">
        <w:rPr>
          <w:rFonts w:asciiTheme="majorHAnsi" w:hAnsiTheme="majorHAnsi" w:cstheme="majorHAnsi"/>
          <w:sz w:val="28"/>
          <w:szCs w:val="28"/>
          <w:lang w:val="en-US"/>
        </w:rPr>
        <w:t xml:space="preserve"> </w:t>
      </w:r>
      <w:proofErr w:type="spellStart"/>
      <w:r w:rsidR="007C1EA0">
        <w:rPr>
          <w:rFonts w:asciiTheme="majorHAnsi" w:hAnsiTheme="majorHAnsi" w:cstheme="majorHAnsi"/>
          <w:sz w:val="28"/>
          <w:szCs w:val="28"/>
          <w:lang w:val="en-US"/>
        </w:rPr>
        <w:t>thấp</w:t>
      </w:r>
      <w:proofErr w:type="spellEnd"/>
      <w:r w:rsidR="007C1EA0" w:rsidRPr="007C1EA0">
        <w:rPr>
          <w:rFonts w:asciiTheme="majorHAnsi" w:hAnsiTheme="majorHAnsi" w:cstheme="majorHAnsi"/>
          <w:sz w:val="28"/>
          <w:szCs w:val="28"/>
          <w:lang w:val="en-US"/>
        </w:rPr>
        <w:t>.</w:t>
      </w:r>
    </w:p>
    <w:p w14:paraId="62C48B34" w14:textId="3AE32758" w:rsidR="00CB2D8D" w:rsidRPr="00D937B0" w:rsidRDefault="007C1EA0" w:rsidP="00CB2D8D">
      <w:pPr>
        <w:pStyle w:val="Heading2"/>
        <w:rPr>
          <w:highlight w:val="yellow"/>
          <w:lang w:val="en-US"/>
        </w:rPr>
      </w:pPr>
      <w:bookmarkStart w:id="23" w:name="_Toc59556647"/>
      <w:r>
        <w:rPr>
          <w:lang w:val="en-US"/>
        </w:rPr>
        <w:lastRenderedPageBreak/>
        <w:t>2</w:t>
      </w:r>
      <w:r w:rsidR="00CB2D8D">
        <w:rPr>
          <w:lang w:val="en-US"/>
        </w:rPr>
        <w:t xml:space="preserve">. </w:t>
      </w:r>
      <w:proofErr w:type="spellStart"/>
      <w:r w:rsidR="00CB2D8D" w:rsidRPr="00E1063D">
        <w:rPr>
          <w:lang w:val="en-US"/>
        </w:rPr>
        <w:t>Thị</w:t>
      </w:r>
      <w:proofErr w:type="spellEnd"/>
      <w:r w:rsidR="00CB2D8D" w:rsidRPr="00E1063D">
        <w:rPr>
          <w:lang w:val="en-US"/>
        </w:rPr>
        <w:t xml:space="preserve"> </w:t>
      </w:r>
      <w:proofErr w:type="spellStart"/>
      <w:r w:rsidR="00CB2D8D" w:rsidRPr="00E1063D">
        <w:rPr>
          <w:lang w:val="en-US"/>
        </w:rPr>
        <w:t>trường</w:t>
      </w:r>
      <w:proofErr w:type="spellEnd"/>
      <w:r w:rsidR="00CB2D8D" w:rsidRPr="00E1063D">
        <w:rPr>
          <w:lang w:val="en-US"/>
        </w:rPr>
        <w:t xml:space="preserve"> </w:t>
      </w:r>
      <w:proofErr w:type="spellStart"/>
      <w:r w:rsidR="00CB2D8D" w:rsidRPr="00E1063D">
        <w:rPr>
          <w:lang w:val="en-US"/>
        </w:rPr>
        <w:t>xuất</w:t>
      </w:r>
      <w:proofErr w:type="spellEnd"/>
      <w:r w:rsidR="00CB2D8D" w:rsidRPr="00E1063D">
        <w:rPr>
          <w:lang w:val="en-US"/>
        </w:rPr>
        <w:t xml:space="preserve"> </w:t>
      </w:r>
      <w:proofErr w:type="spellStart"/>
      <w:r w:rsidR="00CB2D8D" w:rsidRPr="00E1063D">
        <w:rPr>
          <w:lang w:val="en-US"/>
        </w:rPr>
        <w:t>khẩu</w:t>
      </w:r>
      <w:proofErr w:type="spellEnd"/>
      <w:r w:rsidR="00CB2D8D" w:rsidRPr="00E1063D">
        <w:rPr>
          <w:lang w:val="en-US"/>
        </w:rPr>
        <w:t xml:space="preserve"> </w:t>
      </w:r>
      <w:proofErr w:type="spellStart"/>
      <w:r w:rsidR="00CB2D8D" w:rsidRPr="00E1063D">
        <w:rPr>
          <w:lang w:val="en-US"/>
        </w:rPr>
        <w:t>gạo</w:t>
      </w:r>
      <w:proofErr w:type="spellEnd"/>
      <w:r w:rsidR="00CB2D8D" w:rsidRPr="00E1063D">
        <w:rPr>
          <w:lang w:val="en-US"/>
        </w:rPr>
        <w:t xml:space="preserve"> </w:t>
      </w:r>
      <w:proofErr w:type="spellStart"/>
      <w:r w:rsidR="00CB2D8D" w:rsidRPr="00E1063D">
        <w:rPr>
          <w:lang w:val="en-US"/>
        </w:rPr>
        <w:t>của</w:t>
      </w:r>
      <w:proofErr w:type="spellEnd"/>
      <w:r w:rsidR="00CB2D8D" w:rsidRPr="00E1063D">
        <w:rPr>
          <w:lang w:val="en-US"/>
        </w:rPr>
        <w:t xml:space="preserve"> </w:t>
      </w:r>
      <w:r w:rsidR="00E1063D" w:rsidRPr="00E1063D">
        <w:rPr>
          <w:lang w:val="en-US"/>
        </w:rPr>
        <w:t>Pakistan</w:t>
      </w:r>
      <w:r w:rsidR="00CB2D8D" w:rsidRPr="00E1063D">
        <w:rPr>
          <w:lang w:val="en-US"/>
        </w:rPr>
        <w:t xml:space="preserve"> </w:t>
      </w:r>
      <w:proofErr w:type="spellStart"/>
      <w:r w:rsidR="00962A64" w:rsidRPr="00E1063D">
        <w:rPr>
          <w:lang w:val="en-US"/>
        </w:rPr>
        <w:t>năm</w:t>
      </w:r>
      <w:proofErr w:type="spellEnd"/>
      <w:r w:rsidR="00962A64" w:rsidRPr="00E1063D">
        <w:rPr>
          <w:lang w:val="en-US"/>
        </w:rPr>
        <w:t xml:space="preserve"> </w:t>
      </w:r>
      <w:r w:rsidR="00CB2D8D" w:rsidRPr="00E1063D">
        <w:rPr>
          <w:lang w:val="en-US"/>
        </w:rPr>
        <w:t>2020</w:t>
      </w:r>
      <w:bookmarkEnd w:id="23"/>
    </w:p>
    <w:p w14:paraId="123AE91B" w14:textId="73019ECB" w:rsidR="00C51827" w:rsidRPr="00E1063D" w:rsidRDefault="006A2883" w:rsidP="00D25E0C">
      <w:pPr>
        <w:spacing w:after="240" w:line="276" w:lineRule="auto"/>
        <w:ind w:firstLine="567"/>
        <w:jc w:val="both"/>
        <w:rPr>
          <w:rFonts w:asciiTheme="majorHAnsi" w:hAnsiTheme="majorHAnsi" w:cstheme="majorHAnsi"/>
          <w:sz w:val="28"/>
          <w:szCs w:val="28"/>
          <w:lang w:val="en-US"/>
        </w:rPr>
      </w:pPr>
      <w:proofErr w:type="spellStart"/>
      <w:r w:rsidRPr="00E1063D">
        <w:rPr>
          <w:rFonts w:asciiTheme="majorHAnsi" w:hAnsiTheme="majorHAnsi" w:cstheme="majorHAnsi"/>
          <w:sz w:val="28"/>
          <w:szCs w:val="28"/>
          <w:lang w:val="en-US"/>
        </w:rPr>
        <w:t>Các</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thị</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trường</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xuất</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khẩu</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chính</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của</w:t>
      </w:r>
      <w:proofErr w:type="spellEnd"/>
      <w:r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Pakistan</w:t>
      </w:r>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trong</w:t>
      </w:r>
      <w:proofErr w:type="spellEnd"/>
      <w:r w:rsidRPr="00E1063D">
        <w:rPr>
          <w:rFonts w:asciiTheme="majorHAnsi" w:hAnsiTheme="majorHAnsi" w:cstheme="majorHAnsi"/>
          <w:sz w:val="28"/>
          <w:szCs w:val="28"/>
          <w:lang w:val="en-US"/>
        </w:rPr>
        <w:t xml:space="preserve"> </w:t>
      </w:r>
      <w:r w:rsidR="004B5976" w:rsidRPr="00E1063D">
        <w:rPr>
          <w:rFonts w:asciiTheme="majorHAnsi" w:hAnsiTheme="majorHAnsi" w:cstheme="majorHAnsi"/>
          <w:sz w:val="28"/>
          <w:szCs w:val="28"/>
          <w:lang w:val="en-US"/>
        </w:rPr>
        <w:t>10</w:t>
      </w:r>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tháng</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đầu</w:t>
      </w:r>
      <w:proofErr w:type="spellEnd"/>
      <w:r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năm</w:t>
      </w:r>
      <w:proofErr w:type="spellEnd"/>
      <w:r w:rsidRPr="00E1063D">
        <w:rPr>
          <w:rFonts w:asciiTheme="majorHAnsi" w:hAnsiTheme="majorHAnsi" w:cstheme="majorHAnsi"/>
          <w:sz w:val="28"/>
          <w:szCs w:val="28"/>
          <w:lang w:val="en-US"/>
        </w:rPr>
        <w:t xml:space="preserve"> 20</w:t>
      </w:r>
      <w:r w:rsidR="004B5976" w:rsidRPr="00E1063D">
        <w:rPr>
          <w:rFonts w:asciiTheme="majorHAnsi" w:hAnsiTheme="majorHAnsi" w:cstheme="majorHAnsi"/>
          <w:sz w:val="28"/>
          <w:szCs w:val="28"/>
          <w:lang w:val="en-US"/>
        </w:rPr>
        <w:t>20</w:t>
      </w:r>
      <w:r w:rsidRPr="00E1063D">
        <w:rPr>
          <w:rFonts w:asciiTheme="majorHAnsi" w:hAnsiTheme="majorHAnsi" w:cstheme="majorHAnsi"/>
          <w:sz w:val="28"/>
          <w:szCs w:val="28"/>
          <w:lang w:val="en-US"/>
        </w:rPr>
        <w:t xml:space="preserve"> </w:t>
      </w:r>
      <w:proofErr w:type="spellStart"/>
      <w:r w:rsidR="00906243" w:rsidRPr="00E1063D">
        <w:rPr>
          <w:rFonts w:asciiTheme="majorHAnsi" w:hAnsiTheme="majorHAnsi" w:cstheme="majorHAnsi"/>
          <w:sz w:val="28"/>
          <w:szCs w:val="28"/>
          <w:lang w:val="en-US"/>
        </w:rPr>
        <w:t>theo</w:t>
      </w:r>
      <w:proofErr w:type="spellEnd"/>
      <w:r w:rsidR="00906243" w:rsidRPr="00E1063D">
        <w:rPr>
          <w:rFonts w:asciiTheme="majorHAnsi" w:hAnsiTheme="majorHAnsi" w:cstheme="majorHAnsi"/>
          <w:sz w:val="28"/>
          <w:szCs w:val="28"/>
          <w:lang w:val="en-US"/>
        </w:rPr>
        <w:t xml:space="preserve"> </w:t>
      </w:r>
      <w:proofErr w:type="spellStart"/>
      <w:r w:rsidR="00906243" w:rsidRPr="00E1063D">
        <w:rPr>
          <w:rFonts w:asciiTheme="majorHAnsi" w:hAnsiTheme="majorHAnsi" w:cstheme="majorHAnsi"/>
          <w:sz w:val="28"/>
          <w:szCs w:val="28"/>
          <w:lang w:val="en-US"/>
        </w:rPr>
        <w:t>thứ</w:t>
      </w:r>
      <w:proofErr w:type="spellEnd"/>
      <w:r w:rsidR="00906243" w:rsidRPr="00E1063D">
        <w:rPr>
          <w:rFonts w:asciiTheme="majorHAnsi" w:hAnsiTheme="majorHAnsi" w:cstheme="majorHAnsi"/>
          <w:sz w:val="28"/>
          <w:szCs w:val="28"/>
          <w:lang w:val="en-US"/>
        </w:rPr>
        <w:t xml:space="preserve"> </w:t>
      </w:r>
      <w:proofErr w:type="spellStart"/>
      <w:r w:rsidR="00906243" w:rsidRPr="00E1063D">
        <w:rPr>
          <w:rFonts w:asciiTheme="majorHAnsi" w:hAnsiTheme="majorHAnsi" w:cstheme="majorHAnsi"/>
          <w:sz w:val="28"/>
          <w:szCs w:val="28"/>
          <w:lang w:val="en-US"/>
        </w:rPr>
        <w:t>tự</w:t>
      </w:r>
      <w:proofErr w:type="spellEnd"/>
      <w:r w:rsidR="00906243" w:rsidRPr="00E1063D">
        <w:rPr>
          <w:rFonts w:asciiTheme="majorHAnsi" w:hAnsiTheme="majorHAnsi" w:cstheme="majorHAnsi"/>
          <w:sz w:val="28"/>
          <w:szCs w:val="28"/>
          <w:lang w:val="en-US"/>
        </w:rPr>
        <w:t xml:space="preserve"> </w:t>
      </w:r>
      <w:proofErr w:type="spellStart"/>
      <w:r w:rsidR="00906243" w:rsidRPr="00E1063D">
        <w:rPr>
          <w:rFonts w:asciiTheme="majorHAnsi" w:hAnsiTheme="majorHAnsi" w:cstheme="majorHAnsi"/>
          <w:sz w:val="28"/>
          <w:szCs w:val="28"/>
          <w:lang w:val="en-US"/>
        </w:rPr>
        <w:t>khối</w:t>
      </w:r>
      <w:proofErr w:type="spellEnd"/>
      <w:r w:rsidR="00906243" w:rsidRPr="00E1063D">
        <w:rPr>
          <w:rFonts w:asciiTheme="majorHAnsi" w:hAnsiTheme="majorHAnsi" w:cstheme="majorHAnsi"/>
          <w:sz w:val="28"/>
          <w:szCs w:val="28"/>
          <w:lang w:val="en-US"/>
        </w:rPr>
        <w:t xml:space="preserve"> </w:t>
      </w:r>
      <w:proofErr w:type="spellStart"/>
      <w:r w:rsidR="00906243" w:rsidRPr="00E1063D">
        <w:rPr>
          <w:rFonts w:asciiTheme="majorHAnsi" w:hAnsiTheme="majorHAnsi" w:cstheme="majorHAnsi"/>
          <w:sz w:val="28"/>
          <w:szCs w:val="28"/>
          <w:lang w:val="en-US"/>
        </w:rPr>
        <w:t>lượng</w:t>
      </w:r>
      <w:proofErr w:type="spellEnd"/>
      <w:r w:rsidR="00906243" w:rsidRPr="00E1063D">
        <w:rPr>
          <w:rFonts w:asciiTheme="majorHAnsi" w:hAnsiTheme="majorHAnsi" w:cstheme="majorHAnsi"/>
          <w:sz w:val="28"/>
          <w:szCs w:val="28"/>
          <w:lang w:val="en-US"/>
        </w:rPr>
        <w:t xml:space="preserve"> </w:t>
      </w:r>
      <w:proofErr w:type="spellStart"/>
      <w:r w:rsidR="00A97C9B" w:rsidRPr="00E1063D">
        <w:rPr>
          <w:rFonts w:asciiTheme="majorHAnsi" w:hAnsiTheme="majorHAnsi" w:cstheme="majorHAnsi"/>
          <w:sz w:val="28"/>
          <w:szCs w:val="28"/>
          <w:lang w:val="en-US"/>
        </w:rPr>
        <w:t>lần</w:t>
      </w:r>
      <w:proofErr w:type="spellEnd"/>
      <w:r w:rsidR="00A97C9B" w:rsidRPr="00E1063D">
        <w:rPr>
          <w:rFonts w:asciiTheme="majorHAnsi" w:hAnsiTheme="majorHAnsi" w:cstheme="majorHAnsi"/>
          <w:sz w:val="28"/>
          <w:szCs w:val="28"/>
          <w:lang w:val="en-US"/>
        </w:rPr>
        <w:t xml:space="preserve"> </w:t>
      </w:r>
      <w:proofErr w:type="spellStart"/>
      <w:r w:rsidR="00A97C9B" w:rsidRPr="00E1063D">
        <w:rPr>
          <w:rFonts w:asciiTheme="majorHAnsi" w:hAnsiTheme="majorHAnsi" w:cstheme="majorHAnsi"/>
          <w:sz w:val="28"/>
          <w:szCs w:val="28"/>
          <w:lang w:val="en-US"/>
        </w:rPr>
        <w:t>lượt</w:t>
      </w:r>
      <w:proofErr w:type="spellEnd"/>
      <w:r w:rsidR="00A97C9B" w:rsidRPr="00E1063D">
        <w:rPr>
          <w:rFonts w:asciiTheme="majorHAnsi" w:hAnsiTheme="majorHAnsi" w:cstheme="majorHAnsi"/>
          <w:sz w:val="28"/>
          <w:szCs w:val="28"/>
          <w:lang w:val="en-US"/>
        </w:rPr>
        <w:t xml:space="preserve"> </w:t>
      </w:r>
      <w:proofErr w:type="spellStart"/>
      <w:r w:rsidRPr="00E1063D">
        <w:rPr>
          <w:rFonts w:asciiTheme="majorHAnsi" w:hAnsiTheme="majorHAnsi" w:cstheme="majorHAnsi"/>
          <w:sz w:val="28"/>
          <w:szCs w:val="28"/>
          <w:lang w:val="en-US"/>
        </w:rPr>
        <w:t>là</w:t>
      </w:r>
      <w:proofErr w:type="spellEnd"/>
      <w:r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Kenya</w:t>
      </w:r>
      <w:r w:rsidR="00576B1F" w:rsidRPr="00E1063D">
        <w:rPr>
          <w:rFonts w:asciiTheme="majorHAnsi" w:hAnsiTheme="majorHAnsi" w:cstheme="majorHAnsi"/>
          <w:sz w:val="28"/>
          <w:szCs w:val="28"/>
          <w:lang w:val="en-US"/>
        </w:rPr>
        <w:t xml:space="preserve"> </w:t>
      </w:r>
      <w:proofErr w:type="spellStart"/>
      <w:r w:rsidR="00576B1F" w:rsidRPr="00E1063D">
        <w:rPr>
          <w:rFonts w:asciiTheme="majorHAnsi" w:hAnsiTheme="majorHAnsi" w:cstheme="majorHAnsi"/>
          <w:sz w:val="28"/>
          <w:szCs w:val="28"/>
          <w:lang w:val="en-US"/>
        </w:rPr>
        <w:t>với</w:t>
      </w:r>
      <w:proofErr w:type="spellEnd"/>
      <w:r w:rsidR="00576B1F" w:rsidRPr="00E1063D">
        <w:rPr>
          <w:rFonts w:asciiTheme="majorHAnsi" w:hAnsiTheme="majorHAnsi" w:cstheme="majorHAnsi"/>
          <w:sz w:val="28"/>
          <w:szCs w:val="28"/>
          <w:lang w:val="en-US"/>
        </w:rPr>
        <w:t xml:space="preserve"> </w:t>
      </w:r>
      <w:proofErr w:type="spellStart"/>
      <w:r w:rsidR="00576B1F" w:rsidRPr="00E1063D">
        <w:rPr>
          <w:rFonts w:asciiTheme="majorHAnsi" w:hAnsiTheme="majorHAnsi" w:cstheme="majorHAnsi"/>
          <w:sz w:val="28"/>
          <w:szCs w:val="28"/>
          <w:lang w:val="en-US"/>
        </w:rPr>
        <w:t>tỷ</w:t>
      </w:r>
      <w:proofErr w:type="spellEnd"/>
      <w:r w:rsidR="00576B1F" w:rsidRPr="00E1063D">
        <w:rPr>
          <w:rFonts w:asciiTheme="majorHAnsi" w:hAnsiTheme="majorHAnsi" w:cstheme="majorHAnsi"/>
          <w:sz w:val="28"/>
          <w:szCs w:val="28"/>
          <w:lang w:val="en-US"/>
        </w:rPr>
        <w:t xml:space="preserve"> </w:t>
      </w:r>
      <w:proofErr w:type="spellStart"/>
      <w:r w:rsidR="00576B1F" w:rsidRPr="00E1063D">
        <w:rPr>
          <w:rFonts w:asciiTheme="majorHAnsi" w:hAnsiTheme="majorHAnsi" w:cstheme="majorHAnsi"/>
          <w:sz w:val="28"/>
          <w:szCs w:val="28"/>
          <w:lang w:val="en-US"/>
        </w:rPr>
        <w:t>trọng</w:t>
      </w:r>
      <w:proofErr w:type="spellEnd"/>
      <w:r w:rsidR="00576B1F"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kim</w:t>
      </w:r>
      <w:proofErr w:type="spellEnd"/>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ngạch</w:t>
      </w:r>
      <w:proofErr w:type="spellEnd"/>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13,6</w:t>
      </w:r>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tiếp</w:t>
      </w:r>
      <w:proofErr w:type="spellEnd"/>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đến</w:t>
      </w:r>
      <w:proofErr w:type="spellEnd"/>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là</w:t>
      </w:r>
      <w:proofErr w:type="spellEnd"/>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UAE</w:t>
      </w:r>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với</w:t>
      </w:r>
      <w:proofErr w:type="spellEnd"/>
      <w:r w:rsidR="00D17EDD" w:rsidRPr="00E1063D">
        <w:rPr>
          <w:rFonts w:asciiTheme="majorHAnsi" w:hAnsiTheme="majorHAnsi" w:cstheme="majorHAnsi"/>
          <w:sz w:val="28"/>
          <w:szCs w:val="28"/>
          <w:lang w:val="en-US"/>
        </w:rPr>
        <w:t xml:space="preserve"> 12</w:t>
      </w:r>
      <w:r w:rsidR="00E1063D" w:rsidRPr="00E1063D">
        <w:rPr>
          <w:rFonts w:asciiTheme="majorHAnsi" w:hAnsiTheme="majorHAnsi" w:cstheme="majorHAnsi"/>
          <w:sz w:val="28"/>
          <w:szCs w:val="28"/>
          <w:lang w:val="en-US"/>
        </w:rPr>
        <w:t>,6</w:t>
      </w:r>
      <w:r w:rsidR="00D17EDD" w:rsidRPr="00E1063D">
        <w:rPr>
          <w:rFonts w:asciiTheme="majorHAnsi" w:hAnsiTheme="majorHAnsi" w:cstheme="majorHAnsi"/>
          <w:sz w:val="28"/>
          <w:szCs w:val="28"/>
          <w:lang w:val="en-US"/>
        </w:rPr>
        <w:t xml:space="preserve">%, </w:t>
      </w:r>
      <w:proofErr w:type="spellStart"/>
      <w:r w:rsidR="00E1063D" w:rsidRPr="00E1063D">
        <w:rPr>
          <w:rFonts w:asciiTheme="majorHAnsi" w:hAnsiTheme="majorHAnsi" w:cstheme="majorHAnsi"/>
          <w:sz w:val="28"/>
          <w:szCs w:val="28"/>
          <w:lang w:val="en-US"/>
        </w:rPr>
        <w:t>Trung</w:t>
      </w:r>
      <w:proofErr w:type="spellEnd"/>
      <w:r w:rsidR="00E1063D" w:rsidRPr="00E1063D">
        <w:rPr>
          <w:rFonts w:asciiTheme="majorHAnsi" w:hAnsiTheme="majorHAnsi" w:cstheme="majorHAnsi"/>
          <w:sz w:val="28"/>
          <w:szCs w:val="28"/>
          <w:lang w:val="en-US"/>
        </w:rPr>
        <w:t xml:space="preserve"> </w:t>
      </w:r>
      <w:proofErr w:type="spellStart"/>
      <w:r w:rsidR="00E1063D" w:rsidRPr="00E1063D">
        <w:rPr>
          <w:rFonts w:asciiTheme="majorHAnsi" w:hAnsiTheme="majorHAnsi" w:cstheme="majorHAnsi"/>
          <w:sz w:val="28"/>
          <w:szCs w:val="28"/>
          <w:lang w:val="en-US"/>
        </w:rPr>
        <w:t>Quốc</w:t>
      </w:r>
      <w:proofErr w:type="spellEnd"/>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với</w:t>
      </w:r>
      <w:proofErr w:type="spellEnd"/>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9,4</w:t>
      </w:r>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Anh</w:t>
      </w:r>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với</w:t>
      </w:r>
      <w:proofErr w:type="spellEnd"/>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7,2</w:t>
      </w:r>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Saudi Arabia</w:t>
      </w:r>
      <w:r w:rsidR="00D17EDD" w:rsidRPr="00E1063D">
        <w:rPr>
          <w:rFonts w:asciiTheme="majorHAnsi" w:hAnsiTheme="majorHAnsi" w:cstheme="majorHAnsi"/>
          <w:sz w:val="28"/>
          <w:szCs w:val="28"/>
          <w:lang w:val="en-US"/>
        </w:rPr>
        <w:t xml:space="preserve"> </w:t>
      </w:r>
      <w:proofErr w:type="spellStart"/>
      <w:r w:rsidR="00D17EDD" w:rsidRPr="00E1063D">
        <w:rPr>
          <w:rFonts w:asciiTheme="majorHAnsi" w:hAnsiTheme="majorHAnsi" w:cstheme="majorHAnsi"/>
          <w:sz w:val="28"/>
          <w:szCs w:val="28"/>
          <w:lang w:val="en-US"/>
        </w:rPr>
        <w:t>với</w:t>
      </w:r>
      <w:proofErr w:type="spellEnd"/>
      <w:r w:rsidR="00D17EDD" w:rsidRPr="00E1063D">
        <w:rPr>
          <w:rFonts w:asciiTheme="majorHAnsi" w:hAnsiTheme="majorHAnsi" w:cstheme="majorHAnsi"/>
          <w:sz w:val="28"/>
          <w:szCs w:val="28"/>
          <w:lang w:val="en-US"/>
        </w:rPr>
        <w:t xml:space="preserve"> </w:t>
      </w:r>
      <w:r w:rsidR="00E1063D" w:rsidRPr="00E1063D">
        <w:rPr>
          <w:rFonts w:asciiTheme="majorHAnsi" w:hAnsiTheme="majorHAnsi" w:cstheme="majorHAnsi"/>
          <w:sz w:val="28"/>
          <w:szCs w:val="28"/>
          <w:lang w:val="en-US"/>
        </w:rPr>
        <w:t>7,1</w:t>
      </w:r>
      <w:r w:rsidR="00D17EDD" w:rsidRPr="00E1063D">
        <w:rPr>
          <w:rFonts w:asciiTheme="majorHAnsi" w:hAnsiTheme="majorHAnsi" w:cstheme="majorHAnsi"/>
          <w:sz w:val="28"/>
          <w:szCs w:val="28"/>
          <w:lang w:val="en-US"/>
        </w:rPr>
        <w:t xml:space="preserve">%, </w:t>
      </w:r>
    </w:p>
    <w:p w14:paraId="42B7CD31" w14:textId="1D0492B8" w:rsidR="0091139A" w:rsidRDefault="0091139A" w:rsidP="00E1063D">
      <w:pPr>
        <w:pStyle w:val="Caption"/>
        <w:snapToGrid w:val="0"/>
        <w:spacing w:after="240"/>
        <w:jc w:val="center"/>
        <w:rPr>
          <w:rFonts w:asciiTheme="majorHAnsi" w:hAnsiTheme="majorHAnsi" w:cstheme="majorHAnsi"/>
          <w:b/>
          <w:i w:val="0"/>
          <w:sz w:val="28"/>
          <w:szCs w:val="28"/>
        </w:rPr>
      </w:pPr>
      <w:bookmarkStart w:id="24" w:name="_Toc59556661"/>
      <w:proofErr w:type="spellStart"/>
      <w:r w:rsidRPr="00E1063D">
        <w:rPr>
          <w:rFonts w:asciiTheme="majorHAnsi" w:hAnsiTheme="majorHAnsi" w:cstheme="majorHAnsi"/>
          <w:b/>
          <w:i w:val="0"/>
          <w:sz w:val="28"/>
          <w:szCs w:val="28"/>
        </w:rPr>
        <w:t>Hình</w:t>
      </w:r>
      <w:proofErr w:type="spellEnd"/>
      <w:r w:rsidRPr="00E1063D">
        <w:rPr>
          <w:rFonts w:asciiTheme="majorHAnsi" w:hAnsiTheme="majorHAnsi" w:cstheme="majorHAnsi"/>
          <w:b/>
          <w:i w:val="0"/>
          <w:sz w:val="28"/>
          <w:szCs w:val="28"/>
        </w:rPr>
        <w:t xml:space="preserve"> </w:t>
      </w:r>
      <w:r w:rsidRPr="00E1063D">
        <w:rPr>
          <w:rFonts w:asciiTheme="majorHAnsi" w:hAnsiTheme="majorHAnsi" w:cstheme="majorHAnsi"/>
          <w:b/>
          <w:i w:val="0"/>
          <w:sz w:val="28"/>
          <w:szCs w:val="28"/>
        </w:rPr>
        <w:fldChar w:fldCharType="begin"/>
      </w:r>
      <w:r w:rsidRPr="00E1063D">
        <w:rPr>
          <w:rFonts w:asciiTheme="majorHAnsi" w:hAnsiTheme="majorHAnsi" w:cstheme="majorHAnsi"/>
          <w:b/>
          <w:i w:val="0"/>
          <w:sz w:val="28"/>
          <w:szCs w:val="28"/>
        </w:rPr>
        <w:instrText xml:space="preserve"> SEQ Hình \* ARABIC </w:instrText>
      </w:r>
      <w:r w:rsidRPr="00E1063D">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rPr>
        <w:t>6</w:t>
      </w:r>
      <w:r w:rsidRPr="00E1063D">
        <w:rPr>
          <w:rFonts w:asciiTheme="majorHAnsi" w:hAnsiTheme="majorHAnsi" w:cstheme="majorHAnsi"/>
          <w:b/>
          <w:i w:val="0"/>
          <w:sz w:val="28"/>
          <w:szCs w:val="28"/>
        </w:rPr>
        <w:fldChar w:fldCharType="end"/>
      </w:r>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Tỷ</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trọng</w:t>
      </w:r>
      <w:proofErr w:type="spellEnd"/>
      <w:r w:rsidRPr="00E1063D">
        <w:rPr>
          <w:rFonts w:asciiTheme="majorHAnsi" w:hAnsiTheme="majorHAnsi" w:cstheme="majorHAnsi"/>
          <w:b/>
          <w:i w:val="0"/>
          <w:sz w:val="28"/>
          <w:szCs w:val="28"/>
        </w:rPr>
        <w:t xml:space="preserve"> </w:t>
      </w:r>
      <w:proofErr w:type="spellStart"/>
      <w:r w:rsidR="00576B1F" w:rsidRPr="00E1063D">
        <w:rPr>
          <w:rFonts w:asciiTheme="majorHAnsi" w:hAnsiTheme="majorHAnsi" w:cstheme="majorHAnsi"/>
          <w:b/>
          <w:i w:val="0"/>
          <w:sz w:val="28"/>
          <w:szCs w:val="28"/>
        </w:rPr>
        <w:t>kim</w:t>
      </w:r>
      <w:proofErr w:type="spellEnd"/>
      <w:r w:rsidR="00576B1F" w:rsidRPr="00E1063D">
        <w:rPr>
          <w:rFonts w:asciiTheme="majorHAnsi" w:hAnsiTheme="majorHAnsi" w:cstheme="majorHAnsi"/>
          <w:b/>
          <w:i w:val="0"/>
          <w:sz w:val="28"/>
          <w:szCs w:val="28"/>
        </w:rPr>
        <w:t xml:space="preserve"> </w:t>
      </w:r>
      <w:proofErr w:type="spellStart"/>
      <w:r w:rsidR="00576B1F" w:rsidRPr="00E1063D">
        <w:rPr>
          <w:rFonts w:asciiTheme="majorHAnsi" w:hAnsiTheme="majorHAnsi" w:cstheme="majorHAnsi"/>
          <w:b/>
          <w:i w:val="0"/>
          <w:sz w:val="28"/>
          <w:szCs w:val="28"/>
        </w:rPr>
        <w:t>ngạch</w:t>
      </w:r>
      <w:proofErr w:type="spellEnd"/>
      <w:r w:rsidR="004B5976"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xuất</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khẩu</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gạo</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của</w:t>
      </w:r>
      <w:proofErr w:type="spellEnd"/>
      <w:r w:rsidRPr="00E1063D">
        <w:rPr>
          <w:rFonts w:asciiTheme="majorHAnsi" w:hAnsiTheme="majorHAnsi" w:cstheme="majorHAnsi"/>
          <w:b/>
          <w:i w:val="0"/>
          <w:sz w:val="28"/>
          <w:szCs w:val="28"/>
        </w:rPr>
        <w:t xml:space="preserve"> </w:t>
      </w:r>
      <w:r w:rsidR="00E1063D" w:rsidRPr="00E1063D">
        <w:rPr>
          <w:rFonts w:asciiTheme="majorHAnsi" w:hAnsiTheme="majorHAnsi" w:cstheme="majorHAnsi"/>
          <w:b/>
          <w:i w:val="0"/>
          <w:sz w:val="28"/>
          <w:szCs w:val="28"/>
        </w:rPr>
        <w:t>Pakistan</w:t>
      </w:r>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phân</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theo</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thị</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trường</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trong</w:t>
      </w:r>
      <w:proofErr w:type="spellEnd"/>
      <w:r w:rsidRPr="00E1063D">
        <w:rPr>
          <w:rFonts w:asciiTheme="majorHAnsi" w:hAnsiTheme="majorHAnsi" w:cstheme="majorHAnsi"/>
          <w:b/>
          <w:i w:val="0"/>
          <w:sz w:val="28"/>
          <w:szCs w:val="28"/>
        </w:rPr>
        <w:t xml:space="preserve"> </w:t>
      </w:r>
      <w:r w:rsidR="003A0ED8" w:rsidRPr="00E1063D">
        <w:rPr>
          <w:rFonts w:asciiTheme="majorHAnsi" w:hAnsiTheme="majorHAnsi" w:cstheme="majorHAnsi"/>
          <w:b/>
          <w:i w:val="0"/>
          <w:sz w:val="28"/>
          <w:szCs w:val="28"/>
        </w:rPr>
        <w:t>10</w:t>
      </w:r>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tháng</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đầu</w:t>
      </w:r>
      <w:proofErr w:type="spellEnd"/>
      <w:r w:rsidRPr="00E1063D">
        <w:rPr>
          <w:rFonts w:asciiTheme="majorHAnsi" w:hAnsiTheme="majorHAnsi" w:cstheme="majorHAnsi"/>
          <w:b/>
          <w:i w:val="0"/>
          <w:sz w:val="28"/>
          <w:szCs w:val="28"/>
        </w:rPr>
        <w:t xml:space="preserve"> </w:t>
      </w:r>
      <w:proofErr w:type="spellStart"/>
      <w:r w:rsidRPr="00E1063D">
        <w:rPr>
          <w:rFonts w:asciiTheme="majorHAnsi" w:hAnsiTheme="majorHAnsi" w:cstheme="majorHAnsi"/>
          <w:b/>
          <w:i w:val="0"/>
          <w:sz w:val="28"/>
          <w:szCs w:val="28"/>
        </w:rPr>
        <w:t>năm</w:t>
      </w:r>
      <w:proofErr w:type="spellEnd"/>
      <w:r w:rsidRPr="00E1063D">
        <w:rPr>
          <w:rFonts w:asciiTheme="majorHAnsi" w:hAnsiTheme="majorHAnsi" w:cstheme="majorHAnsi"/>
          <w:b/>
          <w:i w:val="0"/>
          <w:sz w:val="28"/>
          <w:szCs w:val="28"/>
        </w:rPr>
        <w:t xml:space="preserve"> 20</w:t>
      </w:r>
      <w:r w:rsidR="003A0ED8" w:rsidRPr="00E1063D">
        <w:rPr>
          <w:rFonts w:asciiTheme="majorHAnsi" w:hAnsiTheme="majorHAnsi" w:cstheme="majorHAnsi"/>
          <w:b/>
          <w:i w:val="0"/>
          <w:sz w:val="28"/>
          <w:szCs w:val="28"/>
        </w:rPr>
        <w:t>20</w:t>
      </w:r>
      <w:bookmarkEnd w:id="24"/>
    </w:p>
    <w:p w14:paraId="4F159097" w14:textId="6C011EBB" w:rsidR="00E1063D" w:rsidRPr="00E1063D" w:rsidRDefault="00E1063D" w:rsidP="00E1063D">
      <w:pPr>
        <w:ind w:firstLine="720"/>
        <w:jc w:val="center"/>
        <w:rPr>
          <w:lang w:val="en-US" w:eastAsia="en-US"/>
        </w:rPr>
      </w:pPr>
      <w:r>
        <w:rPr>
          <w:noProof/>
        </w:rPr>
        <w:drawing>
          <wp:inline distT="0" distB="0" distL="0" distR="0" wp14:anchorId="0204EB2A" wp14:editId="5D5EA4F0">
            <wp:extent cx="4363373" cy="2814452"/>
            <wp:effectExtent l="0" t="0" r="18415" b="5080"/>
            <wp:docPr id="16" name="Chart 16">
              <a:extLst xmlns:a="http://schemas.openxmlformats.org/drawingml/2006/main">
                <a:ext uri="{FF2B5EF4-FFF2-40B4-BE49-F238E27FC236}">
                  <a16:creationId xmlns:a16="http://schemas.microsoft.com/office/drawing/2014/main" id="{BEEE407C-B602-400E-929A-36F64E22F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18D7BD" w14:textId="040A46D5" w:rsidR="0091139A" w:rsidRDefault="0091139A" w:rsidP="0091139A">
      <w:pPr>
        <w:spacing w:after="240" w:line="276" w:lineRule="auto"/>
        <w:jc w:val="right"/>
        <w:rPr>
          <w:rFonts w:asciiTheme="majorHAnsi" w:hAnsiTheme="majorHAnsi" w:cstheme="majorHAnsi"/>
          <w:i/>
          <w:iCs/>
          <w:sz w:val="28"/>
          <w:szCs w:val="28"/>
          <w:lang w:val="en-US"/>
        </w:rPr>
      </w:pPr>
      <w:proofErr w:type="spellStart"/>
      <w:r w:rsidRPr="00C51827">
        <w:rPr>
          <w:rFonts w:asciiTheme="majorHAnsi" w:hAnsiTheme="majorHAnsi" w:cstheme="majorHAnsi"/>
          <w:i/>
          <w:iCs/>
          <w:sz w:val="28"/>
          <w:szCs w:val="28"/>
          <w:lang w:val="en-US"/>
        </w:rPr>
        <w:t>Nguồn</w:t>
      </w:r>
      <w:proofErr w:type="spellEnd"/>
      <w:r w:rsidRPr="00C51827">
        <w:rPr>
          <w:rFonts w:asciiTheme="majorHAnsi" w:hAnsiTheme="majorHAnsi" w:cstheme="majorHAnsi"/>
          <w:i/>
          <w:iCs/>
          <w:sz w:val="28"/>
          <w:szCs w:val="28"/>
          <w:lang w:val="en-US"/>
        </w:rPr>
        <w:t xml:space="preserve">: </w:t>
      </w:r>
      <w:proofErr w:type="spellStart"/>
      <w:r w:rsidR="00F41222">
        <w:rPr>
          <w:rFonts w:asciiTheme="majorHAnsi" w:hAnsiTheme="majorHAnsi" w:cstheme="majorHAnsi"/>
          <w:i/>
          <w:iCs/>
          <w:sz w:val="28"/>
          <w:szCs w:val="28"/>
          <w:lang w:val="en-US"/>
        </w:rPr>
        <w:t>Trademap</w:t>
      </w:r>
      <w:proofErr w:type="spellEnd"/>
    </w:p>
    <w:p w14:paraId="4BD12701" w14:textId="77777777" w:rsidR="003779DA" w:rsidRDefault="003779DA">
      <w:pPr>
        <w:rPr>
          <w:rFonts w:asciiTheme="majorHAnsi" w:hAnsiTheme="majorHAnsi" w:cstheme="majorHAnsi"/>
          <w:sz w:val="28"/>
          <w:szCs w:val="28"/>
          <w:lang w:val="en-US"/>
        </w:rPr>
      </w:pPr>
      <w:r>
        <w:rPr>
          <w:rFonts w:asciiTheme="majorHAnsi" w:hAnsiTheme="majorHAnsi" w:cstheme="majorHAnsi"/>
          <w:sz w:val="28"/>
          <w:szCs w:val="28"/>
          <w:lang w:val="en-US"/>
        </w:rPr>
        <w:br w:type="page"/>
      </w:r>
    </w:p>
    <w:p w14:paraId="28F16E8C" w14:textId="7BADED26" w:rsidR="00036CE0" w:rsidRPr="00A010FC" w:rsidRDefault="00036CE0" w:rsidP="00036CE0">
      <w:pPr>
        <w:pStyle w:val="Heading1"/>
        <w:rPr>
          <w:lang w:val="en-US"/>
        </w:rPr>
      </w:pPr>
      <w:bookmarkStart w:id="25" w:name="_Toc59556648"/>
      <w:r w:rsidRPr="00EF1026">
        <w:lastRenderedPageBreak/>
        <w:t>I</w:t>
      </w:r>
      <w:r>
        <w:rPr>
          <w:lang w:val="en-US"/>
        </w:rPr>
        <w:t>V</w:t>
      </w:r>
      <w:r w:rsidRPr="00EF1026">
        <w:t xml:space="preserve">. THỰC TRẠNG </w:t>
      </w:r>
      <w:r>
        <w:rPr>
          <w:lang w:val="en-US"/>
        </w:rPr>
        <w:t xml:space="preserve">TIÊU DÙNG, DỰ TRỮ GẠO </w:t>
      </w:r>
      <w:r w:rsidRPr="00EF1026">
        <w:t xml:space="preserve">CỦA </w:t>
      </w:r>
      <w:r w:rsidR="00D937B0">
        <w:rPr>
          <w:lang w:val="en-US"/>
        </w:rPr>
        <w:t>PAKISTAN</w:t>
      </w:r>
      <w:bookmarkEnd w:id="25"/>
    </w:p>
    <w:p w14:paraId="5E64F2F7" w14:textId="563807C2" w:rsidR="005C714D" w:rsidRPr="00406F17" w:rsidRDefault="00036CE0" w:rsidP="00406F17">
      <w:pPr>
        <w:pStyle w:val="Heading2"/>
      </w:pPr>
      <w:bookmarkStart w:id="26" w:name="_Toc59556649"/>
      <w:r>
        <w:rPr>
          <w:lang w:val="en-US"/>
        </w:rPr>
        <w:t>1</w:t>
      </w:r>
      <w:r w:rsidR="005C714D" w:rsidRPr="00406F17">
        <w:t>. Tiêu dùng trong nước</w:t>
      </w:r>
      <w:bookmarkEnd w:id="26"/>
    </w:p>
    <w:p w14:paraId="60931C95" w14:textId="42BFBD6D" w:rsidR="00D90AE4" w:rsidRPr="00FB1271" w:rsidRDefault="008A3051" w:rsidP="00D90AE4">
      <w:pPr>
        <w:spacing w:after="240" w:line="276" w:lineRule="auto"/>
        <w:ind w:firstLine="567"/>
        <w:jc w:val="both"/>
        <w:rPr>
          <w:rFonts w:asciiTheme="majorHAnsi" w:hAnsiTheme="majorHAnsi" w:cstheme="majorHAnsi"/>
          <w:sz w:val="28"/>
          <w:szCs w:val="28"/>
        </w:rPr>
      </w:pPr>
      <w:r w:rsidRPr="00FB1271">
        <w:rPr>
          <w:rFonts w:asciiTheme="majorHAnsi" w:hAnsiTheme="majorHAnsi" w:cstheme="majorHAnsi"/>
          <w:sz w:val="28"/>
          <w:szCs w:val="28"/>
        </w:rPr>
        <w:t>Năm 20</w:t>
      </w:r>
      <w:r w:rsidR="00FB1271" w:rsidRPr="00FB1271">
        <w:rPr>
          <w:rFonts w:asciiTheme="majorHAnsi" w:hAnsiTheme="majorHAnsi" w:cstheme="majorHAnsi"/>
          <w:sz w:val="28"/>
          <w:szCs w:val="28"/>
        </w:rPr>
        <w:t>20</w:t>
      </w:r>
      <w:r w:rsidRPr="00FB1271">
        <w:rPr>
          <w:rFonts w:asciiTheme="majorHAnsi" w:hAnsiTheme="majorHAnsi" w:cstheme="majorHAnsi"/>
          <w:sz w:val="28"/>
          <w:szCs w:val="28"/>
        </w:rPr>
        <w:t xml:space="preserve">, </w:t>
      </w:r>
      <w:r w:rsidR="00597979" w:rsidRPr="00FB1271">
        <w:rPr>
          <w:rFonts w:asciiTheme="majorHAnsi" w:hAnsiTheme="majorHAnsi" w:cstheme="majorHAnsi"/>
          <w:sz w:val="28"/>
          <w:szCs w:val="28"/>
        </w:rPr>
        <w:t xml:space="preserve">mức tiêu dùng gạo của </w:t>
      </w:r>
      <w:r w:rsidR="00FB1271" w:rsidRPr="00FB1271">
        <w:rPr>
          <w:rFonts w:asciiTheme="majorHAnsi" w:hAnsiTheme="majorHAnsi" w:cstheme="majorHAnsi"/>
          <w:sz w:val="28"/>
          <w:szCs w:val="28"/>
        </w:rPr>
        <w:t>Pakistan đạt 3,4</w:t>
      </w:r>
      <w:r w:rsidR="00D90AE4" w:rsidRPr="00FB1271">
        <w:rPr>
          <w:rFonts w:asciiTheme="majorHAnsi" w:hAnsiTheme="majorHAnsi" w:cstheme="majorHAnsi"/>
          <w:sz w:val="28"/>
          <w:szCs w:val="28"/>
        </w:rPr>
        <w:t xml:space="preserve"> triệu tấn.</w:t>
      </w:r>
      <w:r w:rsidR="00FB1271" w:rsidRPr="00FB1271">
        <w:rPr>
          <w:rFonts w:asciiTheme="majorHAnsi" w:hAnsiTheme="majorHAnsi" w:cstheme="majorHAnsi"/>
          <w:sz w:val="28"/>
          <w:szCs w:val="28"/>
        </w:rPr>
        <w:t xml:space="preserve"> Thấp hơn</w:t>
      </w:r>
      <w:r w:rsidR="00D90AE4" w:rsidRPr="00FB1271">
        <w:rPr>
          <w:rFonts w:asciiTheme="majorHAnsi" w:hAnsiTheme="majorHAnsi" w:cstheme="majorHAnsi"/>
          <w:sz w:val="28"/>
          <w:szCs w:val="28"/>
        </w:rPr>
        <w:t xml:space="preserve"> hẳn so với các nước khác, như </w:t>
      </w:r>
      <w:r w:rsidR="00FB1271" w:rsidRPr="00FB1271">
        <w:rPr>
          <w:rFonts w:asciiTheme="majorHAnsi" w:hAnsiTheme="majorHAnsi" w:cstheme="majorHAnsi"/>
          <w:sz w:val="28"/>
          <w:szCs w:val="28"/>
        </w:rPr>
        <w:t xml:space="preserve">Ấn Độ 106 triệu tấn, </w:t>
      </w:r>
      <w:r w:rsidR="00D90AE4" w:rsidRPr="00FB1271">
        <w:rPr>
          <w:rFonts w:asciiTheme="majorHAnsi" w:hAnsiTheme="majorHAnsi" w:cstheme="majorHAnsi"/>
          <w:sz w:val="28"/>
          <w:szCs w:val="28"/>
        </w:rPr>
        <w:t>Thái Lan tiêu thụ 12 triệu tấn, Việt Nam tiêu thụ 21,2 triệu tấn</w:t>
      </w:r>
      <w:r w:rsidR="00FB1271" w:rsidRPr="00FB1271">
        <w:rPr>
          <w:rFonts w:asciiTheme="majorHAnsi" w:hAnsiTheme="majorHAnsi" w:cstheme="majorHAnsi"/>
          <w:sz w:val="28"/>
          <w:szCs w:val="28"/>
        </w:rPr>
        <w:t xml:space="preserve">. </w:t>
      </w:r>
      <w:r w:rsidR="001E2AE2" w:rsidRPr="00FB1271">
        <w:rPr>
          <w:rFonts w:asciiTheme="majorHAnsi" w:hAnsiTheme="majorHAnsi" w:cstheme="majorHAnsi"/>
          <w:sz w:val="28"/>
          <w:szCs w:val="28"/>
        </w:rPr>
        <w:t xml:space="preserve">So với năm 2019, mức tiêu thụ của Ấn Độ đã tăng nhẹ từ </w:t>
      </w:r>
      <w:r w:rsidR="00FB1271" w:rsidRPr="00FB1271">
        <w:rPr>
          <w:rFonts w:asciiTheme="majorHAnsi" w:hAnsiTheme="majorHAnsi" w:cstheme="majorHAnsi"/>
          <w:sz w:val="28"/>
          <w:szCs w:val="28"/>
        </w:rPr>
        <w:t>3,3</w:t>
      </w:r>
      <w:r w:rsidR="001E2AE2" w:rsidRPr="00FB1271">
        <w:rPr>
          <w:rFonts w:asciiTheme="majorHAnsi" w:hAnsiTheme="majorHAnsi" w:cstheme="majorHAnsi"/>
          <w:sz w:val="28"/>
          <w:szCs w:val="28"/>
        </w:rPr>
        <w:t xml:space="preserve"> triệu</w:t>
      </w:r>
      <w:r w:rsidR="00FB1271" w:rsidRPr="00FB1271">
        <w:rPr>
          <w:rFonts w:asciiTheme="majorHAnsi" w:hAnsiTheme="majorHAnsi" w:cstheme="majorHAnsi"/>
          <w:sz w:val="28"/>
          <w:szCs w:val="28"/>
        </w:rPr>
        <w:t xml:space="preserve"> tấn</w:t>
      </w:r>
      <w:r w:rsidR="001E2AE2" w:rsidRPr="00FB1271">
        <w:rPr>
          <w:rFonts w:asciiTheme="majorHAnsi" w:hAnsiTheme="majorHAnsi" w:cstheme="majorHAnsi"/>
          <w:sz w:val="28"/>
          <w:szCs w:val="28"/>
        </w:rPr>
        <w:t xml:space="preserve"> lên </w:t>
      </w:r>
      <w:r w:rsidR="00FB1271" w:rsidRPr="00FB1271">
        <w:rPr>
          <w:rFonts w:asciiTheme="majorHAnsi" w:hAnsiTheme="majorHAnsi" w:cstheme="majorHAnsi"/>
          <w:sz w:val="28"/>
          <w:szCs w:val="28"/>
        </w:rPr>
        <w:t>3,4</w:t>
      </w:r>
      <w:r w:rsidR="001E2AE2" w:rsidRPr="00FB1271">
        <w:rPr>
          <w:rFonts w:asciiTheme="majorHAnsi" w:hAnsiTheme="majorHAnsi" w:cstheme="majorHAnsi"/>
          <w:sz w:val="28"/>
          <w:szCs w:val="28"/>
        </w:rPr>
        <w:t xml:space="preserve"> triệu tấn.</w:t>
      </w:r>
    </w:p>
    <w:p w14:paraId="3509297D" w14:textId="575CAEA6" w:rsidR="00405C1F" w:rsidRDefault="00BA5133" w:rsidP="00405C1F">
      <w:pPr>
        <w:spacing w:after="240" w:line="276" w:lineRule="auto"/>
        <w:ind w:firstLine="567"/>
        <w:jc w:val="both"/>
        <w:rPr>
          <w:rFonts w:asciiTheme="majorHAnsi" w:hAnsiTheme="majorHAnsi" w:cstheme="majorHAnsi"/>
          <w:sz w:val="28"/>
          <w:szCs w:val="28"/>
          <w:lang w:val="en-US"/>
        </w:rPr>
      </w:pPr>
      <w:r w:rsidRPr="006E4876">
        <w:rPr>
          <w:rFonts w:asciiTheme="majorHAnsi" w:hAnsiTheme="majorHAnsi" w:cstheme="majorHAnsi"/>
          <w:sz w:val="28"/>
          <w:szCs w:val="28"/>
        </w:rPr>
        <w:t>Với mức dân số</w:t>
      </w:r>
      <w:r w:rsidR="00321C02" w:rsidRPr="006E4876">
        <w:rPr>
          <w:rFonts w:asciiTheme="majorHAnsi" w:hAnsiTheme="majorHAnsi" w:cstheme="majorHAnsi"/>
          <w:sz w:val="28"/>
          <w:szCs w:val="28"/>
        </w:rPr>
        <w:t xml:space="preserve"> khoảng 222,9 triệu </w:t>
      </w:r>
      <w:r w:rsidRPr="006E4876">
        <w:rPr>
          <w:rFonts w:asciiTheme="majorHAnsi" w:hAnsiTheme="majorHAnsi" w:cstheme="majorHAnsi"/>
          <w:sz w:val="28"/>
          <w:szCs w:val="28"/>
        </w:rPr>
        <w:t xml:space="preserve">người trong năm 2020, ước tính </w:t>
      </w:r>
      <w:r w:rsidR="00321C02" w:rsidRPr="006E4876">
        <w:rPr>
          <w:rFonts w:asciiTheme="majorHAnsi" w:hAnsiTheme="majorHAnsi" w:cstheme="majorHAnsi"/>
          <w:sz w:val="28"/>
          <w:szCs w:val="28"/>
        </w:rPr>
        <w:t xml:space="preserve">Pakistan sẽ có mức tiêu thụ lúa gạo bình quân đầu người là 16,0 kg/người/năm, thấp hơn </w:t>
      </w:r>
      <w:r w:rsidR="006E4876" w:rsidRPr="006E4876">
        <w:rPr>
          <w:rFonts w:asciiTheme="majorHAnsi" w:hAnsiTheme="majorHAnsi" w:cstheme="majorHAnsi"/>
          <w:sz w:val="28"/>
          <w:szCs w:val="28"/>
        </w:rPr>
        <w:t xml:space="preserve">nhiều so với </w:t>
      </w:r>
      <w:r w:rsidR="00405C1F" w:rsidRPr="006E4876">
        <w:rPr>
          <w:rFonts w:asciiTheme="majorHAnsi" w:hAnsiTheme="majorHAnsi" w:cstheme="majorHAnsi"/>
          <w:sz w:val="28"/>
          <w:szCs w:val="28"/>
        </w:rPr>
        <w:t>Ấn Độ</w:t>
      </w:r>
      <w:r w:rsidRPr="006E4876">
        <w:rPr>
          <w:rFonts w:asciiTheme="majorHAnsi" w:hAnsiTheme="majorHAnsi" w:cstheme="majorHAnsi"/>
          <w:sz w:val="28"/>
          <w:szCs w:val="28"/>
        </w:rPr>
        <w:t xml:space="preserve"> </w:t>
      </w:r>
      <w:r w:rsidR="006E4876" w:rsidRPr="006E4876">
        <w:rPr>
          <w:rFonts w:asciiTheme="majorHAnsi" w:hAnsiTheme="majorHAnsi" w:cstheme="majorHAnsi"/>
          <w:sz w:val="28"/>
          <w:szCs w:val="28"/>
        </w:rPr>
        <w:t>với</w:t>
      </w:r>
      <w:r w:rsidRPr="006E4876">
        <w:rPr>
          <w:rFonts w:asciiTheme="majorHAnsi" w:hAnsiTheme="majorHAnsi" w:cstheme="majorHAnsi"/>
          <w:sz w:val="28"/>
          <w:szCs w:val="28"/>
        </w:rPr>
        <w:t xml:space="preserve"> </w:t>
      </w:r>
      <w:r w:rsidR="00405C1F" w:rsidRPr="006E4876">
        <w:rPr>
          <w:rFonts w:asciiTheme="majorHAnsi" w:hAnsiTheme="majorHAnsi" w:cstheme="majorHAnsi"/>
          <w:sz w:val="28"/>
          <w:szCs w:val="28"/>
        </w:rPr>
        <w:t>78,3 kg/người/năm</w:t>
      </w:r>
      <w:r w:rsidR="006E4876" w:rsidRPr="006E4876">
        <w:rPr>
          <w:rFonts w:asciiTheme="majorHAnsi" w:hAnsiTheme="majorHAnsi" w:cstheme="majorHAnsi"/>
          <w:sz w:val="28"/>
          <w:szCs w:val="28"/>
        </w:rPr>
        <w:t>,</w:t>
      </w:r>
      <w:r w:rsidR="00405C1F" w:rsidRPr="006E4876">
        <w:rPr>
          <w:rFonts w:asciiTheme="majorHAnsi" w:hAnsiTheme="majorHAnsi" w:cstheme="majorHAnsi"/>
          <w:sz w:val="28"/>
          <w:szCs w:val="28"/>
        </w:rPr>
        <w:t xml:space="preserve"> Thái Lan với </w:t>
      </w:r>
      <w:r w:rsidRPr="006E4876">
        <w:rPr>
          <w:rFonts w:asciiTheme="majorHAnsi" w:hAnsiTheme="majorHAnsi" w:cstheme="majorHAnsi"/>
          <w:sz w:val="28"/>
          <w:szCs w:val="28"/>
        </w:rPr>
        <w:t>172,8 kg/người/năm</w:t>
      </w:r>
      <w:r w:rsidR="00A01364" w:rsidRPr="006E4876">
        <w:rPr>
          <w:rFonts w:asciiTheme="majorHAnsi" w:hAnsiTheme="majorHAnsi" w:cstheme="majorHAnsi"/>
          <w:sz w:val="28"/>
          <w:szCs w:val="28"/>
        </w:rPr>
        <w:t xml:space="preserve"> và </w:t>
      </w:r>
      <w:r w:rsidR="00405C1F" w:rsidRPr="006E4876">
        <w:rPr>
          <w:rFonts w:asciiTheme="majorHAnsi" w:hAnsiTheme="majorHAnsi" w:cstheme="majorHAnsi"/>
          <w:sz w:val="28"/>
          <w:szCs w:val="28"/>
        </w:rPr>
        <w:t>Việt Nam với 221,9 kg/người/năm</w:t>
      </w:r>
      <w:r w:rsidR="0001784C" w:rsidRPr="006E4876">
        <w:rPr>
          <w:rFonts w:asciiTheme="majorHAnsi" w:hAnsiTheme="majorHAnsi" w:cstheme="majorHAnsi"/>
          <w:sz w:val="28"/>
          <w:szCs w:val="28"/>
        </w:rPr>
        <w:t xml:space="preserve">. </w:t>
      </w:r>
    </w:p>
    <w:p w14:paraId="41E8EE81" w14:textId="6AF82501" w:rsidR="00201620" w:rsidRPr="00B05E5B" w:rsidRDefault="008A3051" w:rsidP="00B05E5B">
      <w:pPr>
        <w:pStyle w:val="Caption"/>
        <w:jc w:val="center"/>
        <w:rPr>
          <w:rFonts w:asciiTheme="majorHAnsi" w:hAnsiTheme="majorHAnsi" w:cstheme="majorHAnsi"/>
          <w:b/>
          <w:i w:val="0"/>
          <w:sz w:val="28"/>
          <w:szCs w:val="28"/>
        </w:rPr>
      </w:pPr>
      <w:bookmarkStart w:id="27" w:name="_Toc59556662"/>
      <w:proofErr w:type="spellStart"/>
      <w:r w:rsidRPr="003F4C90">
        <w:rPr>
          <w:rFonts w:asciiTheme="majorHAnsi" w:hAnsiTheme="majorHAnsi" w:cstheme="majorHAnsi"/>
          <w:b/>
          <w:i w:val="0"/>
          <w:sz w:val="28"/>
          <w:szCs w:val="28"/>
        </w:rPr>
        <w:t>Hình</w:t>
      </w:r>
      <w:proofErr w:type="spellEnd"/>
      <w:r w:rsidRPr="003F4C90">
        <w:rPr>
          <w:rFonts w:asciiTheme="majorHAnsi" w:hAnsiTheme="majorHAnsi" w:cstheme="majorHAnsi"/>
          <w:b/>
          <w:i w:val="0"/>
          <w:sz w:val="28"/>
          <w:szCs w:val="28"/>
        </w:rPr>
        <w:t xml:space="preserve">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rPr>
        <w:t>7</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Tiêu</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dùng</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gạo</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của</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Thái</w:t>
      </w:r>
      <w:proofErr w:type="spellEnd"/>
      <w:r w:rsidRPr="003F4C90">
        <w:rPr>
          <w:rFonts w:asciiTheme="majorHAnsi" w:hAnsiTheme="majorHAnsi" w:cstheme="majorHAnsi"/>
          <w:b/>
          <w:i w:val="0"/>
          <w:sz w:val="28"/>
          <w:szCs w:val="28"/>
        </w:rPr>
        <w:t xml:space="preserve"> Lan</w:t>
      </w:r>
      <w:r w:rsidR="00B05E5B">
        <w:rPr>
          <w:rFonts w:asciiTheme="majorHAnsi" w:hAnsiTheme="majorHAnsi" w:cstheme="majorHAnsi"/>
          <w:b/>
          <w:i w:val="0"/>
          <w:sz w:val="28"/>
          <w:szCs w:val="28"/>
        </w:rPr>
        <w:t xml:space="preserve">, </w:t>
      </w:r>
      <w:proofErr w:type="spellStart"/>
      <w:r w:rsidR="00B05E5B">
        <w:rPr>
          <w:rFonts w:asciiTheme="majorHAnsi" w:hAnsiTheme="majorHAnsi" w:cstheme="majorHAnsi"/>
          <w:b/>
          <w:i w:val="0"/>
          <w:sz w:val="28"/>
          <w:szCs w:val="28"/>
        </w:rPr>
        <w:t>Ấn</w:t>
      </w:r>
      <w:proofErr w:type="spellEnd"/>
      <w:r w:rsidR="00B05E5B">
        <w:rPr>
          <w:rFonts w:asciiTheme="majorHAnsi" w:hAnsiTheme="majorHAnsi" w:cstheme="majorHAnsi"/>
          <w:b/>
          <w:i w:val="0"/>
          <w:sz w:val="28"/>
          <w:szCs w:val="28"/>
        </w:rPr>
        <w:t xml:space="preserve"> </w:t>
      </w:r>
      <w:proofErr w:type="spellStart"/>
      <w:r w:rsidR="00B05E5B">
        <w:rPr>
          <w:rFonts w:asciiTheme="majorHAnsi" w:hAnsiTheme="majorHAnsi" w:cstheme="majorHAnsi"/>
          <w:b/>
          <w:i w:val="0"/>
          <w:sz w:val="28"/>
          <w:szCs w:val="28"/>
        </w:rPr>
        <w:t>Độ</w:t>
      </w:r>
      <w:proofErr w:type="spellEnd"/>
      <w:r w:rsidR="00B05E5B">
        <w:rPr>
          <w:rFonts w:asciiTheme="majorHAnsi" w:hAnsiTheme="majorHAnsi" w:cstheme="majorHAnsi"/>
          <w:b/>
          <w:i w:val="0"/>
          <w:sz w:val="28"/>
          <w:szCs w:val="28"/>
        </w:rPr>
        <w:t xml:space="preserve">, Pakistan </w:t>
      </w:r>
      <w:proofErr w:type="spellStart"/>
      <w:r w:rsidR="00B05E5B">
        <w:rPr>
          <w:rFonts w:asciiTheme="majorHAnsi" w:hAnsiTheme="majorHAnsi" w:cstheme="majorHAnsi"/>
          <w:b/>
          <w:i w:val="0"/>
          <w:sz w:val="28"/>
          <w:szCs w:val="28"/>
        </w:rPr>
        <w:t>và</w:t>
      </w:r>
      <w:proofErr w:type="spellEnd"/>
      <w:r w:rsidR="00B05E5B">
        <w:rPr>
          <w:rFonts w:asciiTheme="majorHAnsi" w:hAnsiTheme="majorHAnsi" w:cstheme="majorHAnsi"/>
          <w:b/>
          <w:i w:val="0"/>
          <w:sz w:val="28"/>
          <w:szCs w:val="28"/>
        </w:rPr>
        <w:t xml:space="preserve"> </w:t>
      </w:r>
      <w:proofErr w:type="spellStart"/>
      <w:r w:rsidR="00B05E5B">
        <w:rPr>
          <w:rFonts w:asciiTheme="majorHAnsi" w:hAnsiTheme="majorHAnsi" w:cstheme="majorHAnsi"/>
          <w:b/>
          <w:i w:val="0"/>
          <w:sz w:val="28"/>
          <w:szCs w:val="28"/>
        </w:rPr>
        <w:t>Việt</w:t>
      </w:r>
      <w:proofErr w:type="spellEnd"/>
      <w:r w:rsidR="00B05E5B">
        <w:rPr>
          <w:rFonts w:asciiTheme="majorHAnsi" w:hAnsiTheme="majorHAnsi" w:cstheme="majorHAnsi"/>
          <w:b/>
          <w:i w:val="0"/>
          <w:sz w:val="28"/>
          <w:szCs w:val="28"/>
        </w:rPr>
        <w:t xml:space="preserve"> Nam</w:t>
      </w:r>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trong</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giai</w:t>
      </w:r>
      <w:proofErr w:type="spellEnd"/>
      <w:r w:rsidRPr="003F4C90">
        <w:rPr>
          <w:rFonts w:asciiTheme="majorHAnsi" w:hAnsiTheme="majorHAnsi" w:cstheme="majorHAnsi"/>
          <w:b/>
          <w:i w:val="0"/>
          <w:sz w:val="28"/>
          <w:szCs w:val="28"/>
        </w:rPr>
        <w:t xml:space="preserve"> </w:t>
      </w:r>
      <w:proofErr w:type="spellStart"/>
      <w:r w:rsidRPr="003F4C90">
        <w:rPr>
          <w:rFonts w:asciiTheme="majorHAnsi" w:hAnsiTheme="majorHAnsi" w:cstheme="majorHAnsi"/>
          <w:b/>
          <w:i w:val="0"/>
          <w:sz w:val="28"/>
          <w:szCs w:val="28"/>
        </w:rPr>
        <w:t>đoạn</w:t>
      </w:r>
      <w:proofErr w:type="spellEnd"/>
      <w:r w:rsidRPr="003F4C90">
        <w:rPr>
          <w:rFonts w:asciiTheme="majorHAnsi" w:hAnsiTheme="majorHAnsi" w:cstheme="majorHAnsi"/>
          <w:b/>
          <w:i w:val="0"/>
          <w:sz w:val="28"/>
          <w:szCs w:val="28"/>
        </w:rPr>
        <w:t xml:space="preserve"> 201</w:t>
      </w:r>
      <w:r w:rsidR="00461281">
        <w:rPr>
          <w:rFonts w:asciiTheme="majorHAnsi" w:hAnsiTheme="majorHAnsi" w:cstheme="majorHAnsi"/>
          <w:b/>
          <w:i w:val="0"/>
          <w:sz w:val="28"/>
          <w:szCs w:val="28"/>
        </w:rPr>
        <w:t>1</w:t>
      </w:r>
      <w:r w:rsidRPr="003F4C90">
        <w:rPr>
          <w:rFonts w:asciiTheme="majorHAnsi" w:hAnsiTheme="majorHAnsi" w:cstheme="majorHAnsi"/>
          <w:b/>
          <w:i w:val="0"/>
          <w:sz w:val="28"/>
          <w:szCs w:val="28"/>
        </w:rPr>
        <w:t>-20</w:t>
      </w:r>
      <w:r w:rsidR="00461281">
        <w:rPr>
          <w:rFonts w:asciiTheme="majorHAnsi" w:hAnsiTheme="majorHAnsi" w:cstheme="majorHAnsi"/>
          <w:b/>
          <w:i w:val="0"/>
          <w:sz w:val="28"/>
          <w:szCs w:val="28"/>
        </w:rPr>
        <w:t>20</w:t>
      </w:r>
      <w:bookmarkEnd w:id="27"/>
    </w:p>
    <w:p w14:paraId="7AF4FFA6" w14:textId="4D362EDE" w:rsidR="00201620" w:rsidRPr="003F4C90" w:rsidRDefault="00201620" w:rsidP="008A3051">
      <w:pPr>
        <w:spacing w:after="0" w:line="276" w:lineRule="auto"/>
        <w:jc w:val="both"/>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32B0CD72" wp14:editId="26AB9E27">
            <wp:extent cx="5427564" cy="3121573"/>
            <wp:effectExtent l="0" t="0" r="1905" b="31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552255" w14:textId="31D23552" w:rsidR="006B6FB6" w:rsidRPr="003779DA" w:rsidRDefault="008A3051" w:rsidP="003779DA">
      <w:pPr>
        <w:spacing w:after="240" w:line="276" w:lineRule="auto"/>
        <w:jc w:val="right"/>
        <w:rPr>
          <w:rFonts w:asciiTheme="majorHAnsi" w:hAnsiTheme="majorHAnsi" w:cstheme="majorHAnsi"/>
          <w:i/>
          <w:iCs/>
          <w:sz w:val="28"/>
          <w:szCs w:val="28"/>
          <w:lang w:val="en-US"/>
        </w:rPr>
      </w:pPr>
      <w:proofErr w:type="spellStart"/>
      <w:r w:rsidRPr="006B6FB6">
        <w:rPr>
          <w:rFonts w:asciiTheme="majorHAnsi" w:hAnsiTheme="majorHAnsi" w:cstheme="majorHAnsi"/>
          <w:i/>
          <w:iCs/>
          <w:sz w:val="28"/>
          <w:szCs w:val="28"/>
          <w:lang w:val="en-US"/>
        </w:rPr>
        <w:t>Nguồn</w:t>
      </w:r>
      <w:proofErr w:type="spellEnd"/>
      <w:r w:rsidRPr="006B6FB6">
        <w:rPr>
          <w:rFonts w:asciiTheme="majorHAnsi" w:hAnsiTheme="majorHAnsi" w:cstheme="majorHAnsi"/>
          <w:i/>
          <w:iCs/>
          <w:sz w:val="28"/>
          <w:szCs w:val="28"/>
          <w:lang w:val="en-US"/>
        </w:rPr>
        <w:t>: USDA</w:t>
      </w:r>
    </w:p>
    <w:p w14:paraId="11B833E0" w14:textId="7E5863FE" w:rsidR="005C714D" w:rsidRPr="00406F17" w:rsidRDefault="00036CE0" w:rsidP="00406F17">
      <w:pPr>
        <w:pStyle w:val="Heading2"/>
      </w:pPr>
      <w:bookmarkStart w:id="28" w:name="_Toc59556650"/>
      <w:r>
        <w:rPr>
          <w:lang w:val="en-US"/>
        </w:rPr>
        <w:t>2</w:t>
      </w:r>
      <w:r w:rsidR="005C714D" w:rsidRPr="00406F17">
        <w:t>. Dự trữ</w:t>
      </w:r>
      <w:bookmarkEnd w:id="28"/>
    </w:p>
    <w:p w14:paraId="5366FE45" w14:textId="655397A6" w:rsidR="002C62CE" w:rsidRPr="00AA744C" w:rsidRDefault="00901AC4" w:rsidP="00762674">
      <w:pPr>
        <w:spacing w:after="240" w:line="276" w:lineRule="auto"/>
        <w:ind w:firstLine="567"/>
        <w:jc w:val="both"/>
        <w:rPr>
          <w:rFonts w:asciiTheme="majorHAnsi" w:hAnsiTheme="majorHAnsi" w:cstheme="majorHAnsi"/>
          <w:sz w:val="28"/>
          <w:szCs w:val="28"/>
        </w:rPr>
      </w:pPr>
      <w:bookmarkStart w:id="29" w:name="_Hlk25106272"/>
      <w:r w:rsidRPr="00AA744C">
        <w:rPr>
          <w:rFonts w:asciiTheme="majorHAnsi" w:hAnsiTheme="majorHAnsi" w:cstheme="majorHAnsi"/>
          <w:sz w:val="28"/>
          <w:szCs w:val="28"/>
        </w:rPr>
        <w:t xml:space="preserve">Dự trữ của </w:t>
      </w:r>
      <w:r w:rsidR="00AA744C" w:rsidRPr="00AA744C">
        <w:rPr>
          <w:rFonts w:asciiTheme="majorHAnsi" w:hAnsiTheme="majorHAnsi" w:cstheme="majorHAnsi"/>
          <w:sz w:val="28"/>
          <w:szCs w:val="28"/>
        </w:rPr>
        <w:t>Pakistan</w:t>
      </w:r>
      <w:r w:rsidR="00A4410E" w:rsidRPr="00AA744C">
        <w:rPr>
          <w:rFonts w:asciiTheme="majorHAnsi" w:hAnsiTheme="majorHAnsi" w:cstheme="majorHAnsi"/>
          <w:sz w:val="28"/>
          <w:szCs w:val="28"/>
        </w:rPr>
        <w:t xml:space="preserve"> trong năm 2020 ước đạt </w:t>
      </w:r>
      <w:r w:rsidR="00AA744C" w:rsidRPr="00AA744C">
        <w:rPr>
          <w:rFonts w:asciiTheme="majorHAnsi" w:hAnsiTheme="majorHAnsi" w:cstheme="majorHAnsi"/>
          <w:sz w:val="28"/>
          <w:szCs w:val="28"/>
        </w:rPr>
        <w:t>9</w:t>
      </w:r>
      <w:r w:rsidR="00762674" w:rsidRPr="00AA744C">
        <w:rPr>
          <w:rFonts w:asciiTheme="majorHAnsi" w:hAnsiTheme="majorHAnsi" w:cstheme="majorHAnsi"/>
          <w:sz w:val="28"/>
          <w:szCs w:val="28"/>
        </w:rPr>
        <w:t xml:space="preserve">31 </w:t>
      </w:r>
      <w:r w:rsidR="00AA744C" w:rsidRPr="00AA744C">
        <w:rPr>
          <w:rFonts w:asciiTheme="majorHAnsi" w:hAnsiTheme="majorHAnsi" w:cstheme="majorHAnsi"/>
          <w:sz w:val="28"/>
          <w:szCs w:val="28"/>
        </w:rPr>
        <w:t>nghìn</w:t>
      </w:r>
      <w:r w:rsidR="00762674" w:rsidRPr="00AA744C">
        <w:rPr>
          <w:rFonts w:asciiTheme="majorHAnsi" w:hAnsiTheme="majorHAnsi" w:cstheme="majorHAnsi"/>
          <w:sz w:val="28"/>
          <w:szCs w:val="28"/>
        </w:rPr>
        <w:t xml:space="preserve"> tấn, </w:t>
      </w:r>
      <w:r w:rsidR="00AA744C" w:rsidRPr="00AA744C">
        <w:rPr>
          <w:rFonts w:asciiTheme="majorHAnsi" w:hAnsiTheme="majorHAnsi" w:cstheme="majorHAnsi"/>
          <w:sz w:val="28"/>
          <w:szCs w:val="28"/>
        </w:rPr>
        <w:t xml:space="preserve">thấp </w:t>
      </w:r>
      <w:r w:rsidR="00762674" w:rsidRPr="00AA744C">
        <w:rPr>
          <w:rFonts w:asciiTheme="majorHAnsi" w:hAnsiTheme="majorHAnsi" w:cstheme="majorHAnsi"/>
          <w:sz w:val="28"/>
          <w:szCs w:val="28"/>
        </w:rPr>
        <w:t xml:space="preserve">hơn hẳn so với các quốc gia khác như </w:t>
      </w:r>
      <w:r w:rsidR="00AA744C" w:rsidRPr="00AA744C">
        <w:rPr>
          <w:rFonts w:asciiTheme="majorHAnsi" w:hAnsiTheme="majorHAnsi" w:cstheme="majorHAnsi"/>
          <w:sz w:val="28"/>
          <w:szCs w:val="28"/>
        </w:rPr>
        <w:t xml:space="preserve">Ấn Độ với 31,5 triệu tấn, </w:t>
      </w:r>
      <w:r w:rsidR="00762674" w:rsidRPr="00AA744C">
        <w:rPr>
          <w:rFonts w:asciiTheme="majorHAnsi" w:hAnsiTheme="majorHAnsi" w:cstheme="majorHAnsi"/>
          <w:sz w:val="28"/>
          <w:szCs w:val="28"/>
        </w:rPr>
        <w:t xml:space="preserve">Thái Lan với </w:t>
      </w:r>
      <w:r w:rsidR="00A4410E" w:rsidRPr="00AA744C">
        <w:rPr>
          <w:rFonts w:asciiTheme="majorHAnsi" w:hAnsiTheme="majorHAnsi" w:cstheme="majorHAnsi"/>
          <w:sz w:val="28"/>
          <w:szCs w:val="28"/>
        </w:rPr>
        <w:t>4,4 triệu tấn</w:t>
      </w:r>
      <w:r w:rsidR="000840D3" w:rsidRPr="00AA744C">
        <w:rPr>
          <w:rFonts w:asciiTheme="majorHAnsi" w:hAnsiTheme="majorHAnsi" w:cstheme="majorHAnsi"/>
          <w:sz w:val="28"/>
          <w:szCs w:val="28"/>
        </w:rPr>
        <w:t>,</w:t>
      </w:r>
      <w:r w:rsidR="00AA744C" w:rsidRPr="00AA744C">
        <w:rPr>
          <w:rFonts w:asciiTheme="majorHAnsi" w:hAnsiTheme="majorHAnsi" w:cstheme="majorHAnsi"/>
          <w:sz w:val="28"/>
          <w:szCs w:val="28"/>
        </w:rPr>
        <w:t xml:space="preserve"> nhưng cao hơn so với</w:t>
      </w:r>
      <w:r w:rsidR="000840D3" w:rsidRPr="00AA744C">
        <w:rPr>
          <w:rFonts w:asciiTheme="majorHAnsi" w:hAnsiTheme="majorHAnsi" w:cstheme="majorHAnsi"/>
          <w:sz w:val="28"/>
          <w:szCs w:val="28"/>
        </w:rPr>
        <w:t xml:space="preserve"> Việt Nam 847 nghìn tấn.</w:t>
      </w:r>
    </w:p>
    <w:p w14:paraId="60B0EF26" w14:textId="04DAC087" w:rsidR="00762674" w:rsidRDefault="002C62CE" w:rsidP="00762674">
      <w:pPr>
        <w:spacing w:after="240" w:line="276" w:lineRule="auto"/>
        <w:ind w:firstLine="567"/>
        <w:jc w:val="both"/>
        <w:rPr>
          <w:rFonts w:asciiTheme="majorHAnsi" w:hAnsiTheme="majorHAnsi" w:cstheme="majorHAnsi"/>
          <w:sz w:val="28"/>
          <w:szCs w:val="28"/>
          <w:lang w:val="en-US"/>
        </w:rPr>
      </w:pPr>
      <w:r w:rsidRPr="00AA744C">
        <w:rPr>
          <w:rFonts w:asciiTheme="majorHAnsi" w:hAnsiTheme="majorHAnsi" w:cstheme="majorHAnsi"/>
          <w:sz w:val="28"/>
          <w:szCs w:val="28"/>
        </w:rPr>
        <w:t>So với năm 2019, mức dự trữ của Ấn Độ đã tăng từ</w:t>
      </w:r>
      <w:r w:rsidR="00AA744C" w:rsidRPr="00AA744C">
        <w:rPr>
          <w:rFonts w:asciiTheme="majorHAnsi" w:hAnsiTheme="majorHAnsi" w:cstheme="majorHAnsi"/>
          <w:sz w:val="28"/>
          <w:szCs w:val="28"/>
        </w:rPr>
        <w:t xml:space="preserve"> 831 nghìn</w:t>
      </w:r>
      <w:r w:rsidRPr="00AA744C">
        <w:rPr>
          <w:rFonts w:asciiTheme="majorHAnsi" w:hAnsiTheme="majorHAnsi" w:cstheme="majorHAnsi"/>
          <w:sz w:val="28"/>
          <w:szCs w:val="28"/>
        </w:rPr>
        <w:t xml:space="preserve"> tấn lên </w:t>
      </w:r>
      <w:r w:rsidR="00AA744C" w:rsidRPr="00AA744C">
        <w:rPr>
          <w:rFonts w:asciiTheme="majorHAnsi" w:hAnsiTheme="majorHAnsi" w:cstheme="majorHAnsi"/>
          <w:sz w:val="28"/>
          <w:szCs w:val="28"/>
        </w:rPr>
        <w:t>931 nghìn</w:t>
      </w:r>
      <w:r w:rsidRPr="00AA744C">
        <w:rPr>
          <w:rFonts w:asciiTheme="majorHAnsi" w:hAnsiTheme="majorHAnsi" w:cstheme="majorHAnsi"/>
          <w:sz w:val="28"/>
          <w:szCs w:val="28"/>
        </w:rPr>
        <w:t xml:space="preserve"> tấn.</w:t>
      </w:r>
      <w:r w:rsidR="000840D3" w:rsidRPr="00AA744C">
        <w:rPr>
          <w:rFonts w:asciiTheme="majorHAnsi" w:hAnsiTheme="majorHAnsi" w:cstheme="majorHAnsi"/>
          <w:sz w:val="28"/>
          <w:szCs w:val="28"/>
        </w:rPr>
        <w:t xml:space="preserve"> </w:t>
      </w:r>
      <w:proofErr w:type="spellStart"/>
      <w:r w:rsidR="0024207E">
        <w:rPr>
          <w:rFonts w:asciiTheme="majorHAnsi" w:hAnsiTheme="majorHAnsi" w:cstheme="majorHAnsi"/>
          <w:sz w:val="28"/>
          <w:szCs w:val="28"/>
          <w:lang w:val="en-US"/>
        </w:rPr>
        <w:t>Sự</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tăng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trưởng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trên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có</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phần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nhiều</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nguyên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nhân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bắt</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nguồn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từ</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việc</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dịch</w:t>
      </w:r>
      <w:proofErr w:type="spellEnd"/>
      <w:r w:rsidR="0024207E">
        <w:rPr>
          <w:rFonts w:asciiTheme="majorHAnsi" w:hAnsiTheme="majorHAnsi" w:cstheme="majorHAnsi"/>
          <w:sz w:val="28"/>
          <w:szCs w:val="28"/>
          <w:lang w:val="en-US"/>
        </w:rPr>
        <w:t xml:space="preserve"> </w:t>
      </w:r>
      <w:r w:rsidR="0024207E">
        <w:rPr>
          <w:rFonts w:asciiTheme="majorHAnsi" w:hAnsiTheme="majorHAnsi" w:cstheme="majorHAnsi"/>
          <w:sz w:val="28"/>
          <w:szCs w:val="28"/>
          <w:lang w:val="en-US"/>
        </w:rPr>
        <w:lastRenderedPageBreak/>
        <w:t xml:space="preserve">Covid-19 </w:t>
      </w:r>
      <w:proofErr w:type="spellStart"/>
      <w:r w:rsidR="0024207E">
        <w:rPr>
          <w:rFonts w:asciiTheme="majorHAnsi" w:hAnsiTheme="majorHAnsi" w:cstheme="majorHAnsi"/>
          <w:sz w:val="28"/>
          <w:szCs w:val="28"/>
          <w:lang w:val="en-US"/>
        </w:rPr>
        <w:t>lan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rộng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khiến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chuỗi</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cung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ứng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xuất</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khẩu</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bị</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đứt</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gãy</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nên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lượng</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gạo</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tồn</w:t>
      </w:r>
      <w:proofErr w:type="spellEnd"/>
      <w:r w:rsidR="0024207E">
        <w:rPr>
          <w:rFonts w:asciiTheme="majorHAnsi" w:hAnsiTheme="majorHAnsi" w:cstheme="majorHAnsi"/>
          <w:sz w:val="28"/>
          <w:szCs w:val="28"/>
          <w:lang w:val="en-US"/>
        </w:rPr>
        <w:t xml:space="preserve"> </w:t>
      </w:r>
      <w:proofErr w:type="spellStart"/>
      <w:r w:rsidR="0024207E">
        <w:rPr>
          <w:rFonts w:asciiTheme="majorHAnsi" w:hAnsiTheme="majorHAnsi" w:cstheme="majorHAnsi"/>
          <w:sz w:val="28"/>
          <w:szCs w:val="28"/>
          <w:lang w:val="en-US"/>
        </w:rPr>
        <w:t>đọng</w:t>
      </w:r>
      <w:proofErr w:type="spellEnd"/>
      <w:r w:rsidR="0024207E">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cuối</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kỳ</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trong</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nội</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địa</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tăng</w:t>
      </w:r>
      <w:proofErr w:type="spellEnd"/>
      <w:r w:rsidR="00400185">
        <w:rPr>
          <w:rFonts w:asciiTheme="majorHAnsi" w:hAnsiTheme="majorHAnsi" w:cstheme="majorHAnsi"/>
          <w:sz w:val="28"/>
          <w:szCs w:val="28"/>
          <w:lang w:val="en-US"/>
        </w:rPr>
        <w:t xml:space="preserve"> </w:t>
      </w:r>
      <w:proofErr w:type="spellStart"/>
      <w:r w:rsidR="00400185">
        <w:rPr>
          <w:rFonts w:asciiTheme="majorHAnsi" w:hAnsiTheme="majorHAnsi" w:cstheme="majorHAnsi"/>
          <w:sz w:val="28"/>
          <w:szCs w:val="28"/>
          <w:lang w:val="en-US"/>
        </w:rPr>
        <w:t>lên</w:t>
      </w:r>
      <w:proofErr w:type="spellEnd"/>
      <w:r w:rsidR="00400185">
        <w:rPr>
          <w:rFonts w:asciiTheme="majorHAnsi" w:hAnsiTheme="majorHAnsi" w:cstheme="majorHAnsi"/>
          <w:sz w:val="28"/>
          <w:szCs w:val="28"/>
          <w:lang w:val="en-US"/>
        </w:rPr>
        <w:t>.</w:t>
      </w:r>
    </w:p>
    <w:p w14:paraId="0F2DE224" w14:textId="042D262A" w:rsidR="00766B16" w:rsidRPr="003F4C90" w:rsidRDefault="00766B16" w:rsidP="008C6170">
      <w:pPr>
        <w:pStyle w:val="Caption"/>
        <w:jc w:val="center"/>
        <w:rPr>
          <w:rFonts w:asciiTheme="majorHAnsi" w:hAnsiTheme="majorHAnsi" w:cstheme="majorHAnsi"/>
          <w:b/>
          <w:i w:val="0"/>
          <w:sz w:val="28"/>
          <w:szCs w:val="28"/>
        </w:rPr>
      </w:pPr>
      <w:bookmarkStart w:id="30" w:name="_Toc59556663"/>
      <w:proofErr w:type="spellStart"/>
      <w:r w:rsidRPr="003F4C90">
        <w:rPr>
          <w:rFonts w:asciiTheme="majorHAnsi" w:hAnsiTheme="majorHAnsi" w:cstheme="majorHAnsi"/>
          <w:b/>
          <w:i w:val="0"/>
          <w:sz w:val="28"/>
          <w:szCs w:val="28"/>
        </w:rPr>
        <w:t>Hình</w:t>
      </w:r>
      <w:proofErr w:type="spellEnd"/>
      <w:r w:rsidRPr="003F4C90">
        <w:rPr>
          <w:rFonts w:asciiTheme="majorHAnsi" w:hAnsiTheme="majorHAnsi" w:cstheme="majorHAnsi"/>
          <w:b/>
          <w:i w:val="0"/>
          <w:sz w:val="28"/>
          <w:szCs w:val="28"/>
        </w:rPr>
        <w:t xml:space="preserve">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rPr>
        <w:t>8</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w:t>
      </w:r>
      <w:proofErr w:type="spellStart"/>
      <w:r w:rsidR="00041A8C" w:rsidRPr="003F4C90">
        <w:rPr>
          <w:rFonts w:asciiTheme="majorHAnsi" w:hAnsiTheme="majorHAnsi" w:cstheme="majorHAnsi"/>
          <w:b/>
          <w:i w:val="0"/>
          <w:sz w:val="28"/>
          <w:szCs w:val="28"/>
        </w:rPr>
        <w:t>Lượng</w:t>
      </w:r>
      <w:proofErr w:type="spellEnd"/>
      <w:r w:rsidR="00041A8C" w:rsidRPr="003F4C90">
        <w:rPr>
          <w:rFonts w:asciiTheme="majorHAnsi" w:hAnsiTheme="majorHAnsi" w:cstheme="majorHAnsi"/>
          <w:b/>
          <w:i w:val="0"/>
          <w:sz w:val="28"/>
          <w:szCs w:val="28"/>
        </w:rPr>
        <w:t xml:space="preserve"> </w:t>
      </w:r>
      <w:proofErr w:type="spellStart"/>
      <w:r w:rsidR="00041A8C" w:rsidRPr="003F4C90">
        <w:rPr>
          <w:rFonts w:asciiTheme="majorHAnsi" w:hAnsiTheme="majorHAnsi" w:cstheme="majorHAnsi"/>
          <w:b/>
          <w:i w:val="0"/>
          <w:sz w:val="28"/>
          <w:szCs w:val="28"/>
        </w:rPr>
        <w:t>gạo</w:t>
      </w:r>
      <w:proofErr w:type="spellEnd"/>
      <w:r w:rsidR="00041A8C" w:rsidRPr="003F4C90">
        <w:rPr>
          <w:rFonts w:asciiTheme="majorHAnsi" w:hAnsiTheme="majorHAnsi" w:cstheme="majorHAnsi"/>
          <w:b/>
          <w:i w:val="0"/>
          <w:sz w:val="28"/>
          <w:szCs w:val="28"/>
        </w:rPr>
        <w:t xml:space="preserve"> </w:t>
      </w:r>
      <w:proofErr w:type="spellStart"/>
      <w:r w:rsidR="00041A8C" w:rsidRPr="003F4C90">
        <w:rPr>
          <w:rFonts w:asciiTheme="majorHAnsi" w:hAnsiTheme="majorHAnsi" w:cstheme="majorHAnsi"/>
          <w:b/>
          <w:i w:val="0"/>
          <w:sz w:val="28"/>
          <w:szCs w:val="28"/>
        </w:rPr>
        <w:t>dự</w:t>
      </w:r>
      <w:proofErr w:type="spellEnd"/>
      <w:r w:rsidR="00041A8C" w:rsidRPr="003F4C90">
        <w:rPr>
          <w:rFonts w:asciiTheme="majorHAnsi" w:hAnsiTheme="majorHAnsi" w:cstheme="majorHAnsi"/>
          <w:b/>
          <w:i w:val="0"/>
          <w:sz w:val="28"/>
          <w:szCs w:val="28"/>
        </w:rPr>
        <w:t xml:space="preserve"> </w:t>
      </w:r>
      <w:proofErr w:type="spellStart"/>
      <w:r w:rsidR="00041A8C" w:rsidRPr="003F4C90">
        <w:rPr>
          <w:rFonts w:asciiTheme="majorHAnsi" w:hAnsiTheme="majorHAnsi" w:cstheme="majorHAnsi"/>
          <w:b/>
          <w:i w:val="0"/>
          <w:sz w:val="28"/>
          <w:szCs w:val="28"/>
        </w:rPr>
        <w:t>trữ</w:t>
      </w:r>
      <w:proofErr w:type="spellEnd"/>
      <w:r w:rsidR="00041A8C" w:rsidRPr="003F4C90">
        <w:rPr>
          <w:rFonts w:asciiTheme="majorHAnsi" w:hAnsiTheme="majorHAnsi" w:cstheme="majorHAnsi"/>
          <w:b/>
          <w:i w:val="0"/>
          <w:sz w:val="28"/>
          <w:szCs w:val="28"/>
        </w:rPr>
        <w:t xml:space="preserve"> </w:t>
      </w:r>
      <w:proofErr w:type="spellStart"/>
      <w:r w:rsidR="000F6DB3" w:rsidRPr="003F4C90">
        <w:rPr>
          <w:rFonts w:asciiTheme="majorHAnsi" w:hAnsiTheme="majorHAnsi" w:cstheme="majorHAnsi"/>
          <w:b/>
          <w:i w:val="0"/>
          <w:sz w:val="28"/>
          <w:szCs w:val="28"/>
        </w:rPr>
        <w:t>của</w:t>
      </w:r>
      <w:proofErr w:type="spellEnd"/>
      <w:r w:rsidR="000F6DB3" w:rsidRPr="003F4C90">
        <w:rPr>
          <w:rFonts w:asciiTheme="majorHAnsi" w:hAnsiTheme="majorHAnsi" w:cstheme="majorHAnsi"/>
          <w:b/>
          <w:i w:val="0"/>
          <w:sz w:val="28"/>
          <w:szCs w:val="28"/>
        </w:rPr>
        <w:t xml:space="preserve"> </w:t>
      </w:r>
      <w:proofErr w:type="spellStart"/>
      <w:r w:rsidR="000F6DB3" w:rsidRPr="003F4C90">
        <w:rPr>
          <w:rFonts w:asciiTheme="majorHAnsi" w:hAnsiTheme="majorHAnsi" w:cstheme="majorHAnsi"/>
          <w:b/>
          <w:i w:val="0"/>
          <w:sz w:val="28"/>
          <w:szCs w:val="28"/>
        </w:rPr>
        <w:t>Thái</w:t>
      </w:r>
      <w:proofErr w:type="spellEnd"/>
      <w:r w:rsidR="000F6DB3" w:rsidRPr="003F4C90">
        <w:rPr>
          <w:rFonts w:asciiTheme="majorHAnsi" w:hAnsiTheme="majorHAnsi" w:cstheme="majorHAnsi"/>
          <w:b/>
          <w:i w:val="0"/>
          <w:sz w:val="28"/>
          <w:szCs w:val="28"/>
        </w:rPr>
        <w:t xml:space="preserve"> Lan</w:t>
      </w:r>
      <w:r w:rsidR="000F6DB3">
        <w:rPr>
          <w:rFonts w:asciiTheme="majorHAnsi" w:hAnsiTheme="majorHAnsi" w:cstheme="majorHAnsi"/>
          <w:b/>
          <w:i w:val="0"/>
          <w:sz w:val="28"/>
          <w:szCs w:val="28"/>
        </w:rPr>
        <w:t xml:space="preserve">, </w:t>
      </w:r>
      <w:proofErr w:type="spellStart"/>
      <w:r w:rsidR="000F6DB3">
        <w:rPr>
          <w:rFonts w:asciiTheme="majorHAnsi" w:hAnsiTheme="majorHAnsi" w:cstheme="majorHAnsi"/>
          <w:b/>
          <w:i w:val="0"/>
          <w:sz w:val="28"/>
          <w:szCs w:val="28"/>
        </w:rPr>
        <w:t>Ấn</w:t>
      </w:r>
      <w:proofErr w:type="spellEnd"/>
      <w:r w:rsidR="000F6DB3">
        <w:rPr>
          <w:rFonts w:asciiTheme="majorHAnsi" w:hAnsiTheme="majorHAnsi" w:cstheme="majorHAnsi"/>
          <w:b/>
          <w:i w:val="0"/>
          <w:sz w:val="28"/>
          <w:szCs w:val="28"/>
        </w:rPr>
        <w:t xml:space="preserve"> </w:t>
      </w:r>
      <w:proofErr w:type="spellStart"/>
      <w:r w:rsidR="000F6DB3">
        <w:rPr>
          <w:rFonts w:asciiTheme="majorHAnsi" w:hAnsiTheme="majorHAnsi" w:cstheme="majorHAnsi"/>
          <w:b/>
          <w:i w:val="0"/>
          <w:sz w:val="28"/>
          <w:szCs w:val="28"/>
        </w:rPr>
        <w:t>Độ</w:t>
      </w:r>
      <w:proofErr w:type="spellEnd"/>
      <w:r w:rsidR="000F6DB3">
        <w:rPr>
          <w:rFonts w:asciiTheme="majorHAnsi" w:hAnsiTheme="majorHAnsi" w:cstheme="majorHAnsi"/>
          <w:b/>
          <w:i w:val="0"/>
          <w:sz w:val="28"/>
          <w:szCs w:val="28"/>
        </w:rPr>
        <w:t xml:space="preserve">, Pakistan </w:t>
      </w:r>
      <w:proofErr w:type="spellStart"/>
      <w:r w:rsidR="000F6DB3">
        <w:rPr>
          <w:rFonts w:asciiTheme="majorHAnsi" w:hAnsiTheme="majorHAnsi" w:cstheme="majorHAnsi"/>
          <w:b/>
          <w:i w:val="0"/>
          <w:sz w:val="28"/>
          <w:szCs w:val="28"/>
        </w:rPr>
        <w:t>và</w:t>
      </w:r>
      <w:proofErr w:type="spellEnd"/>
      <w:r w:rsidR="000F6DB3">
        <w:rPr>
          <w:rFonts w:asciiTheme="majorHAnsi" w:hAnsiTheme="majorHAnsi" w:cstheme="majorHAnsi"/>
          <w:b/>
          <w:i w:val="0"/>
          <w:sz w:val="28"/>
          <w:szCs w:val="28"/>
        </w:rPr>
        <w:t xml:space="preserve"> </w:t>
      </w:r>
      <w:proofErr w:type="spellStart"/>
      <w:r w:rsidR="000F6DB3">
        <w:rPr>
          <w:rFonts w:asciiTheme="majorHAnsi" w:hAnsiTheme="majorHAnsi" w:cstheme="majorHAnsi"/>
          <w:b/>
          <w:i w:val="0"/>
          <w:sz w:val="28"/>
          <w:szCs w:val="28"/>
        </w:rPr>
        <w:t>Việt</w:t>
      </w:r>
      <w:proofErr w:type="spellEnd"/>
      <w:r w:rsidR="000F6DB3">
        <w:rPr>
          <w:rFonts w:asciiTheme="majorHAnsi" w:hAnsiTheme="majorHAnsi" w:cstheme="majorHAnsi"/>
          <w:b/>
          <w:i w:val="0"/>
          <w:sz w:val="28"/>
          <w:szCs w:val="28"/>
        </w:rPr>
        <w:t xml:space="preserve"> Nam</w:t>
      </w:r>
      <w:r w:rsidR="000F6DB3" w:rsidRPr="003F4C90">
        <w:rPr>
          <w:rFonts w:asciiTheme="majorHAnsi" w:hAnsiTheme="majorHAnsi" w:cstheme="majorHAnsi"/>
          <w:b/>
          <w:i w:val="0"/>
          <w:sz w:val="28"/>
          <w:szCs w:val="28"/>
        </w:rPr>
        <w:t xml:space="preserve"> </w:t>
      </w:r>
      <w:proofErr w:type="spellStart"/>
      <w:r w:rsidR="000F6DB3" w:rsidRPr="003F4C90">
        <w:rPr>
          <w:rFonts w:asciiTheme="majorHAnsi" w:hAnsiTheme="majorHAnsi" w:cstheme="majorHAnsi"/>
          <w:b/>
          <w:i w:val="0"/>
          <w:sz w:val="28"/>
          <w:szCs w:val="28"/>
        </w:rPr>
        <w:t>trong</w:t>
      </w:r>
      <w:proofErr w:type="spellEnd"/>
      <w:r w:rsidR="000F6DB3" w:rsidRPr="003F4C90">
        <w:rPr>
          <w:rFonts w:asciiTheme="majorHAnsi" w:hAnsiTheme="majorHAnsi" w:cstheme="majorHAnsi"/>
          <w:b/>
          <w:i w:val="0"/>
          <w:sz w:val="28"/>
          <w:szCs w:val="28"/>
        </w:rPr>
        <w:t xml:space="preserve"> </w:t>
      </w:r>
      <w:proofErr w:type="spellStart"/>
      <w:r w:rsidR="000F6DB3" w:rsidRPr="003F4C90">
        <w:rPr>
          <w:rFonts w:asciiTheme="majorHAnsi" w:hAnsiTheme="majorHAnsi" w:cstheme="majorHAnsi"/>
          <w:b/>
          <w:i w:val="0"/>
          <w:sz w:val="28"/>
          <w:szCs w:val="28"/>
        </w:rPr>
        <w:t>giai</w:t>
      </w:r>
      <w:proofErr w:type="spellEnd"/>
      <w:r w:rsidR="000F6DB3" w:rsidRPr="003F4C90">
        <w:rPr>
          <w:rFonts w:asciiTheme="majorHAnsi" w:hAnsiTheme="majorHAnsi" w:cstheme="majorHAnsi"/>
          <w:b/>
          <w:i w:val="0"/>
          <w:sz w:val="28"/>
          <w:szCs w:val="28"/>
        </w:rPr>
        <w:t xml:space="preserve"> </w:t>
      </w:r>
      <w:proofErr w:type="spellStart"/>
      <w:r w:rsidR="000F6DB3" w:rsidRPr="003F4C90">
        <w:rPr>
          <w:rFonts w:asciiTheme="majorHAnsi" w:hAnsiTheme="majorHAnsi" w:cstheme="majorHAnsi"/>
          <w:b/>
          <w:i w:val="0"/>
          <w:sz w:val="28"/>
          <w:szCs w:val="28"/>
        </w:rPr>
        <w:t>đoạn</w:t>
      </w:r>
      <w:proofErr w:type="spellEnd"/>
      <w:r w:rsidR="000F6DB3" w:rsidRPr="003F4C90">
        <w:rPr>
          <w:rFonts w:asciiTheme="majorHAnsi" w:hAnsiTheme="majorHAnsi" w:cstheme="majorHAnsi"/>
          <w:b/>
          <w:i w:val="0"/>
          <w:sz w:val="28"/>
          <w:szCs w:val="28"/>
        </w:rPr>
        <w:t xml:space="preserve"> 201</w:t>
      </w:r>
      <w:r w:rsidR="000F6DB3">
        <w:rPr>
          <w:rFonts w:asciiTheme="majorHAnsi" w:hAnsiTheme="majorHAnsi" w:cstheme="majorHAnsi"/>
          <w:b/>
          <w:i w:val="0"/>
          <w:sz w:val="28"/>
          <w:szCs w:val="28"/>
        </w:rPr>
        <w:t>1</w:t>
      </w:r>
      <w:r w:rsidR="000F6DB3" w:rsidRPr="003F4C90">
        <w:rPr>
          <w:rFonts w:asciiTheme="majorHAnsi" w:hAnsiTheme="majorHAnsi" w:cstheme="majorHAnsi"/>
          <w:b/>
          <w:i w:val="0"/>
          <w:sz w:val="28"/>
          <w:szCs w:val="28"/>
        </w:rPr>
        <w:t>-20</w:t>
      </w:r>
      <w:r w:rsidR="000F6DB3">
        <w:rPr>
          <w:rFonts w:asciiTheme="majorHAnsi" w:hAnsiTheme="majorHAnsi" w:cstheme="majorHAnsi"/>
          <w:b/>
          <w:i w:val="0"/>
          <w:sz w:val="28"/>
          <w:szCs w:val="28"/>
        </w:rPr>
        <w:t>20</w:t>
      </w:r>
      <w:bookmarkEnd w:id="30"/>
    </w:p>
    <w:p w14:paraId="411221B6" w14:textId="3E3887B2" w:rsidR="000F6DB3" w:rsidRPr="003F4C90" w:rsidRDefault="000F6DB3" w:rsidP="00E05AF4">
      <w:pPr>
        <w:spacing w:after="0" w:line="276" w:lineRule="auto"/>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19BA7A47" wp14:editId="6482FFEF">
            <wp:extent cx="5284256" cy="2856216"/>
            <wp:effectExtent l="0" t="0" r="12065" b="19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2BA762" w14:textId="5042B229" w:rsidR="00766B16" w:rsidRDefault="00766B16" w:rsidP="00766B16">
      <w:pPr>
        <w:spacing w:after="240" w:line="276" w:lineRule="auto"/>
        <w:jc w:val="right"/>
        <w:rPr>
          <w:rFonts w:asciiTheme="majorHAnsi" w:hAnsiTheme="majorHAnsi" w:cstheme="majorHAnsi"/>
          <w:i/>
          <w:iCs/>
          <w:sz w:val="28"/>
          <w:szCs w:val="28"/>
          <w:lang w:val="en-US"/>
        </w:rPr>
      </w:pPr>
      <w:proofErr w:type="spellStart"/>
      <w:r w:rsidRPr="00094A72">
        <w:rPr>
          <w:rFonts w:asciiTheme="majorHAnsi" w:hAnsiTheme="majorHAnsi" w:cstheme="majorHAnsi"/>
          <w:i/>
          <w:iCs/>
          <w:sz w:val="28"/>
          <w:szCs w:val="28"/>
          <w:lang w:val="en-US"/>
        </w:rPr>
        <w:t>Nguồn</w:t>
      </w:r>
      <w:proofErr w:type="spellEnd"/>
      <w:r w:rsidRPr="00094A72">
        <w:rPr>
          <w:rFonts w:asciiTheme="majorHAnsi" w:hAnsiTheme="majorHAnsi" w:cstheme="majorHAnsi"/>
          <w:i/>
          <w:iCs/>
          <w:sz w:val="28"/>
          <w:szCs w:val="28"/>
          <w:lang w:val="en-US"/>
        </w:rPr>
        <w:t>: USDA</w:t>
      </w:r>
    </w:p>
    <w:p w14:paraId="29B99FBE" w14:textId="446A4F4F" w:rsidR="003779DA" w:rsidRDefault="003779DA">
      <w:pPr>
        <w:rPr>
          <w:rFonts w:asciiTheme="majorHAnsi" w:hAnsiTheme="majorHAnsi" w:cstheme="majorHAnsi"/>
          <w:i/>
          <w:iCs/>
          <w:sz w:val="28"/>
          <w:szCs w:val="28"/>
          <w:lang w:val="en-US"/>
        </w:rPr>
      </w:pPr>
      <w:r>
        <w:rPr>
          <w:rFonts w:asciiTheme="majorHAnsi" w:hAnsiTheme="majorHAnsi" w:cstheme="majorHAnsi"/>
          <w:i/>
          <w:iCs/>
          <w:sz w:val="28"/>
          <w:szCs w:val="28"/>
          <w:lang w:val="en-US"/>
        </w:rPr>
        <w:br w:type="page"/>
      </w:r>
    </w:p>
    <w:p w14:paraId="0389EF66" w14:textId="0098C147" w:rsidR="00036CE0" w:rsidRPr="00A010FC" w:rsidRDefault="00036CE0" w:rsidP="00036CE0">
      <w:pPr>
        <w:pStyle w:val="Heading1"/>
        <w:rPr>
          <w:lang w:val="en-US"/>
        </w:rPr>
      </w:pPr>
      <w:bookmarkStart w:id="31" w:name="_Toc59556651"/>
      <w:bookmarkEnd w:id="29"/>
      <w:r>
        <w:rPr>
          <w:lang w:val="en-US"/>
        </w:rPr>
        <w:lastRenderedPageBreak/>
        <w:t>V</w:t>
      </w:r>
      <w:r w:rsidRPr="00EF1026">
        <w:t xml:space="preserve">. THỰC TRẠNG </w:t>
      </w:r>
      <w:r>
        <w:rPr>
          <w:lang w:val="en-US"/>
        </w:rPr>
        <w:t xml:space="preserve">BIẾN ĐỘNG GIÁ </w:t>
      </w:r>
      <w:r w:rsidRPr="00EF1026">
        <w:t xml:space="preserve">GẠO CỦA </w:t>
      </w:r>
      <w:r w:rsidR="00A7486F">
        <w:rPr>
          <w:lang w:val="en-US"/>
        </w:rPr>
        <w:t>PAKISTAN</w:t>
      </w:r>
      <w:bookmarkEnd w:id="31"/>
    </w:p>
    <w:p w14:paraId="5FFF3012" w14:textId="189E983E" w:rsidR="00CB5159" w:rsidRDefault="001C17B2" w:rsidP="003779DA">
      <w:pPr>
        <w:spacing w:after="240" w:line="276" w:lineRule="auto"/>
        <w:ind w:firstLine="567"/>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Trung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bình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trong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năm</w:t>
      </w:r>
      <w:proofErr w:type="spellEnd"/>
      <w:r>
        <w:rPr>
          <w:rFonts w:asciiTheme="majorHAnsi" w:hAnsiTheme="majorHAnsi" w:cstheme="majorHAnsi"/>
          <w:sz w:val="28"/>
          <w:szCs w:val="28"/>
          <w:lang w:val="en-US"/>
        </w:rPr>
        <w:t xml:space="preserve"> 2020, </w:t>
      </w:r>
      <w:proofErr w:type="spellStart"/>
      <w:r>
        <w:rPr>
          <w:rFonts w:asciiTheme="majorHAnsi" w:hAnsiTheme="majorHAnsi" w:cstheme="majorHAnsi"/>
          <w:sz w:val="28"/>
          <w:szCs w:val="28"/>
          <w:lang w:val="en-US"/>
        </w:rPr>
        <w:t>giá</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xuất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khẩu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gạo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trắng</w:t>
      </w:r>
      <w:proofErr w:type="spellEnd"/>
      <w:r>
        <w:rPr>
          <w:rFonts w:asciiTheme="majorHAnsi" w:hAnsiTheme="majorHAnsi" w:cstheme="majorHAnsi"/>
          <w:sz w:val="28"/>
          <w:szCs w:val="28"/>
          <w:lang w:val="en-US"/>
        </w:rPr>
        <w:t xml:space="preserve"> 5% </w:t>
      </w:r>
      <w:proofErr w:type="spellStart"/>
      <w:r>
        <w:rPr>
          <w:rFonts w:asciiTheme="majorHAnsi" w:hAnsiTheme="majorHAnsi" w:cstheme="majorHAnsi"/>
          <w:sz w:val="28"/>
          <w:szCs w:val="28"/>
          <w:lang w:val="en-US"/>
        </w:rPr>
        <w:t>tấm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của</w:t>
      </w:r>
      <w:proofErr w:type="spellEnd"/>
      <w:r>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Ấn</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Độ</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đạt</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trung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bình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là</w:t>
      </w:r>
      <w:proofErr w:type="spellEnd"/>
      <w:r>
        <w:rPr>
          <w:rFonts w:asciiTheme="majorHAnsi" w:hAnsiTheme="majorHAnsi" w:cstheme="majorHAnsi"/>
          <w:sz w:val="28"/>
          <w:szCs w:val="28"/>
          <w:lang w:val="en-US"/>
        </w:rPr>
        <w:t xml:space="preserve"> </w:t>
      </w:r>
      <w:r w:rsidR="00A7486F">
        <w:rPr>
          <w:rFonts w:asciiTheme="majorHAnsi" w:hAnsiTheme="majorHAnsi" w:cstheme="majorHAnsi"/>
          <w:sz w:val="28"/>
          <w:szCs w:val="28"/>
          <w:lang w:val="en-US"/>
        </w:rPr>
        <w:t>410,1</w:t>
      </w:r>
      <w:r>
        <w:rPr>
          <w:rFonts w:asciiTheme="majorHAnsi" w:hAnsiTheme="majorHAnsi" w:cstheme="majorHAnsi"/>
          <w:sz w:val="28"/>
          <w:szCs w:val="28"/>
          <w:lang w:val="en-US"/>
        </w:rPr>
        <w:t xml:space="preserve"> USD/</w:t>
      </w:r>
      <w:proofErr w:type="spellStart"/>
      <w:r>
        <w:rPr>
          <w:rFonts w:asciiTheme="majorHAnsi" w:hAnsiTheme="majorHAnsi" w:cstheme="majorHAnsi"/>
          <w:sz w:val="28"/>
          <w:szCs w:val="28"/>
          <w:lang w:val="en-US"/>
        </w:rPr>
        <w:t>tấn</w:t>
      </w:r>
      <w:proofErr w:type="spellEnd"/>
      <w:r>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tăng</w:t>
      </w:r>
      <w:proofErr w:type="spellEnd"/>
      <w:r w:rsidR="00B52BB1">
        <w:rPr>
          <w:rFonts w:asciiTheme="majorHAnsi" w:hAnsiTheme="majorHAnsi" w:cstheme="majorHAnsi"/>
          <w:sz w:val="28"/>
          <w:szCs w:val="28"/>
          <w:lang w:val="en-US"/>
        </w:rPr>
        <w:t xml:space="preserve"> 1</w:t>
      </w:r>
      <w:r w:rsidR="00A7486F">
        <w:rPr>
          <w:rFonts w:asciiTheme="majorHAnsi" w:hAnsiTheme="majorHAnsi" w:cstheme="majorHAnsi"/>
          <w:sz w:val="28"/>
          <w:szCs w:val="28"/>
          <w:lang w:val="en-US"/>
        </w:rPr>
        <w:t>4</w:t>
      </w:r>
      <w:r w:rsidR="00B52BB1">
        <w:rPr>
          <w:rFonts w:asciiTheme="majorHAnsi" w:hAnsiTheme="majorHAnsi" w:cstheme="majorHAnsi"/>
          <w:sz w:val="28"/>
          <w:szCs w:val="28"/>
          <w:lang w:val="en-US"/>
        </w:rPr>
        <w:t>,</w:t>
      </w:r>
      <w:r w:rsidR="00A7486F">
        <w:rPr>
          <w:rFonts w:asciiTheme="majorHAnsi" w:hAnsiTheme="majorHAnsi" w:cstheme="majorHAnsi"/>
          <w:sz w:val="28"/>
          <w:szCs w:val="28"/>
          <w:lang w:val="en-US"/>
        </w:rPr>
        <w:t>3</w:t>
      </w:r>
      <w:r w:rsidR="00B52BB1">
        <w:rPr>
          <w:rFonts w:asciiTheme="majorHAnsi" w:hAnsiTheme="majorHAnsi" w:cstheme="majorHAnsi"/>
          <w:sz w:val="28"/>
          <w:szCs w:val="28"/>
          <w:lang w:val="en-US"/>
        </w:rPr>
        <w:t xml:space="preserve">% so </w:t>
      </w:r>
      <w:proofErr w:type="spellStart"/>
      <w:r w:rsidR="00B52BB1">
        <w:rPr>
          <w:rFonts w:asciiTheme="majorHAnsi" w:hAnsiTheme="majorHAnsi" w:cstheme="majorHAnsi"/>
          <w:sz w:val="28"/>
          <w:szCs w:val="28"/>
          <w:lang w:val="en-US"/>
        </w:rPr>
        <w:t>với</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năm</w:t>
      </w:r>
      <w:proofErr w:type="spellEnd"/>
      <w:r w:rsidR="00B52BB1">
        <w:rPr>
          <w:rFonts w:asciiTheme="majorHAnsi" w:hAnsiTheme="majorHAnsi" w:cstheme="majorHAnsi"/>
          <w:sz w:val="28"/>
          <w:szCs w:val="28"/>
          <w:lang w:val="en-US"/>
        </w:rPr>
        <w:t xml:space="preserve"> 2019 </w:t>
      </w:r>
      <w:proofErr w:type="spellStart"/>
      <w:r w:rsidR="00B52BB1">
        <w:rPr>
          <w:rFonts w:asciiTheme="majorHAnsi" w:hAnsiTheme="majorHAnsi" w:cstheme="majorHAnsi"/>
          <w:sz w:val="28"/>
          <w:szCs w:val="28"/>
          <w:lang w:val="en-US"/>
        </w:rPr>
        <w:t>và</w:t>
      </w:r>
      <w:proofErr w:type="spellEnd"/>
      <w:r w:rsidR="00B52BB1">
        <w:rPr>
          <w:rFonts w:asciiTheme="majorHAnsi" w:hAnsiTheme="majorHAnsi" w:cstheme="majorHAnsi"/>
          <w:sz w:val="28"/>
          <w:szCs w:val="28"/>
          <w:lang w:val="en-US"/>
        </w:rPr>
        <w:t xml:space="preserve"> </w:t>
      </w:r>
      <w:r w:rsidR="00A7486F">
        <w:rPr>
          <w:rFonts w:asciiTheme="majorHAnsi" w:hAnsiTheme="majorHAnsi" w:cstheme="majorHAnsi"/>
          <w:sz w:val="28"/>
          <w:szCs w:val="28"/>
          <w:lang w:val="en-US"/>
        </w:rPr>
        <w:t>1</w:t>
      </w:r>
      <w:r w:rsidR="00B52BB1">
        <w:rPr>
          <w:rFonts w:asciiTheme="majorHAnsi" w:hAnsiTheme="majorHAnsi" w:cstheme="majorHAnsi"/>
          <w:sz w:val="28"/>
          <w:szCs w:val="28"/>
          <w:lang w:val="en-US"/>
        </w:rPr>
        <w:t>,</w:t>
      </w:r>
      <w:r w:rsidR="00A7486F">
        <w:rPr>
          <w:rFonts w:asciiTheme="majorHAnsi" w:hAnsiTheme="majorHAnsi" w:cstheme="majorHAnsi"/>
          <w:sz w:val="28"/>
          <w:szCs w:val="28"/>
          <w:lang w:val="en-US"/>
        </w:rPr>
        <w:t>9</w:t>
      </w:r>
      <w:r w:rsidR="00B52BB1">
        <w:rPr>
          <w:rFonts w:asciiTheme="majorHAnsi" w:hAnsiTheme="majorHAnsi" w:cstheme="majorHAnsi"/>
          <w:sz w:val="28"/>
          <w:szCs w:val="28"/>
          <w:lang w:val="en-US"/>
        </w:rPr>
        <w:t xml:space="preserve">% so </w:t>
      </w:r>
      <w:proofErr w:type="spellStart"/>
      <w:r w:rsidR="00B52BB1">
        <w:rPr>
          <w:rFonts w:asciiTheme="majorHAnsi" w:hAnsiTheme="majorHAnsi" w:cstheme="majorHAnsi"/>
          <w:sz w:val="28"/>
          <w:szCs w:val="28"/>
          <w:lang w:val="en-US"/>
        </w:rPr>
        <w:t>với</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năm</w:t>
      </w:r>
      <w:proofErr w:type="spellEnd"/>
      <w:r w:rsidR="00B52BB1">
        <w:rPr>
          <w:rFonts w:asciiTheme="majorHAnsi" w:hAnsiTheme="majorHAnsi" w:cstheme="majorHAnsi"/>
          <w:sz w:val="28"/>
          <w:szCs w:val="28"/>
          <w:lang w:val="en-US"/>
        </w:rPr>
        <w:t xml:space="preserve"> 2018. </w:t>
      </w:r>
      <w:proofErr w:type="spellStart"/>
      <w:r w:rsidR="00B52BB1">
        <w:rPr>
          <w:rFonts w:asciiTheme="majorHAnsi" w:hAnsiTheme="majorHAnsi" w:cstheme="majorHAnsi"/>
          <w:sz w:val="28"/>
          <w:szCs w:val="28"/>
          <w:lang w:val="en-US"/>
        </w:rPr>
        <w:t>Việc</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gạo</w:t>
      </w:r>
      <w:proofErr w:type="spellEnd"/>
      <w:r w:rsidR="00B52BB1">
        <w:rPr>
          <w:rFonts w:asciiTheme="majorHAnsi" w:hAnsiTheme="majorHAnsi" w:cstheme="majorHAnsi"/>
          <w:sz w:val="28"/>
          <w:szCs w:val="28"/>
          <w:lang w:val="en-US"/>
        </w:rPr>
        <w:t xml:space="preserve"> </w:t>
      </w:r>
      <w:r w:rsidR="00A7486F">
        <w:rPr>
          <w:rFonts w:asciiTheme="majorHAnsi" w:hAnsiTheme="majorHAnsi" w:cstheme="majorHAnsi"/>
          <w:sz w:val="28"/>
          <w:szCs w:val="28"/>
          <w:lang w:val="en-US"/>
        </w:rPr>
        <w:t xml:space="preserve">Pakistan </w:t>
      </w:r>
      <w:proofErr w:type="spellStart"/>
      <w:r w:rsidR="00A7486F">
        <w:rPr>
          <w:rFonts w:asciiTheme="majorHAnsi" w:hAnsiTheme="majorHAnsi" w:cstheme="majorHAnsi"/>
          <w:sz w:val="28"/>
          <w:szCs w:val="28"/>
          <w:lang w:val="en-US"/>
        </w:rPr>
        <w:t>tăng</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trong</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năm</w:t>
      </w:r>
      <w:proofErr w:type="spellEnd"/>
      <w:r w:rsidR="00B52BB1">
        <w:rPr>
          <w:rFonts w:asciiTheme="majorHAnsi" w:hAnsiTheme="majorHAnsi" w:cstheme="majorHAnsi"/>
          <w:sz w:val="28"/>
          <w:szCs w:val="28"/>
          <w:lang w:val="en-US"/>
        </w:rPr>
        <w:t xml:space="preserve"> 2020 </w:t>
      </w:r>
      <w:proofErr w:type="spellStart"/>
      <w:r w:rsidR="00A7486F">
        <w:rPr>
          <w:rFonts w:asciiTheme="majorHAnsi" w:hAnsiTheme="majorHAnsi" w:cstheme="majorHAnsi"/>
          <w:sz w:val="28"/>
          <w:szCs w:val="28"/>
          <w:lang w:val="en-US"/>
        </w:rPr>
        <w:t>cùng</w:t>
      </w:r>
      <w:proofErr w:type="spellEnd"/>
      <w:r w:rsidR="00A7486F">
        <w:rPr>
          <w:rFonts w:asciiTheme="majorHAnsi" w:hAnsiTheme="majorHAnsi" w:cstheme="majorHAnsi"/>
          <w:sz w:val="28"/>
          <w:szCs w:val="28"/>
          <w:lang w:val="en-US"/>
        </w:rPr>
        <w:t xml:space="preserve"> xu </w:t>
      </w:r>
      <w:proofErr w:type="spellStart"/>
      <w:r w:rsidR="00A7486F">
        <w:rPr>
          <w:rFonts w:asciiTheme="majorHAnsi" w:hAnsiTheme="majorHAnsi" w:cstheme="majorHAnsi"/>
          <w:sz w:val="28"/>
          <w:szCs w:val="28"/>
          <w:lang w:val="en-US"/>
        </w:rPr>
        <w:t>hướng</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tăng</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với</w:t>
      </w:r>
      <w:proofErr w:type="spellEnd"/>
      <w:r w:rsidR="00A7486F">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các</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nguồn</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cung</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chính</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khác</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tăng</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lên</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mạnh</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như</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Thái</w:t>
      </w:r>
      <w:proofErr w:type="spellEnd"/>
      <w:r w:rsidR="00B52BB1">
        <w:rPr>
          <w:rFonts w:asciiTheme="majorHAnsi" w:hAnsiTheme="majorHAnsi" w:cstheme="majorHAnsi"/>
          <w:sz w:val="28"/>
          <w:szCs w:val="28"/>
          <w:lang w:val="en-US"/>
        </w:rPr>
        <w:t xml:space="preserve"> Lan </w:t>
      </w:r>
      <w:proofErr w:type="spellStart"/>
      <w:r w:rsidR="00B52BB1">
        <w:rPr>
          <w:rFonts w:asciiTheme="majorHAnsi" w:hAnsiTheme="majorHAnsi" w:cstheme="majorHAnsi"/>
          <w:sz w:val="28"/>
          <w:szCs w:val="28"/>
          <w:lang w:val="en-US"/>
        </w:rPr>
        <w:t>tăng</w:t>
      </w:r>
      <w:proofErr w:type="spellEnd"/>
      <w:r w:rsidR="00B52BB1">
        <w:rPr>
          <w:rFonts w:asciiTheme="majorHAnsi" w:hAnsiTheme="majorHAnsi" w:cstheme="majorHAnsi"/>
          <w:sz w:val="28"/>
          <w:szCs w:val="28"/>
          <w:lang w:val="en-US"/>
        </w:rPr>
        <w:t xml:space="preserve"> 18,9%, </w:t>
      </w:r>
      <w:proofErr w:type="spellStart"/>
      <w:r w:rsidR="00B52BB1">
        <w:rPr>
          <w:rFonts w:asciiTheme="majorHAnsi" w:hAnsiTheme="majorHAnsi" w:cstheme="majorHAnsi"/>
          <w:sz w:val="28"/>
          <w:szCs w:val="28"/>
          <w:lang w:val="en-US"/>
        </w:rPr>
        <w:t>Việt</w:t>
      </w:r>
      <w:proofErr w:type="spellEnd"/>
      <w:r w:rsidR="00B52BB1">
        <w:rPr>
          <w:rFonts w:asciiTheme="majorHAnsi" w:hAnsiTheme="majorHAnsi" w:cstheme="majorHAnsi"/>
          <w:sz w:val="28"/>
          <w:szCs w:val="28"/>
          <w:lang w:val="en-US"/>
        </w:rPr>
        <w:t xml:space="preserve"> Nam </w:t>
      </w:r>
      <w:proofErr w:type="spellStart"/>
      <w:r w:rsidR="00B52BB1">
        <w:rPr>
          <w:rFonts w:asciiTheme="majorHAnsi" w:hAnsiTheme="majorHAnsi" w:cstheme="majorHAnsi"/>
          <w:sz w:val="28"/>
          <w:szCs w:val="28"/>
          <w:lang w:val="en-US"/>
        </w:rPr>
        <w:t>tăng</w:t>
      </w:r>
      <w:proofErr w:type="spellEnd"/>
      <w:r w:rsidR="00B52BB1">
        <w:rPr>
          <w:rFonts w:asciiTheme="majorHAnsi" w:hAnsiTheme="majorHAnsi" w:cstheme="majorHAnsi"/>
          <w:sz w:val="28"/>
          <w:szCs w:val="28"/>
          <w:lang w:val="en-US"/>
        </w:rPr>
        <w:t xml:space="preserve"> 26,3%, </w:t>
      </w:r>
      <w:proofErr w:type="spellStart"/>
      <w:r w:rsidR="00A7486F">
        <w:rPr>
          <w:rFonts w:asciiTheme="majorHAnsi" w:hAnsiTheme="majorHAnsi" w:cstheme="majorHAnsi"/>
          <w:sz w:val="28"/>
          <w:szCs w:val="28"/>
          <w:lang w:val="en-US"/>
        </w:rPr>
        <w:t>tuy</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nhiên</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nguồn</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cung</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lớn</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nhất</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là</w:t>
      </w:r>
      <w:proofErr w:type="spellEnd"/>
      <w:r w:rsidR="00A7486F">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gạo</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Ấn</w:t>
      </w:r>
      <w:proofErr w:type="spellEnd"/>
      <w:r w:rsidR="00B52BB1">
        <w:rPr>
          <w:rFonts w:asciiTheme="majorHAnsi" w:hAnsiTheme="majorHAnsi" w:cstheme="majorHAnsi"/>
          <w:sz w:val="28"/>
          <w:szCs w:val="28"/>
          <w:lang w:val="en-US"/>
        </w:rPr>
        <w:t xml:space="preserve"> </w:t>
      </w:r>
      <w:proofErr w:type="spellStart"/>
      <w:r w:rsidR="00B52BB1">
        <w:rPr>
          <w:rFonts w:asciiTheme="majorHAnsi" w:hAnsiTheme="majorHAnsi" w:cstheme="majorHAnsi"/>
          <w:sz w:val="28"/>
          <w:szCs w:val="28"/>
          <w:lang w:val="en-US"/>
        </w:rPr>
        <w:t>Độ</w:t>
      </w:r>
      <w:proofErr w:type="spellEnd"/>
      <w:r w:rsidR="00B52BB1">
        <w:rPr>
          <w:rFonts w:asciiTheme="majorHAnsi" w:hAnsiTheme="majorHAnsi" w:cstheme="majorHAnsi"/>
          <w:sz w:val="28"/>
          <w:szCs w:val="28"/>
          <w:lang w:val="en-US"/>
        </w:rPr>
        <w:t xml:space="preserve"> </w:t>
      </w:r>
      <w:proofErr w:type="spellStart"/>
      <w:r w:rsidR="00A7486F">
        <w:rPr>
          <w:rFonts w:asciiTheme="majorHAnsi" w:hAnsiTheme="majorHAnsi" w:cstheme="majorHAnsi"/>
          <w:sz w:val="28"/>
          <w:szCs w:val="28"/>
          <w:lang w:val="en-US"/>
        </w:rPr>
        <w:t>giảm</w:t>
      </w:r>
      <w:proofErr w:type="spellEnd"/>
      <w:r w:rsidR="00A7486F">
        <w:rPr>
          <w:rFonts w:asciiTheme="majorHAnsi" w:hAnsiTheme="majorHAnsi" w:cstheme="majorHAnsi"/>
          <w:sz w:val="28"/>
          <w:szCs w:val="28"/>
          <w:lang w:val="en-US"/>
        </w:rPr>
        <w:t xml:space="preserve"> 1,8%.</w:t>
      </w:r>
    </w:p>
    <w:p w14:paraId="3F421F5B" w14:textId="03879DE9" w:rsidR="00B52BB1" w:rsidRPr="007C2E5F" w:rsidRDefault="007C2E5F" w:rsidP="007C2E5F">
      <w:pPr>
        <w:pStyle w:val="Caption"/>
        <w:jc w:val="center"/>
        <w:rPr>
          <w:rFonts w:asciiTheme="majorHAnsi" w:hAnsiTheme="majorHAnsi" w:cstheme="majorHAnsi"/>
          <w:b/>
          <w:i w:val="0"/>
          <w:sz w:val="28"/>
          <w:szCs w:val="28"/>
        </w:rPr>
      </w:pPr>
      <w:bookmarkStart w:id="32" w:name="_Toc59556666"/>
      <w:proofErr w:type="spellStart"/>
      <w:r w:rsidRPr="007C2E5F">
        <w:rPr>
          <w:rFonts w:asciiTheme="majorHAnsi" w:hAnsiTheme="majorHAnsi" w:cstheme="majorHAnsi"/>
          <w:b/>
          <w:i w:val="0"/>
          <w:sz w:val="28"/>
          <w:szCs w:val="28"/>
        </w:rPr>
        <w:t>Bảng</w:t>
      </w:r>
      <w:proofErr w:type="spellEnd"/>
      <w:r w:rsidRPr="007C2E5F">
        <w:rPr>
          <w:rFonts w:asciiTheme="majorHAnsi" w:hAnsiTheme="majorHAnsi" w:cstheme="majorHAnsi"/>
          <w:b/>
          <w:i w:val="0"/>
          <w:sz w:val="28"/>
          <w:szCs w:val="28"/>
        </w:rPr>
        <w:t xml:space="preserve"> </w:t>
      </w:r>
      <w:r w:rsidRPr="007C2E5F">
        <w:rPr>
          <w:rFonts w:asciiTheme="majorHAnsi" w:hAnsiTheme="majorHAnsi" w:cstheme="majorHAnsi"/>
          <w:b/>
          <w:i w:val="0"/>
          <w:sz w:val="28"/>
          <w:szCs w:val="28"/>
        </w:rPr>
        <w:fldChar w:fldCharType="begin"/>
      </w:r>
      <w:r w:rsidRPr="007C2E5F">
        <w:rPr>
          <w:rFonts w:asciiTheme="majorHAnsi" w:hAnsiTheme="majorHAnsi" w:cstheme="majorHAnsi"/>
          <w:b/>
          <w:i w:val="0"/>
          <w:sz w:val="28"/>
          <w:szCs w:val="28"/>
        </w:rPr>
        <w:instrText xml:space="preserve"> SEQ Bảng \* ARABIC </w:instrText>
      </w:r>
      <w:r w:rsidRPr="007C2E5F">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rPr>
        <w:t>2</w:t>
      </w:r>
      <w:r w:rsidRPr="007C2E5F">
        <w:rPr>
          <w:rFonts w:asciiTheme="majorHAnsi" w:hAnsiTheme="majorHAnsi" w:cstheme="majorHAnsi"/>
          <w:b/>
          <w:i w:val="0"/>
          <w:sz w:val="28"/>
          <w:szCs w:val="28"/>
        </w:rPr>
        <w:fldChar w:fldCharType="end"/>
      </w:r>
      <w:r w:rsidRPr="007C2E5F">
        <w:rPr>
          <w:rFonts w:asciiTheme="majorHAnsi" w:hAnsiTheme="majorHAnsi" w:cstheme="majorHAnsi"/>
          <w:b/>
          <w:i w:val="0"/>
          <w:sz w:val="28"/>
          <w:szCs w:val="28"/>
        </w:rPr>
        <w:t xml:space="preserve">: </w:t>
      </w:r>
      <w:proofErr w:type="spellStart"/>
      <w:r w:rsidR="00B52BB1" w:rsidRPr="007C2E5F">
        <w:rPr>
          <w:rFonts w:asciiTheme="majorHAnsi" w:hAnsiTheme="majorHAnsi" w:cstheme="majorHAnsi"/>
          <w:b/>
          <w:i w:val="0"/>
          <w:sz w:val="28"/>
          <w:szCs w:val="28"/>
        </w:rPr>
        <w:t>Giá</w:t>
      </w:r>
      <w:proofErr w:type="spellEnd"/>
      <w:r w:rsidR="00B52BB1" w:rsidRPr="007C2E5F">
        <w:rPr>
          <w:rFonts w:asciiTheme="majorHAnsi" w:hAnsiTheme="majorHAnsi" w:cstheme="majorHAnsi"/>
          <w:b/>
          <w:i w:val="0"/>
          <w:sz w:val="28"/>
          <w:szCs w:val="28"/>
        </w:rPr>
        <w:t xml:space="preserve"> </w:t>
      </w:r>
      <w:proofErr w:type="spellStart"/>
      <w:r w:rsidR="00B52BB1" w:rsidRPr="007C2E5F">
        <w:rPr>
          <w:rFonts w:asciiTheme="majorHAnsi" w:hAnsiTheme="majorHAnsi" w:cstheme="majorHAnsi"/>
          <w:b/>
          <w:i w:val="0"/>
          <w:sz w:val="28"/>
          <w:szCs w:val="28"/>
        </w:rPr>
        <w:t>trung</w:t>
      </w:r>
      <w:proofErr w:type="spellEnd"/>
      <w:r w:rsidR="00B52BB1" w:rsidRPr="007C2E5F">
        <w:rPr>
          <w:rFonts w:asciiTheme="majorHAnsi" w:hAnsiTheme="majorHAnsi" w:cstheme="majorHAnsi"/>
          <w:b/>
          <w:i w:val="0"/>
          <w:sz w:val="28"/>
          <w:szCs w:val="28"/>
        </w:rPr>
        <w:t xml:space="preserve"> </w:t>
      </w:r>
      <w:proofErr w:type="spellStart"/>
      <w:r w:rsidR="00B52BB1" w:rsidRPr="007C2E5F">
        <w:rPr>
          <w:rFonts w:asciiTheme="majorHAnsi" w:hAnsiTheme="majorHAnsi" w:cstheme="majorHAnsi"/>
          <w:b/>
          <w:i w:val="0"/>
          <w:sz w:val="28"/>
          <w:szCs w:val="28"/>
        </w:rPr>
        <w:t>bình</w:t>
      </w:r>
      <w:proofErr w:type="spellEnd"/>
      <w:r w:rsidR="00B52BB1"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xuất</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khẩu</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của</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các</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nguồn</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cung</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chính</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trong</w:t>
      </w:r>
      <w:proofErr w:type="spellEnd"/>
      <w:r w:rsidR="0051776A" w:rsidRPr="007C2E5F">
        <w:rPr>
          <w:rFonts w:asciiTheme="majorHAnsi" w:hAnsiTheme="majorHAnsi" w:cstheme="majorHAnsi"/>
          <w:b/>
          <w:i w:val="0"/>
          <w:sz w:val="28"/>
          <w:szCs w:val="28"/>
        </w:rPr>
        <w:t xml:space="preserve"> </w:t>
      </w:r>
      <w:proofErr w:type="spellStart"/>
      <w:r w:rsidR="0051776A" w:rsidRPr="007C2E5F">
        <w:rPr>
          <w:rFonts w:asciiTheme="majorHAnsi" w:hAnsiTheme="majorHAnsi" w:cstheme="majorHAnsi"/>
          <w:b/>
          <w:i w:val="0"/>
          <w:sz w:val="28"/>
          <w:szCs w:val="28"/>
        </w:rPr>
        <w:t>năm</w:t>
      </w:r>
      <w:proofErr w:type="spellEnd"/>
      <w:r w:rsidR="0051776A" w:rsidRPr="007C2E5F">
        <w:rPr>
          <w:rFonts w:asciiTheme="majorHAnsi" w:hAnsiTheme="majorHAnsi" w:cstheme="majorHAnsi"/>
          <w:b/>
          <w:i w:val="0"/>
          <w:sz w:val="28"/>
          <w:szCs w:val="28"/>
        </w:rPr>
        <w:t xml:space="preserve"> 2018 – 2020</w:t>
      </w:r>
      <w:bookmarkEnd w:id="32"/>
    </w:p>
    <w:p w14:paraId="0266A4FC" w14:textId="5DE5BFE7" w:rsidR="00FD0D82" w:rsidRPr="00CB5159" w:rsidRDefault="00CB5159" w:rsidP="008C6500">
      <w:pPr>
        <w:spacing w:after="240" w:line="276" w:lineRule="auto"/>
        <w:ind w:firstLine="567"/>
        <w:jc w:val="right"/>
        <w:rPr>
          <w:rFonts w:asciiTheme="majorHAnsi" w:hAnsiTheme="majorHAnsi" w:cstheme="majorHAnsi"/>
          <w:i/>
          <w:iCs/>
          <w:sz w:val="28"/>
          <w:szCs w:val="28"/>
          <w:lang w:val="en-US"/>
        </w:rPr>
      </w:pPr>
      <w:proofErr w:type="spellStart"/>
      <w:r w:rsidRPr="00CB5159">
        <w:rPr>
          <w:rFonts w:asciiTheme="majorHAnsi" w:hAnsiTheme="majorHAnsi" w:cstheme="majorHAnsi"/>
          <w:i/>
          <w:iCs/>
          <w:sz w:val="28"/>
          <w:szCs w:val="28"/>
          <w:lang w:val="en-US"/>
        </w:rPr>
        <w:t>Đơn</w:t>
      </w:r>
      <w:proofErr w:type="spellEnd"/>
      <w:r w:rsidRPr="00CB5159">
        <w:rPr>
          <w:rFonts w:asciiTheme="majorHAnsi" w:hAnsiTheme="majorHAnsi" w:cstheme="majorHAnsi"/>
          <w:i/>
          <w:iCs/>
          <w:sz w:val="28"/>
          <w:szCs w:val="28"/>
          <w:lang w:val="en-US"/>
        </w:rPr>
        <w:t xml:space="preserve"> </w:t>
      </w:r>
      <w:proofErr w:type="spellStart"/>
      <w:r w:rsidRPr="00CB5159">
        <w:rPr>
          <w:rFonts w:asciiTheme="majorHAnsi" w:hAnsiTheme="majorHAnsi" w:cstheme="majorHAnsi"/>
          <w:i/>
          <w:iCs/>
          <w:sz w:val="28"/>
          <w:szCs w:val="28"/>
          <w:lang w:val="en-US"/>
        </w:rPr>
        <w:t>vị</w:t>
      </w:r>
      <w:proofErr w:type="spellEnd"/>
      <w:r w:rsidRPr="00CB5159">
        <w:rPr>
          <w:rFonts w:asciiTheme="majorHAnsi" w:hAnsiTheme="majorHAnsi" w:cstheme="majorHAnsi"/>
          <w:i/>
          <w:iCs/>
          <w:sz w:val="28"/>
          <w:szCs w:val="28"/>
          <w:lang w:val="en-US"/>
        </w:rPr>
        <w:t>: USD/</w:t>
      </w:r>
      <w:proofErr w:type="spellStart"/>
      <w:r w:rsidRPr="00CB5159">
        <w:rPr>
          <w:rFonts w:asciiTheme="majorHAnsi" w:hAnsiTheme="majorHAnsi" w:cstheme="majorHAnsi"/>
          <w:i/>
          <w:iCs/>
          <w:sz w:val="28"/>
          <w:szCs w:val="28"/>
          <w:lang w:val="en-US"/>
        </w:rPr>
        <w:t>tấn</w:t>
      </w:r>
      <w:proofErr w:type="spellEnd"/>
    </w:p>
    <w:p w14:paraId="7EE5E04B" w14:textId="040E7881" w:rsidR="00FD0D82" w:rsidRDefault="00FD0D82" w:rsidP="00036EED">
      <w:pPr>
        <w:spacing w:after="240" w:line="276" w:lineRule="auto"/>
        <w:jc w:val="center"/>
        <w:rPr>
          <w:rFonts w:asciiTheme="majorHAnsi" w:hAnsiTheme="majorHAnsi" w:cstheme="majorHAnsi"/>
          <w:sz w:val="28"/>
          <w:szCs w:val="28"/>
          <w:lang w:val="en-US"/>
        </w:rPr>
      </w:pPr>
      <w:r w:rsidRPr="008C6500">
        <w:rPr>
          <w:noProof/>
        </w:rPr>
        <w:drawing>
          <wp:inline distT="0" distB="0" distL="0" distR="0" wp14:anchorId="74B36D42" wp14:editId="562EDFF9">
            <wp:extent cx="5176554" cy="1975833"/>
            <wp:effectExtent l="0" t="0" r="508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0596" cy="2019362"/>
                    </a:xfrm>
                    <a:prstGeom prst="rect">
                      <a:avLst/>
                    </a:prstGeom>
                    <a:noFill/>
                    <a:ln>
                      <a:noFill/>
                    </a:ln>
                  </pic:spPr>
                </pic:pic>
              </a:graphicData>
            </a:graphic>
          </wp:inline>
        </w:drawing>
      </w:r>
    </w:p>
    <w:p w14:paraId="626D2C3A" w14:textId="77777777" w:rsidR="00FD0D82" w:rsidRPr="00AD16E4" w:rsidRDefault="00FD0D82" w:rsidP="00FD0D82">
      <w:pPr>
        <w:spacing w:after="240" w:line="276" w:lineRule="auto"/>
        <w:jc w:val="right"/>
        <w:rPr>
          <w:rFonts w:asciiTheme="majorHAnsi" w:hAnsiTheme="majorHAnsi" w:cstheme="majorHAnsi"/>
          <w:i/>
          <w:iCs/>
          <w:sz w:val="28"/>
          <w:szCs w:val="28"/>
          <w:lang w:val="en-US"/>
        </w:rPr>
      </w:pPr>
      <w:proofErr w:type="spellStart"/>
      <w:r w:rsidRPr="00AD16E4">
        <w:rPr>
          <w:rFonts w:asciiTheme="majorHAnsi" w:hAnsiTheme="majorHAnsi" w:cstheme="majorHAnsi"/>
          <w:i/>
          <w:iCs/>
          <w:sz w:val="28"/>
          <w:szCs w:val="28"/>
          <w:lang w:val="en-US"/>
        </w:rPr>
        <w:t>Nguồn</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Hiệp</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hội</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Xuất</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khẩu</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gạo</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Thái</w:t>
      </w:r>
      <w:proofErr w:type="spellEnd"/>
      <w:r w:rsidRPr="00AD16E4">
        <w:rPr>
          <w:rFonts w:asciiTheme="majorHAnsi" w:hAnsiTheme="majorHAnsi" w:cstheme="majorHAnsi"/>
          <w:i/>
          <w:iCs/>
          <w:sz w:val="28"/>
          <w:szCs w:val="28"/>
          <w:lang w:val="en-US"/>
        </w:rPr>
        <w:t xml:space="preserve"> Lan</w:t>
      </w:r>
    </w:p>
    <w:p w14:paraId="65CEDB2C" w14:textId="58C6D307" w:rsidR="00AC442B" w:rsidRPr="003F4C90" w:rsidRDefault="00041A8C" w:rsidP="00041A8C">
      <w:pPr>
        <w:pStyle w:val="Caption"/>
        <w:jc w:val="center"/>
        <w:rPr>
          <w:rFonts w:asciiTheme="majorHAnsi" w:hAnsiTheme="majorHAnsi" w:cstheme="majorHAnsi"/>
          <w:b/>
          <w:i w:val="0"/>
          <w:sz w:val="28"/>
          <w:szCs w:val="28"/>
        </w:rPr>
      </w:pPr>
      <w:bookmarkStart w:id="33" w:name="_Toc59556664"/>
      <w:proofErr w:type="spellStart"/>
      <w:r w:rsidRPr="003F4C90">
        <w:rPr>
          <w:rFonts w:asciiTheme="majorHAnsi" w:hAnsiTheme="majorHAnsi" w:cstheme="majorHAnsi"/>
          <w:b/>
          <w:i w:val="0"/>
          <w:sz w:val="28"/>
          <w:szCs w:val="28"/>
        </w:rPr>
        <w:t>Hình</w:t>
      </w:r>
      <w:proofErr w:type="spellEnd"/>
      <w:r w:rsidRPr="003F4C90">
        <w:rPr>
          <w:rFonts w:asciiTheme="majorHAnsi" w:hAnsiTheme="majorHAnsi" w:cstheme="majorHAnsi"/>
          <w:b/>
          <w:i w:val="0"/>
          <w:sz w:val="28"/>
          <w:szCs w:val="28"/>
        </w:rPr>
        <w:t xml:space="preserve">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036EED">
        <w:rPr>
          <w:rFonts w:asciiTheme="majorHAnsi" w:hAnsiTheme="majorHAnsi" w:cstheme="majorHAnsi"/>
          <w:b/>
          <w:i w:val="0"/>
          <w:noProof/>
          <w:sz w:val="28"/>
          <w:szCs w:val="28"/>
        </w:rPr>
        <w:t>9</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Giá</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gạo</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trắng</w:t>
      </w:r>
      <w:proofErr w:type="spellEnd"/>
      <w:r w:rsidR="00AC442B" w:rsidRPr="003F4C90">
        <w:rPr>
          <w:rFonts w:asciiTheme="majorHAnsi" w:hAnsiTheme="majorHAnsi" w:cstheme="majorHAnsi"/>
          <w:b/>
          <w:i w:val="0"/>
          <w:sz w:val="28"/>
          <w:szCs w:val="28"/>
        </w:rPr>
        <w:t xml:space="preserve"> 5% </w:t>
      </w:r>
      <w:proofErr w:type="spellStart"/>
      <w:r w:rsidR="00AC442B" w:rsidRPr="003F4C90">
        <w:rPr>
          <w:rFonts w:asciiTheme="majorHAnsi" w:hAnsiTheme="majorHAnsi" w:cstheme="majorHAnsi"/>
          <w:b/>
          <w:i w:val="0"/>
          <w:sz w:val="28"/>
          <w:szCs w:val="28"/>
        </w:rPr>
        <w:t>tấm</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xuất</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khẩu</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của</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Thái</w:t>
      </w:r>
      <w:proofErr w:type="spellEnd"/>
      <w:r w:rsidR="00AC442B" w:rsidRPr="003F4C90">
        <w:rPr>
          <w:rFonts w:asciiTheme="majorHAnsi" w:hAnsiTheme="majorHAnsi" w:cstheme="majorHAnsi"/>
          <w:b/>
          <w:i w:val="0"/>
          <w:sz w:val="28"/>
          <w:szCs w:val="28"/>
        </w:rPr>
        <w:t xml:space="preserve"> Lan, </w:t>
      </w:r>
      <w:proofErr w:type="spellStart"/>
      <w:r w:rsidR="00AC442B" w:rsidRPr="003F4C90">
        <w:rPr>
          <w:rFonts w:asciiTheme="majorHAnsi" w:hAnsiTheme="majorHAnsi" w:cstheme="majorHAnsi"/>
          <w:b/>
          <w:i w:val="0"/>
          <w:sz w:val="28"/>
          <w:szCs w:val="28"/>
        </w:rPr>
        <w:t>Ấn</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Độ</w:t>
      </w:r>
      <w:proofErr w:type="spellEnd"/>
      <w:r w:rsidR="00AC442B" w:rsidRPr="003F4C90">
        <w:rPr>
          <w:rFonts w:asciiTheme="majorHAnsi" w:hAnsiTheme="majorHAnsi" w:cstheme="majorHAnsi"/>
          <w:b/>
          <w:i w:val="0"/>
          <w:sz w:val="28"/>
          <w:szCs w:val="28"/>
        </w:rPr>
        <w:t xml:space="preserve">, </w:t>
      </w:r>
      <w:proofErr w:type="spellStart"/>
      <w:r w:rsidR="00AC442B" w:rsidRPr="003F4C90">
        <w:rPr>
          <w:rFonts w:asciiTheme="majorHAnsi" w:hAnsiTheme="majorHAnsi" w:cstheme="majorHAnsi"/>
          <w:b/>
          <w:i w:val="0"/>
          <w:sz w:val="28"/>
          <w:szCs w:val="28"/>
        </w:rPr>
        <w:t>Việt</w:t>
      </w:r>
      <w:proofErr w:type="spellEnd"/>
      <w:r w:rsidR="00AC442B" w:rsidRPr="003F4C90">
        <w:rPr>
          <w:rFonts w:asciiTheme="majorHAnsi" w:hAnsiTheme="majorHAnsi" w:cstheme="majorHAnsi"/>
          <w:b/>
          <w:i w:val="0"/>
          <w:sz w:val="28"/>
          <w:szCs w:val="28"/>
        </w:rPr>
        <w:t xml:space="preserve"> Nam </w:t>
      </w:r>
      <w:proofErr w:type="spellStart"/>
      <w:r w:rsidR="00AC442B" w:rsidRPr="003F4C90">
        <w:rPr>
          <w:rFonts w:asciiTheme="majorHAnsi" w:hAnsiTheme="majorHAnsi" w:cstheme="majorHAnsi"/>
          <w:b/>
          <w:i w:val="0"/>
          <w:sz w:val="28"/>
          <w:szCs w:val="28"/>
        </w:rPr>
        <w:t>và</w:t>
      </w:r>
      <w:proofErr w:type="spellEnd"/>
      <w:r w:rsidR="00AC442B" w:rsidRPr="003F4C90">
        <w:rPr>
          <w:rFonts w:asciiTheme="majorHAnsi" w:hAnsiTheme="majorHAnsi" w:cstheme="majorHAnsi"/>
          <w:b/>
          <w:i w:val="0"/>
          <w:sz w:val="28"/>
          <w:szCs w:val="28"/>
        </w:rPr>
        <w:t xml:space="preserve"> Pakistan </w:t>
      </w:r>
      <w:proofErr w:type="spellStart"/>
      <w:r w:rsidR="00A16929">
        <w:rPr>
          <w:rFonts w:asciiTheme="majorHAnsi" w:hAnsiTheme="majorHAnsi" w:cstheme="majorHAnsi"/>
          <w:b/>
          <w:i w:val="0"/>
          <w:sz w:val="28"/>
          <w:szCs w:val="28"/>
        </w:rPr>
        <w:t>từ</w:t>
      </w:r>
      <w:proofErr w:type="spellEnd"/>
      <w:r w:rsidR="00A16929">
        <w:rPr>
          <w:rFonts w:asciiTheme="majorHAnsi" w:hAnsiTheme="majorHAnsi" w:cstheme="majorHAnsi"/>
          <w:b/>
          <w:i w:val="0"/>
          <w:sz w:val="28"/>
          <w:szCs w:val="28"/>
        </w:rPr>
        <w:t xml:space="preserve"> </w:t>
      </w:r>
      <w:proofErr w:type="spellStart"/>
      <w:r w:rsidR="00A16929">
        <w:rPr>
          <w:rFonts w:asciiTheme="majorHAnsi" w:hAnsiTheme="majorHAnsi" w:cstheme="majorHAnsi"/>
          <w:b/>
          <w:i w:val="0"/>
          <w:sz w:val="28"/>
          <w:szCs w:val="28"/>
        </w:rPr>
        <w:t>tháng</w:t>
      </w:r>
      <w:proofErr w:type="spellEnd"/>
      <w:r w:rsidR="00A16929">
        <w:rPr>
          <w:rFonts w:asciiTheme="majorHAnsi" w:hAnsiTheme="majorHAnsi" w:cstheme="majorHAnsi"/>
          <w:b/>
          <w:i w:val="0"/>
          <w:sz w:val="28"/>
          <w:szCs w:val="28"/>
        </w:rPr>
        <w:t xml:space="preserve"> 01/2018 </w:t>
      </w:r>
      <w:proofErr w:type="spellStart"/>
      <w:r w:rsidR="00A16929">
        <w:rPr>
          <w:rFonts w:asciiTheme="majorHAnsi" w:hAnsiTheme="majorHAnsi" w:cstheme="majorHAnsi"/>
          <w:b/>
          <w:i w:val="0"/>
          <w:sz w:val="28"/>
          <w:szCs w:val="28"/>
        </w:rPr>
        <w:t>đến</w:t>
      </w:r>
      <w:proofErr w:type="spellEnd"/>
      <w:r w:rsidR="00A16929">
        <w:rPr>
          <w:rFonts w:asciiTheme="majorHAnsi" w:hAnsiTheme="majorHAnsi" w:cstheme="majorHAnsi"/>
          <w:b/>
          <w:i w:val="0"/>
          <w:sz w:val="28"/>
          <w:szCs w:val="28"/>
        </w:rPr>
        <w:t xml:space="preserve"> </w:t>
      </w:r>
      <w:proofErr w:type="spellStart"/>
      <w:r w:rsidR="00A16929">
        <w:rPr>
          <w:rFonts w:asciiTheme="majorHAnsi" w:hAnsiTheme="majorHAnsi" w:cstheme="majorHAnsi"/>
          <w:b/>
          <w:i w:val="0"/>
          <w:sz w:val="28"/>
          <w:szCs w:val="28"/>
        </w:rPr>
        <w:t>tháng</w:t>
      </w:r>
      <w:proofErr w:type="spellEnd"/>
      <w:r w:rsidR="00A16929">
        <w:rPr>
          <w:rFonts w:asciiTheme="majorHAnsi" w:hAnsiTheme="majorHAnsi" w:cstheme="majorHAnsi"/>
          <w:b/>
          <w:i w:val="0"/>
          <w:sz w:val="28"/>
          <w:szCs w:val="28"/>
        </w:rPr>
        <w:t xml:space="preserve"> 12/2020 </w:t>
      </w:r>
      <w:proofErr w:type="spellStart"/>
      <w:r w:rsidR="00A16929">
        <w:rPr>
          <w:rFonts w:asciiTheme="majorHAnsi" w:hAnsiTheme="majorHAnsi" w:cstheme="majorHAnsi"/>
          <w:b/>
          <w:i w:val="0"/>
          <w:sz w:val="28"/>
          <w:szCs w:val="28"/>
        </w:rPr>
        <w:t>theo</w:t>
      </w:r>
      <w:proofErr w:type="spellEnd"/>
      <w:r w:rsidR="00A16929">
        <w:rPr>
          <w:rFonts w:asciiTheme="majorHAnsi" w:hAnsiTheme="majorHAnsi" w:cstheme="majorHAnsi"/>
          <w:b/>
          <w:i w:val="0"/>
          <w:sz w:val="28"/>
          <w:szCs w:val="28"/>
        </w:rPr>
        <w:t xml:space="preserve"> </w:t>
      </w:r>
      <w:proofErr w:type="spellStart"/>
      <w:r w:rsidR="00A16929">
        <w:rPr>
          <w:rFonts w:asciiTheme="majorHAnsi" w:hAnsiTheme="majorHAnsi" w:cstheme="majorHAnsi"/>
          <w:b/>
          <w:i w:val="0"/>
          <w:sz w:val="28"/>
          <w:szCs w:val="28"/>
        </w:rPr>
        <w:t>tuần</w:t>
      </w:r>
      <w:bookmarkEnd w:id="33"/>
      <w:proofErr w:type="spellEnd"/>
    </w:p>
    <w:p w14:paraId="00E4B699" w14:textId="132E3594" w:rsidR="00AC442B" w:rsidRPr="003F4C90" w:rsidRDefault="00A16929" w:rsidP="00A16929">
      <w:pPr>
        <w:spacing w:after="0" w:line="276" w:lineRule="auto"/>
        <w:jc w:val="center"/>
        <w:rPr>
          <w:rFonts w:asciiTheme="majorHAnsi" w:hAnsiTheme="majorHAnsi" w:cstheme="majorHAnsi"/>
          <w:sz w:val="28"/>
          <w:szCs w:val="28"/>
          <w:lang w:val="en-US"/>
        </w:rPr>
      </w:pPr>
      <w:r>
        <w:rPr>
          <w:noProof/>
        </w:rPr>
        <w:drawing>
          <wp:inline distT="0" distB="0" distL="0" distR="0" wp14:anchorId="6ECA1F04" wp14:editId="1C623C75">
            <wp:extent cx="5588940" cy="2802577"/>
            <wp:effectExtent l="0" t="0" r="12065" b="17145"/>
            <wp:docPr id="25" name="Chart 25">
              <a:extLst xmlns:a="http://schemas.openxmlformats.org/drawingml/2006/main">
                <a:ext uri="{FF2B5EF4-FFF2-40B4-BE49-F238E27FC236}">
                  <a16:creationId xmlns:a16="http://schemas.microsoft.com/office/drawing/2014/main" id="{9E670CD6-31FF-4BF9-B74D-4665530EA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71241A" w14:textId="786E688E" w:rsidR="001C17B2" w:rsidRPr="00634045" w:rsidRDefault="00AC442B" w:rsidP="00634045">
      <w:pPr>
        <w:spacing w:after="240" w:line="276" w:lineRule="auto"/>
        <w:jc w:val="right"/>
        <w:rPr>
          <w:rFonts w:asciiTheme="majorHAnsi" w:hAnsiTheme="majorHAnsi" w:cstheme="majorHAnsi"/>
          <w:i/>
          <w:iCs/>
          <w:sz w:val="28"/>
          <w:szCs w:val="28"/>
          <w:lang w:val="en-US"/>
        </w:rPr>
      </w:pPr>
      <w:proofErr w:type="spellStart"/>
      <w:r w:rsidRPr="00AD16E4">
        <w:rPr>
          <w:rFonts w:asciiTheme="majorHAnsi" w:hAnsiTheme="majorHAnsi" w:cstheme="majorHAnsi"/>
          <w:i/>
          <w:iCs/>
          <w:sz w:val="28"/>
          <w:szCs w:val="28"/>
          <w:lang w:val="en-US"/>
        </w:rPr>
        <w:t>Nguồn</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Hiệp</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hội</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Xuất</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khẩu</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gạo</w:t>
      </w:r>
      <w:proofErr w:type="spellEnd"/>
      <w:r w:rsidRPr="00AD16E4">
        <w:rPr>
          <w:rFonts w:asciiTheme="majorHAnsi" w:hAnsiTheme="majorHAnsi" w:cstheme="majorHAnsi"/>
          <w:i/>
          <w:iCs/>
          <w:sz w:val="28"/>
          <w:szCs w:val="28"/>
          <w:lang w:val="en-US"/>
        </w:rPr>
        <w:t xml:space="preserve"> </w:t>
      </w:r>
      <w:proofErr w:type="spellStart"/>
      <w:r w:rsidRPr="00AD16E4">
        <w:rPr>
          <w:rFonts w:asciiTheme="majorHAnsi" w:hAnsiTheme="majorHAnsi" w:cstheme="majorHAnsi"/>
          <w:i/>
          <w:iCs/>
          <w:sz w:val="28"/>
          <w:szCs w:val="28"/>
          <w:lang w:val="en-US"/>
        </w:rPr>
        <w:t>Thái</w:t>
      </w:r>
      <w:proofErr w:type="spellEnd"/>
      <w:r w:rsidRPr="00AD16E4">
        <w:rPr>
          <w:rFonts w:asciiTheme="majorHAnsi" w:hAnsiTheme="majorHAnsi" w:cstheme="majorHAnsi"/>
          <w:i/>
          <w:iCs/>
          <w:sz w:val="28"/>
          <w:szCs w:val="28"/>
          <w:lang w:val="en-US"/>
        </w:rPr>
        <w:t xml:space="preserve"> Lan</w:t>
      </w:r>
    </w:p>
    <w:p w14:paraId="3BB7A288" w14:textId="734FB9A0" w:rsidR="008C6500" w:rsidRDefault="00634045" w:rsidP="00634045">
      <w:pPr>
        <w:spacing w:after="240" w:line="276" w:lineRule="auto"/>
        <w:ind w:firstLine="567"/>
        <w:jc w:val="both"/>
        <w:rPr>
          <w:rFonts w:asciiTheme="majorHAnsi" w:hAnsiTheme="majorHAnsi" w:cstheme="majorHAnsi"/>
          <w:sz w:val="28"/>
          <w:szCs w:val="28"/>
          <w:lang w:val="en-US"/>
        </w:rPr>
      </w:pPr>
      <w:proofErr w:type="spellStart"/>
      <w:r w:rsidRPr="00382C07">
        <w:rPr>
          <w:rFonts w:asciiTheme="majorHAnsi" w:hAnsiTheme="majorHAnsi" w:cstheme="majorHAnsi"/>
          <w:sz w:val="28"/>
          <w:szCs w:val="28"/>
          <w:lang w:val="en-US"/>
        </w:rPr>
        <w:lastRenderedPageBreak/>
        <w:t>Hình</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trên</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đã</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biểu</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diễn</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tình</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hình</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xuất</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khẩu</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theo</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tuần</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của</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các</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nguồn</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cung</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chính</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trong</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ba</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năm</w:t>
      </w:r>
      <w:proofErr w:type="spellEnd"/>
      <w:r w:rsidRPr="00382C07">
        <w:rPr>
          <w:rFonts w:asciiTheme="majorHAnsi" w:hAnsiTheme="majorHAnsi" w:cstheme="majorHAnsi"/>
          <w:sz w:val="28"/>
          <w:szCs w:val="28"/>
          <w:lang w:val="en-US"/>
        </w:rPr>
        <w:t xml:space="preserve"> 2018, 2019 </w:t>
      </w:r>
      <w:proofErr w:type="spellStart"/>
      <w:r w:rsidRPr="00382C07">
        <w:rPr>
          <w:rFonts w:asciiTheme="majorHAnsi" w:hAnsiTheme="majorHAnsi" w:cstheme="majorHAnsi"/>
          <w:sz w:val="28"/>
          <w:szCs w:val="28"/>
          <w:lang w:val="en-US"/>
        </w:rPr>
        <w:t>và</w:t>
      </w:r>
      <w:proofErr w:type="spellEnd"/>
      <w:r w:rsidRPr="00382C07">
        <w:rPr>
          <w:rFonts w:asciiTheme="majorHAnsi" w:hAnsiTheme="majorHAnsi" w:cstheme="majorHAnsi"/>
          <w:sz w:val="28"/>
          <w:szCs w:val="28"/>
          <w:lang w:val="en-US"/>
        </w:rPr>
        <w:t xml:space="preserve"> 2020. </w:t>
      </w:r>
      <w:proofErr w:type="spellStart"/>
      <w:r w:rsidRPr="00382C07">
        <w:rPr>
          <w:rFonts w:asciiTheme="majorHAnsi" w:hAnsiTheme="majorHAnsi" w:cstheme="majorHAnsi"/>
          <w:sz w:val="28"/>
          <w:szCs w:val="28"/>
          <w:lang w:val="en-US"/>
        </w:rPr>
        <w:t>Trong</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đó</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có</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thể</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thấy</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vào</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khoảng</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tháng</w:t>
      </w:r>
      <w:proofErr w:type="spellEnd"/>
      <w:r w:rsidRPr="00382C07">
        <w:rPr>
          <w:rFonts w:asciiTheme="majorHAnsi" w:hAnsiTheme="majorHAnsi" w:cstheme="majorHAnsi"/>
          <w:sz w:val="28"/>
          <w:szCs w:val="28"/>
          <w:lang w:val="en-US"/>
        </w:rPr>
        <w:t xml:space="preserve"> 4-5/2020, </w:t>
      </w:r>
      <w:proofErr w:type="spellStart"/>
      <w:r w:rsidRPr="00382C07">
        <w:rPr>
          <w:rFonts w:asciiTheme="majorHAnsi" w:hAnsiTheme="majorHAnsi" w:cstheme="majorHAnsi"/>
          <w:sz w:val="28"/>
          <w:szCs w:val="28"/>
          <w:lang w:val="en-US"/>
        </w:rPr>
        <w:t>chuỗi</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giá</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gạo</w:t>
      </w:r>
      <w:proofErr w:type="spellEnd"/>
      <w:r w:rsidRPr="00382C07">
        <w:rPr>
          <w:rFonts w:asciiTheme="majorHAnsi" w:hAnsiTheme="majorHAnsi" w:cstheme="majorHAnsi"/>
          <w:sz w:val="28"/>
          <w:szCs w:val="28"/>
          <w:lang w:val="en-US"/>
        </w:rPr>
        <w:t xml:space="preserve"> </w:t>
      </w:r>
      <w:proofErr w:type="spellStart"/>
      <w:r w:rsidRPr="00382C07">
        <w:rPr>
          <w:rFonts w:asciiTheme="majorHAnsi" w:hAnsiTheme="majorHAnsi" w:cstheme="majorHAnsi"/>
          <w:sz w:val="28"/>
          <w:szCs w:val="28"/>
          <w:lang w:val="en-US"/>
        </w:rPr>
        <w:t>của</w:t>
      </w:r>
      <w:proofErr w:type="spellEnd"/>
      <w:r w:rsidRPr="00382C07">
        <w:rPr>
          <w:rFonts w:asciiTheme="majorHAnsi" w:hAnsiTheme="majorHAnsi" w:cstheme="majorHAnsi"/>
          <w:sz w:val="28"/>
          <w:szCs w:val="28"/>
          <w:lang w:val="en-US"/>
        </w:rPr>
        <w:t xml:space="preserve"> </w:t>
      </w:r>
      <w:r w:rsidR="00382C07" w:rsidRPr="00382C07">
        <w:rPr>
          <w:rFonts w:asciiTheme="majorHAnsi" w:hAnsiTheme="majorHAnsi" w:cstheme="majorHAnsi"/>
          <w:sz w:val="28"/>
          <w:szCs w:val="28"/>
          <w:lang w:val="en-US"/>
        </w:rPr>
        <w:t>Pakistan</w:t>
      </w:r>
      <w:r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tăng</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đột</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biến</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trong</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tháng</w:t>
      </w:r>
      <w:proofErr w:type="spellEnd"/>
      <w:r w:rsidR="00382C07" w:rsidRPr="00382C07">
        <w:rPr>
          <w:rFonts w:asciiTheme="majorHAnsi" w:hAnsiTheme="majorHAnsi" w:cstheme="majorHAnsi"/>
          <w:sz w:val="28"/>
          <w:szCs w:val="28"/>
          <w:lang w:val="en-US"/>
        </w:rPr>
        <w:t xml:space="preserve"> 4/2020 do </w:t>
      </w:r>
      <w:proofErr w:type="spellStart"/>
      <w:r w:rsidR="00382C07" w:rsidRPr="00382C07">
        <w:rPr>
          <w:rFonts w:asciiTheme="majorHAnsi" w:hAnsiTheme="majorHAnsi" w:cstheme="majorHAnsi"/>
          <w:sz w:val="28"/>
          <w:szCs w:val="28"/>
          <w:lang w:val="en-US"/>
        </w:rPr>
        <w:t>ảnh</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hưởng</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của</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dịch</w:t>
      </w:r>
      <w:proofErr w:type="spellEnd"/>
      <w:r w:rsidR="00382C07" w:rsidRPr="00382C07">
        <w:rPr>
          <w:rFonts w:asciiTheme="majorHAnsi" w:hAnsiTheme="majorHAnsi" w:cstheme="majorHAnsi"/>
          <w:sz w:val="28"/>
          <w:szCs w:val="28"/>
          <w:lang w:val="en-US"/>
        </w:rPr>
        <w:t xml:space="preserve"> Covid-19, </w:t>
      </w:r>
      <w:proofErr w:type="spellStart"/>
      <w:r w:rsidR="00382C07" w:rsidRPr="00382C07">
        <w:rPr>
          <w:rFonts w:asciiTheme="majorHAnsi" w:hAnsiTheme="majorHAnsi" w:cstheme="majorHAnsi"/>
          <w:sz w:val="28"/>
          <w:szCs w:val="28"/>
          <w:lang w:val="en-US"/>
        </w:rPr>
        <w:t>khiến</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nhu</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cầu</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tích</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trữ</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nhiều</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hơn</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sau</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đó</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có</w:t>
      </w:r>
      <w:proofErr w:type="spellEnd"/>
      <w:r w:rsidR="00382C07" w:rsidRPr="00382C07">
        <w:rPr>
          <w:rFonts w:asciiTheme="majorHAnsi" w:hAnsiTheme="majorHAnsi" w:cstheme="majorHAnsi"/>
          <w:sz w:val="28"/>
          <w:szCs w:val="28"/>
          <w:lang w:val="en-US"/>
        </w:rPr>
        <w:t xml:space="preserve"> xu </w:t>
      </w:r>
      <w:proofErr w:type="spellStart"/>
      <w:r w:rsidR="00382C07" w:rsidRPr="00382C07">
        <w:rPr>
          <w:rFonts w:asciiTheme="majorHAnsi" w:hAnsiTheme="majorHAnsi" w:cstheme="majorHAnsi"/>
          <w:sz w:val="28"/>
          <w:szCs w:val="28"/>
          <w:lang w:val="en-US"/>
        </w:rPr>
        <w:t>hướng</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giảm</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dần</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đến</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giữa</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tháng</w:t>
      </w:r>
      <w:proofErr w:type="spellEnd"/>
      <w:r w:rsidR="00382C07" w:rsidRPr="00382C07">
        <w:rPr>
          <w:rFonts w:asciiTheme="majorHAnsi" w:hAnsiTheme="majorHAnsi" w:cstheme="majorHAnsi"/>
          <w:sz w:val="28"/>
          <w:szCs w:val="28"/>
          <w:lang w:val="en-US"/>
        </w:rPr>
        <w:t xml:space="preserve"> 10 </w:t>
      </w:r>
      <w:proofErr w:type="spellStart"/>
      <w:r w:rsidR="00382C07" w:rsidRPr="00382C07">
        <w:rPr>
          <w:rFonts w:asciiTheme="majorHAnsi" w:hAnsiTheme="majorHAnsi" w:cstheme="majorHAnsi"/>
          <w:sz w:val="28"/>
          <w:szCs w:val="28"/>
          <w:lang w:val="en-US"/>
        </w:rPr>
        <w:t>mới</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tăng</w:t>
      </w:r>
      <w:proofErr w:type="spellEnd"/>
      <w:r w:rsidR="00382C07" w:rsidRPr="00382C07">
        <w:rPr>
          <w:rFonts w:asciiTheme="majorHAnsi" w:hAnsiTheme="majorHAnsi" w:cstheme="majorHAnsi"/>
          <w:sz w:val="28"/>
          <w:szCs w:val="28"/>
          <w:lang w:val="en-US"/>
        </w:rPr>
        <w:t xml:space="preserve"> </w:t>
      </w:r>
      <w:proofErr w:type="spellStart"/>
      <w:r w:rsidR="00382C07" w:rsidRPr="00382C07">
        <w:rPr>
          <w:rFonts w:asciiTheme="majorHAnsi" w:hAnsiTheme="majorHAnsi" w:cstheme="majorHAnsi"/>
          <w:sz w:val="28"/>
          <w:szCs w:val="28"/>
          <w:lang w:val="en-US"/>
        </w:rPr>
        <w:t>lên</w:t>
      </w:r>
      <w:proofErr w:type="spellEnd"/>
      <w:r w:rsidR="00382C07" w:rsidRPr="00382C07">
        <w:rPr>
          <w:rFonts w:asciiTheme="majorHAnsi" w:hAnsiTheme="majorHAnsi" w:cstheme="majorHAnsi"/>
          <w:sz w:val="28"/>
          <w:szCs w:val="28"/>
          <w:lang w:val="en-US"/>
        </w:rPr>
        <w:t>.</w:t>
      </w:r>
    </w:p>
    <w:p w14:paraId="54911866" w14:textId="77777777" w:rsidR="008C6500" w:rsidRDefault="008C6500">
      <w:pPr>
        <w:rPr>
          <w:rFonts w:asciiTheme="majorHAnsi" w:hAnsiTheme="majorHAnsi" w:cstheme="majorHAnsi"/>
          <w:sz w:val="28"/>
          <w:szCs w:val="28"/>
          <w:lang w:val="en-US"/>
        </w:rPr>
      </w:pPr>
      <w:r>
        <w:rPr>
          <w:rFonts w:asciiTheme="majorHAnsi" w:hAnsiTheme="majorHAnsi" w:cstheme="majorHAnsi"/>
          <w:sz w:val="28"/>
          <w:szCs w:val="28"/>
          <w:lang w:val="en-US"/>
        </w:rPr>
        <w:br w:type="page"/>
      </w:r>
    </w:p>
    <w:p w14:paraId="5D61E2D6" w14:textId="2E5992BB" w:rsidR="008C6500" w:rsidRDefault="008C6500" w:rsidP="008C6500">
      <w:pPr>
        <w:pStyle w:val="Heading1"/>
        <w:rPr>
          <w:lang w:val="en-US"/>
        </w:rPr>
      </w:pPr>
      <w:bookmarkStart w:id="34" w:name="_Toc59556652"/>
      <w:r>
        <w:rPr>
          <w:lang w:val="en-US"/>
        </w:rPr>
        <w:lastRenderedPageBreak/>
        <w:t>PHỤ LỤC</w:t>
      </w:r>
      <w:bookmarkEnd w:id="34"/>
    </w:p>
    <w:p w14:paraId="181D6B35" w14:textId="500FFDAD" w:rsidR="00820C8F" w:rsidRPr="00036EED" w:rsidRDefault="00036EED" w:rsidP="00036EED">
      <w:pPr>
        <w:jc w:val="center"/>
        <w:rPr>
          <w:rFonts w:asciiTheme="majorHAnsi" w:eastAsiaTheme="minorHAnsi" w:hAnsiTheme="majorHAnsi" w:cstheme="majorHAnsi"/>
          <w:b/>
          <w:iCs/>
          <w:noProof/>
          <w:color w:val="44546A" w:themeColor="text2"/>
          <w:sz w:val="28"/>
          <w:szCs w:val="28"/>
          <w:lang w:val="en-US" w:eastAsia="en-US"/>
        </w:rPr>
      </w:pPr>
      <w:bookmarkStart w:id="35" w:name="_Toc59556667"/>
      <w:r w:rsidRPr="00036EED">
        <w:rPr>
          <w:rFonts w:asciiTheme="majorHAnsi" w:eastAsiaTheme="minorHAnsi" w:hAnsiTheme="majorHAnsi" w:cstheme="majorHAnsi"/>
          <w:b/>
          <w:iCs/>
          <w:noProof/>
          <w:color w:val="44546A" w:themeColor="text2"/>
          <w:sz w:val="28"/>
          <w:szCs w:val="28"/>
          <w:lang w:val="en-US" w:eastAsia="en-US"/>
        </w:rPr>
        <w:t xml:space="preserve">Bảng </w:t>
      </w:r>
      <w:r w:rsidRPr="00036EED">
        <w:rPr>
          <w:rFonts w:asciiTheme="majorHAnsi" w:eastAsiaTheme="minorHAnsi" w:hAnsiTheme="majorHAnsi" w:cstheme="majorHAnsi"/>
          <w:b/>
          <w:iCs/>
          <w:noProof/>
          <w:color w:val="44546A" w:themeColor="text2"/>
          <w:sz w:val="28"/>
          <w:szCs w:val="28"/>
          <w:lang w:val="en-US" w:eastAsia="en-US"/>
        </w:rPr>
        <w:fldChar w:fldCharType="begin"/>
      </w:r>
      <w:r w:rsidRPr="00036EED">
        <w:rPr>
          <w:rFonts w:asciiTheme="majorHAnsi" w:eastAsiaTheme="minorHAnsi" w:hAnsiTheme="majorHAnsi" w:cstheme="majorHAnsi"/>
          <w:b/>
          <w:iCs/>
          <w:noProof/>
          <w:color w:val="44546A" w:themeColor="text2"/>
          <w:sz w:val="28"/>
          <w:szCs w:val="28"/>
          <w:lang w:val="en-US" w:eastAsia="en-US"/>
        </w:rPr>
        <w:instrText xml:space="preserve"> SEQ Bảng \* ARABIC </w:instrText>
      </w:r>
      <w:r w:rsidRPr="00036EED">
        <w:rPr>
          <w:rFonts w:asciiTheme="majorHAnsi" w:eastAsiaTheme="minorHAnsi" w:hAnsiTheme="majorHAnsi" w:cstheme="majorHAnsi"/>
          <w:b/>
          <w:iCs/>
          <w:noProof/>
          <w:color w:val="44546A" w:themeColor="text2"/>
          <w:sz w:val="28"/>
          <w:szCs w:val="28"/>
          <w:lang w:val="en-US" w:eastAsia="en-US"/>
        </w:rPr>
        <w:fldChar w:fldCharType="separate"/>
      </w:r>
      <w:r>
        <w:rPr>
          <w:rFonts w:asciiTheme="majorHAnsi" w:eastAsiaTheme="minorHAnsi" w:hAnsiTheme="majorHAnsi" w:cstheme="majorHAnsi"/>
          <w:b/>
          <w:iCs/>
          <w:noProof/>
          <w:color w:val="44546A" w:themeColor="text2"/>
          <w:sz w:val="28"/>
          <w:szCs w:val="28"/>
          <w:lang w:val="en-US" w:eastAsia="en-US"/>
        </w:rPr>
        <w:t>3</w:t>
      </w:r>
      <w:r w:rsidRPr="00036EED">
        <w:rPr>
          <w:rFonts w:asciiTheme="majorHAnsi" w:eastAsiaTheme="minorHAnsi" w:hAnsiTheme="majorHAnsi" w:cstheme="majorHAnsi"/>
          <w:b/>
          <w:iCs/>
          <w:noProof/>
          <w:color w:val="44546A" w:themeColor="text2"/>
          <w:sz w:val="28"/>
          <w:szCs w:val="28"/>
          <w:lang w:val="en-US" w:eastAsia="en-US"/>
        </w:rPr>
        <w:fldChar w:fldCharType="end"/>
      </w:r>
      <w:r w:rsidRPr="00036EED">
        <w:rPr>
          <w:rFonts w:asciiTheme="majorHAnsi" w:eastAsiaTheme="minorHAnsi" w:hAnsiTheme="majorHAnsi" w:cstheme="majorHAnsi"/>
          <w:b/>
          <w:iCs/>
          <w:noProof/>
          <w:color w:val="44546A" w:themeColor="text2"/>
          <w:sz w:val="28"/>
          <w:szCs w:val="28"/>
          <w:lang w:val="en-US" w:eastAsia="en-US"/>
        </w:rPr>
        <w:t xml:space="preserve">: </w:t>
      </w:r>
      <w:r w:rsidR="00820C8F" w:rsidRPr="00036EED">
        <w:rPr>
          <w:rFonts w:asciiTheme="majorHAnsi" w:eastAsiaTheme="minorHAnsi" w:hAnsiTheme="majorHAnsi" w:cstheme="majorHAnsi"/>
          <w:b/>
          <w:iCs/>
          <w:noProof/>
          <w:color w:val="44546A" w:themeColor="text2"/>
          <w:sz w:val="28"/>
          <w:szCs w:val="28"/>
          <w:lang w:val="en-US" w:eastAsia="en-US"/>
        </w:rPr>
        <w:t>Dự báo cung cầu gạo thế giới của USDA niên vụ 2019/2020 trong tháng 7/2020</w:t>
      </w:r>
      <w:bookmarkEnd w:id="35"/>
    </w:p>
    <w:p w14:paraId="3D5EDB76" w14:textId="021D8050" w:rsidR="00820C8F" w:rsidRPr="00820C8F" w:rsidRDefault="00820C8F" w:rsidP="00820C8F">
      <w:pPr>
        <w:jc w:val="right"/>
        <w:rPr>
          <w:rFonts w:asciiTheme="majorHAnsi" w:hAnsiTheme="majorHAnsi" w:cstheme="majorHAnsi"/>
          <w:i/>
          <w:iCs/>
          <w:sz w:val="28"/>
          <w:szCs w:val="28"/>
          <w:lang w:val="en-US"/>
        </w:rPr>
      </w:pPr>
      <w:r w:rsidRPr="00820C8F">
        <w:rPr>
          <w:rFonts w:asciiTheme="majorHAnsi" w:hAnsiTheme="majorHAnsi" w:cstheme="majorHAnsi"/>
          <w:i/>
          <w:iCs/>
          <w:sz w:val="28"/>
          <w:szCs w:val="28"/>
        </w:rPr>
        <w:t>Đơn vị: triệu tấn</w:t>
      </w:r>
    </w:p>
    <w:p w14:paraId="3C9C60DA" w14:textId="426339F6" w:rsidR="008C6500" w:rsidRPr="008C6500" w:rsidRDefault="00820C8F" w:rsidP="00036EED">
      <w:pPr>
        <w:jc w:val="center"/>
        <w:rPr>
          <w:lang w:val="en-US"/>
        </w:rPr>
      </w:pPr>
      <w:r>
        <w:rPr>
          <w:noProof/>
          <w:lang w:val="en-US"/>
        </w:rPr>
        <w:drawing>
          <wp:inline distT="0" distB="0" distL="0" distR="0" wp14:anchorId="32782EAA" wp14:editId="416CFFA3">
            <wp:extent cx="5165889" cy="50050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9460" cy="5027907"/>
                    </a:xfrm>
                    <a:prstGeom prst="rect">
                      <a:avLst/>
                    </a:prstGeom>
                    <a:noFill/>
                    <a:ln>
                      <a:noFill/>
                    </a:ln>
                  </pic:spPr>
                </pic:pic>
              </a:graphicData>
            </a:graphic>
          </wp:inline>
        </w:drawing>
      </w:r>
    </w:p>
    <w:p w14:paraId="0676516A" w14:textId="77777777" w:rsidR="00820C8F" w:rsidRDefault="00820C8F" w:rsidP="00820C8F">
      <w:pPr>
        <w:spacing w:after="240" w:line="276" w:lineRule="auto"/>
        <w:ind w:firstLine="567"/>
        <w:jc w:val="right"/>
        <w:rPr>
          <w:lang w:val="en-US"/>
        </w:rPr>
      </w:pPr>
      <w:r>
        <w:t>(Nguồn: VITIC/USDA</w:t>
      </w:r>
      <w:r>
        <w:rPr>
          <w:lang w:val="en-US"/>
        </w:rPr>
        <w:t>)</w:t>
      </w:r>
    </w:p>
    <w:p w14:paraId="5275266B" w14:textId="1F9A8894" w:rsidR="00382C07" w:rsidRDefault="00820C8F" w:rsidP="00820C8F">
      <w:pPr>
        <w:spacing w:after="240" w:line="276" w:lineRule="auto"/>
        <w:ind w:firstLine="567"/>
        <w:jc w:val="right"/>
        <w:rPr>
          <w:rFonts w:asciiTheme="majorHAnsi" w:hAnsiTheme="majorHAnsi" w:cstheme="majorHAnsi"/>
          <w:sz w:val="28"/>
          <w:szCs w:val="28"/>
          <w:highlight w:val="yellow"/>
          <w:lang w:val="en-US"/>
        </w:rPr>
      </w:pPr>
      <w:r>
        <w:t xml:space="preserve"> </w:t>
      </w:r>
    </w:p>
    <w:p w14:paraId="47B1509D" w14:textId="758F6F26" w:rsidR="00634045" w:rsidRDefault="00634045" w:rsidP="00634045">
      <w:pPr>
        <w:spacing w:after="240" w:line="276" w:lineRule="auto"/>
        <w:ind w:firstLine="567"/>
        <w:jc w:val="both"/>
        <w:rPr>
          <w:rFonts w:asciiTheme="majorHAnsi" w:hAnsiTheme="majorHAnsi" w:cstheme="majorHAnsi"/>
          <w:sz w:val="28"/>
          <w:szCs w:val="28"/>
          <w:lang w:val="en-US"/>
        </w:rPr>
      </w:pPr>
      <w:r w:rsidRPr="00A7486F">
        <w:rPr>
          <w:rFonts w:asciiTheme="majorHAnsi" w:hAnsiTheme="majorHAnsi" w:cstheme="majorHAnsi"/>
          <w:sz w:val="28"/>
          <w:szCs w:val="28"/>
          <w:highlight w:val="yellow"/>
          <w:lang w:val="en-US"/>
        </w:rPr>
        <w:t xml:space="preserve"> </w:t>
      </w:r>
    </w:p>
    <w:p w14:paraId="61B2AAD9" w14:textId="10D1E5FF" w:rsidR="00634045" w:rsidRDefault="00634045" w:rsidP="009646A9">
      <w:pPr>
        <w:spacing w:after="240" w:line="276" w:lineRule="auto"/>
        <w:jc w:val="both"/>
        <w:rPr>
          <w:rFonts w:asciiTheme="majorHAnsi" w:hAnsiTheme="majorHAnsi" w:cstheme="majorHAnsi"/>
          <w:sz w:val="28"/>
          <w:szCs w:val="28"/>
          <w:lang w:val="en-US"/>
        </w:rPr>
        <w:sectPr w:rsidR="00634045" w:rsidSect="00067C48">
          <w:headerReference w:type="default" r:id="rId22"/>
          <w:footerReference w:type="default" r:id="rId23"/>
          <w:pgSz w:w="11906" w:h="16838"/>
          <w:pgMar w:top="1440" w:right="1440" w:bottom="1440" w:left="1440" w:header="708" w:footer="708" w:gutter="0"/>
          <w:pgNumType w:start="1"/>
          <w:cols w:space="708"/>
          <w:docGrid w:linePitch="360"/>
        </w:sectPr>
      </w:pPr>
    </w:p>
    <w:p w14:paraId="3895A912" w14:textId="16C7F162" w:rsidR="005C714D" w:rsidRPr="003F4C90" w:rsidRDefault="005C714D" w:rsidP="001F5956">
      <w:pPr>
        <w:pStyle w:val="Heading1"/>
        <w:rPr>
          <w:lang w:val="en-US"/>
        </w:rPr>
      </w:pPr>
      <w:bookmarkStart w:id="36" w:name="_Toc59556653"/>
      <w:r w:rsidRPr="00100EC0">
        <w:rPr>
          <w:lang w:val="en-US"/>
        </w:rPr>
        <w:lastRenderedPageBreak/>
        <w:t>TÀI LIỆU THAM KHẢO</w:t>
      </w:r>
      <w:bookmarkEnd w:id="36"/>
    </w:p>
    <w:p w14:paraId="5BF73D81" w14:textId="77777777" w:rsidR="00BD0538" w:rsidRDefault="00BD0538" w:rsidP="00BD0538">
      <w:bookmarkStart w:id="37" w:name="_Hlk25001992"/>
    </w:p>
    <w:p w14:paraId="02CAECE3" w14:textId="39E331B8" w:rsidR="00100EC0" w:rsidRPr="00BD0538" w:rsidRDefault="00100EC0" w:rsidP="00BD0538">
      <w:pPr>
        <w:sectPr w:rsidR="00100EC0" w:rsidRPr="00BD0538" w:rsidSect="00924CF2">
          <w:pgSz w:w="11906" w:h="16838"/>
          <w:pgMar w:top="1440" w:right="1440" w:bottom="1440" w:left="1440" w:header="708" w:footer="708" w:gutter="0"/>
          <w:cols w:space="708"/>
          <w:docGrid w:linePitch="360"/>
        </w:sectPr>
      </w:pPr>
    </w:p>
    <w:p w14:paraId="244D1AFE" w14:textId="057DB47D" w:rsidR="00C7410C" w:rsidRPr="00906B84" w:rsidRDefault="0094437D"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u w:val="single"/>
        </w:rPr>
      </w:pPr>
      <w:hyperlink r:id="rId24" w:history="1">
        <w:r w:rsidR="00C7410C" w:rsidRPr="00223B7C">
          <w:rPr>
            <w:rStyle w:val="Hyperlink"/>
            <w:rFonts w:asciiTheme="majorHAnsi" w:hAnsiTheme="majorHAnsi" w:cstheme="majorHAnsi"/>
            <w:sz w:val="28"/>
            <w:szCs w:val="28"/>
          </w:rPr>
          <w:t>http://www.moit.gov.vn/tin-chi-tiet/-/chi-tiet/ban-tin-thi-truong-pakistan-thang-5-2020-19869-22.html</w:t>
        </w:r>
      </w:hyperlink>
      <w:r w:rsidR="00C7410C" w:rsidRPr="00C7410C">
        <w:rPr>
          <w:rFonts w:asciiTheme="majorHAnsi" w:hAnsiTheme="majorHAnsi" w:cstheme="majorHAnsi"/>
          <w:color w:val="000000" w:themeColor="text1"/>
          <w:sz w:val="28"/>
          <w:szCs w:val="28"/>
          <w:u w:val="single"/>
        </w:rPr>
        <w:t>;</w:t>
      </w:r>
    </w:p>
    <w:p w14:paraId="3DEE79A3" w14:textId="1ED31679" w:rsidR="00863BA4" w:rsidRPr="00100EC0" w:rsidRDefault="00863BA4"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u w:val="single"/>
        </w:rPr>
      </w:pPr>
      <w:r w:rsidRPr="00100EC0">
        <w:rPr>
          <w:rFonts w:asciiTheme="majorHAnsi" w:hAnsiTheme="majorHAnsi" w:cstheme="majorHAnsi"/>
          <w:color w:val="000000" w:themeColor="text1"/>
          <w:sz w:val="28"/>
          <w:szCs w:val="28"/>
        </w:rPr>
        <w:t xml:space="preserve">Bộ Nông nghiệp Mỹ (USDA), </w:t>
      </w:r>
      <w:r w:rsidR="0094437D">
        <w:fldChar w:fldCharType="begin"/>
      </w:r>
      <w:r w:rsidR="0094437D">
        <w:instrText xml:space="preserve"> HYPERLIN</w:instrText>
      </w:r>
      <w:r w:rsidR="0094437D">
        <w:instrText xml:space="preserve">K "https://apps.fas.usda.gov/psdonline/app/index.html" \l "/app/home" </w:instrText>
      </w:r>
      <w:r w:rsidR="0094437D">
        <w:fldChar w:fldCharType="separate"/>
      </w:r>
      <w:r w:rsidRPr="00100EC0">
        <w:rPr>
          <w:rStyle w:val="Hyperlink"/>
          <w:rFonts w:asciiTheme="majorHAnsi" w:hAnsiTheme="majorHAnsi" w:cstheme="majorHAnsi"/>
          <w:color w:val="000000" w:themeColor="text1"/>
          <w:sz w:val="28"/>
          <w:szCs w:val="28"/>
        </w:rPr>
        <w:t>https://apps.fas.usda.gov/psdonline/app/index.html#/app/home</w:t>
      </w:r>
      <w:r w:rsidR="0094437D">
        <w:rPr>
          <w:rStyle w:val="Hyperlink"/>
          <w:rFonts w:asciiTheme="majorHAnsi" w:hAnsiTheme="majorHAnsi" w:cstheme="majorHAnsi"/>
          <w:color w:val="000000" w:themeColor="text1"/>
          <w:sz w:val="28"/>
          <w:szCs w:val="28"/>
        </w:rPr>
        <w:fldChar w:fldCharType="end"/>
      </w:r>
    </w:p>
    <w:p w14:paraId="770F92BD" w14:textId="1075D3E1" w:rsidR="00093C68" w:rsidRPr="00100EC0" w:rsidRDefault="00093C68" w:rsidP="00906B84">
      <w:pPr>
        <w:pStyle w:val="ListParagraph"/>
        <w:numPr>
          <w:ilvl w:val="0"/>
          <w:numId w:val="2"/>
        </w:numPr>
        <w:snapToGrid w:val="0"/>
        <w:spacing w:before="120" w:after="120" w:line="312" w:lineRule="auto"/>
        <w:contextualSpacing w:val="0"/>
        <w:jc w:val="both"/>
        <w:rPr>
          <w:rFonts w:asciiTheme="majorHAnsi" w:hAnsiTheme="majorHAnsi" w:cstheme="majorHAnsi"/>
          <w:color w:val="000000" w:themeColor="text1"/>
          <w:sz w:val="28"/>
          <w:szCs w:val="28"/>
        </w:rPr>
      </w:pPr>
      <w:proofErr w:type="spellStart"/>
      <w:r w:rsidRPr="00100EC0">
        <w:rPr>
          <w:rFonts w:asciiTheme="majorHAnsi" w:hAnsiTheme="majorHAnsi" w:cstheme="majorHAnsi"/>
          <w:color w:val="000000" w:themeColor="text1"/>
          <w:sz w:val="28"/>
          <w:szCs w:val="28"/>
          <w:lang w:val="en-US"/>
        </w:rPr>
        <w:t>Bộ</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Ngoại</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giao</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Việt</w:t>
      </w:r>
      <w:proofErr w:type="spellEnd"/>
      <w:r w:rsidRPr="00100EC0">
        <w:rPr>
          <w:rFonts w:asciiTheme="majorHAnsi" w:hAnsiTheme="majorHAnsi" w:cstheme="majorHAnsi"/>
          <w:color w:val="000000" w:themeColor="text1"/>
          <w:sz w:val="28"/>
          <w:szCs w:val="28"/>
          <w:lang w:val="en-US"/>
        </w:rPr>
        <w:t xml:space="preserve"> Nam</w:t>
      </w:r>
      <w:r w:rsidR="00100EC0"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Hồ</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sơ</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thị</w:t>
      </w:r>
      <w:proofErr w:type="spellEnd"/>
      <w:r w:rsidRPr="00100EC0">
        <w:rPr>
          <w:rFonts w:asciiTheme="majorHAnsi" w:hAnsiTheme="majorHAnsi" w:cstheme="majorHAnsi"/>
          <w:color w:val="000000" w:themeColor="text1"/>
          <w:sz w:val="28"/>
          <w:szCs w:val="28"/>
          <w:lang w:val="en-US"/>
        </w:rPr>
        <w:t xml:space="preserve"> </w:t>
      </w:r>
      <w:proofErr w:type="spellStart"/>
      <w:r w:rsidRPr="00100EC0">
        <w:rPr>
          <w:rFonts w:asciiTheme="majorHAnsi" w:hAnsiTheme="majorHAnsi" w:cstheme="majorHAnsi"/>
          <w:color w:val="000000" w:themeColor="text1"/>
          <w:sz w:val="28"/>
          <w:szCs w:val="28"/>
          <w:lang w:val="en-US"/>
        </w:rPr>
        <w:t>trường</w:t>
      </w:r>
      <w:proofErr w:type="spellEnd"/>
      <w:r w:rsidRPr="00100EC0">
        <w:rPr>
          <w:rFonts w:asciiTheme="majorHAnsi" w:hAnsiTheme="majorHAnsi" w:cstheme="majorHAnsi"/>
          <w:color w:val="000000" w:themeColor="text1"/>
          <w:sz w:val="28"/>
          <w:szCs w:val="28"/>
          <w:lang w:val="en-US"/>
        </w:rPr>
        <w:t xml:space="preserve"> </w:t>
      </w:r>
      <w:proofErr w:type="spellStart"/>
      <w:r w:rsidR="00613000" w:rsidRPr="00100EC0">
        <w:rPr>
          <w:rFonts w:asciiTheme="majorHAnsi" w:hAnsiTheme="majorHAnsi" w:cstheme="majorHAnsi"/>
          <w:color w:val="000000" w:themeColor="text1"/>
          <w:sz w:val="28"/>
          <w:szCs w:val="28"/>
          <w:lang w:val="en-US"/>
        </w:rPr>
        <w:t>Ấn</w:t>
      </w:r>
      <w:proofErr w:type="spellEnd"/>
      <w:r w:rsidR="00613000" w:rsidRPr="00100EC0">
        <w:rPr>
          <w:rFonts w:asciiTheme="majorHAnsi" w:hAnsiTheme="majorHAnsi" w:cstheme="majorHAnsi"/>
          <w:color w:val="000000" w:themeColor="text1"/>
          <w:sz w:val="28"/>
          <w:szCs w:val="28"/>
          <w:lang w:val="en-US"/>
        </w:rPr>
        <w:t xml:space="preserve"> </w:t>
      </w:r>
      <w:proofErr w:type="spellStart"/>
      <w:r w:rsidR="00613000" w:rsidRPr="00100EC0">
        <w:rPr>
          <w:rFonts w:asciiTheme="majorHAnsi" w:hAnsiTheme="majorHAnsi" w:cstheme="majorHAnsi"/>
          <w:color w:val="000000" w:themeColor="text1"/>
          <w:sz w:val="28"/>
          <w:szCs w:val="28"/>
          <w:lang w:val="en-US"/>
        </w:rPr>
        <w:t>Độ</w:t>
      </w:r>
      <w:proofErr w:type="spellEnd"/>
    </w:p>
    <w:bookmarkEnd w:id="37"/>
    <w:p w14:paraId="357EFC8C" w14:textId="62DB00B8" w:rsidR="00613000" w:rsidRPr="00100EC0" w:rsidRDefault="00613000"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rPr>
      </w:pPr>
      <w:r w:rsidRPr="00100EC0">
        <w:rPr>
          <w:rFonts w:asciiTheme="majorHAnsi" w:hAnsiTheme="majorHAnsi" w:cstheme="majorHAnsi"/>
          <w:color w:val="000000" w:themeColor="text1"/>
          <w:sz w:val="28"/>
          <w:szCs w:val="28"/>
        </w:rPr>
        <w:t xml:space="preserve">Bộ Thương mại và Công nghiệp Ấn Độ (MOCI) – Cục Thương mại: </w:t>
      </w:r>
      <w:hyperlink r:id="rId25" w:history="1">
        <w:r w:rsidRPr="00100EC0">
          <w:rPr>
            <w:rStyle w:val="Hyperlink"/>
            <w:rFonts w:asciiTheme="majorHAnsi" w:hAnsiTheme="majorHAnsi" w:cstheme="majorHAnsi"/>
            <w:color w:val="000000" w:themeColor="text1"/>
            <w:sz w:val="28"/>
            <w:szCs w:val="28"/>
          </w:rPr>
          <w:t>http://commerce.gov.in/</w:t>
        </w:r>
      </w:hyperlink>
    </w:p>
    <w:p w14:paraId="1995A963" w14:textId="5030A844" w:rsidR="00613000" w:rsidRPr="00100EC0" w:rsidRDefault="00613000"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rPr>
      </w:pPr>
      <w:r w:rsidRPr="00100EC0">
        <w:rPr>
          <w:rFonts w:asciiTheme="majorHAnsi" w:hAnsiTheme="majorHAnsi" w:cstheme="majorHAnsi"/>
          <w:color w:val="000000" w:themeColor="text1"/>
          <w:sz w:val="28"/>
          <w:szCs w:val="28"/>
        </w:rPr>
        <w:t>Cơ quan thúc tiến xuất khẩu nông sản và thực phẩm Ấn Độ: http://agriexchange.apeda.gov.in/</w:t>
      </w:r>
    </w:p>
    <w:p w14:paraId="35A9FEAF" w14:textId="5B5621FB" w:rsidR="00613000" w:rsidRPr="00100EC0" w:rsidRDefault="00613000"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rPr>
      </w:pPr>
      <w:r w:rsidRPr="00100EC0">
        <w:rPr>
          <w:rFonts w:asciiTheme="majorHAnsi" w:hAnsiTheme="majorHAnsi" w:cstheme="majorHAnsi"/>
          <w:color w:val="000000" w:themeColor="text1"/>
          <w:sz w:val="28"/>
          <w:szCs w:val="28"/>
        </w:rPr>
        <w:t>Cục Xúc tiến thương mại</w:t>
      </w:r>
      <w:r w:rsidR="00B80BFC" w:rsidRPr="00021904">
        <w:rPr>
          <w:rFonts w:asciiTheme="majorHAnsi" w:hAnsiTheme="majorHAnsi" w:cstheme="majorHAnsi"/>
          <w:color w:val="000000" w:themeColor="text1"/>
          <w:sz w:val="28"/>
          <w:szCs w:val="28"/>
        </w:rPr>
        <w:t xml:space="preserve"> và VCCI</w:t>
      </w:r>
      <w:r w:rsidR="00100EC0" w:rsidRPr="00021904">
        <w:rPr>
          <w:rFonts w:asciiTheme="majorHAnsi" w:hAnsiTheme="majorHAnsi" w:cstheme="majorHAnsi"/>
          <w:color w:val="000000" w:themeColor="text1"/>
          <w:sz w:val="28"/>
          <w:szCs w:val="28"/>
        </w:rPr>
        <w:t xml:space="preserve">. </w:t>
      </w:r>
      <w:r w:rsidRPr="00100EC0">
        <w:rPr>
          <w:rFonts w:asciiTheme="majorHAnsi" w:hAnsiTheme="majorHAnsi" w:cstheme="majorHAnsi"/>
          <w:color w:val="000000" w:themeColor="text1"/>
          <w:sz w:val="28"/>
          <w:szCs w:val="28"/>
        </w:rPr>
        <w:t>Hồ sơ thị trường Ấn Độ</w:t>
      </w:r>
    </w:p>
    <w:p w14:paraId="745D08C9" w14:textId="35D0F455" w:rsidR="00863BA4" w:rsidRPr="00906B84" w:rsidRDefault="00863BA4" w:rsidP="00906B84">
      <w:pPr>
        <w:pStyle w:val="ListParagraph"/>
        <w:numPr>
          <w:ilvl w:val="0"/>
          <w:numId w:val="2"/>
        </w:numPr>
        <w:snapToGrid w:val="0"/>
        <w:spacing w:before="120" w:after="120" w:line="312" w:lineRule="auto"/>
        <w:contextualSpacing w:val="0"/>
        <w:rPr>
          <w:rStyle w:val="Hyperlink"/>
          <w:rFonts w:asciiTheme="majorHAnsi" w:hAnsiTheme="majorHAnsi" w:cstheme="majorHAnsi"/>
          <w:color w:val="000000" w:themeColor="text1"/>
          <w:sz w:val="28"/>
          <w:szCs w:val="28"/>
          <w:u w:val="none"/>
        </w:rPr>
      </w:pPr>
      <w:r w:rsidRPr="00100EC0">
        <w:rPr>
          <w:rFonts w:asciiTheme="majorHAnsi" w:hAnsiTheme="majorHAnsi" w:cstheme="majorHAnsi"/>
          <w:color w:val="000000" w:themeColor="text1"/>
          <w:sz w:val="28"/>
          <w:szCs w:val="28"/>
        </w:rPr>
        <w:t xml:space="preserve">Hiệp hội Xuất khẩu Gạo Thái Lan - </w:t>
      </w:r>
      <w:hyperlink r:id="rId26" w:history="1">
        <w:r w:rsidRPr="00100EC0">
          <w:rPr>
            <w:rStyle w:val="Hyperlink"/>
            <w:rFonts w:asciiTheme="majorHAnsi" w:hAnsiTheme="majorHAnsi" w:cstheme="majorHAnsi"/>
            <w:color w:val="000000" w:themeColor="text1"/>
            <w:sz w:val="28"/>
            <w:szCs w:val="28"/>
          </w:rPr>
          <w:t>http://www.thairiceexporters.or.th/default_eng.htm</w:t>
        </w:r>
      </w:hyperlink>
    </w:p>
    <w:p w14:paraId="2C3A27D6" w14:textId="4352A3A1" w:rsidR="00906B84" w:rsidRDefault="0094437D"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rPr>
      </w:pPr>
      <w:hyperlink r:id="rId27" w:history="1">
        <w:r w:rsidR="00906B84" w:rsidRPr="00924026">
          <w:rPr>
            <w:rStyle w:val="Hyperlink"/>
            <w:rFonts w:asciiTheme="majorHAnsi" w:hAnsiTheme="majorHAnsi" w:cstheme="majorHAnsi"/>
            <w:sz w:val="28"/>
            <w:szCs w:val="28"/>
          </w:rPr>
          <w:t>https://ngkt.mofa.gov.vn/forums/pakistan/ban-tin-thi-truong-thang/</w:t>
        </w:r>
      </w:hyperlink>
    </w:p>
    <w:p w14:paraId="545C29D5" w14:textId="00CCEEC4" w:rsidR="008C6500" w:rsidRDefault="008C6500" w:rsidP="00906B84">
      <w:pPr>
        <w:pStyle w:val="ListParagraph"/>
        <w:numPr>
          <w:ilvl w:val="0"/>
          <w:numId w:val="2"/>
        </w:numPr>
        <w:snapToGrid w:val="0"/>
        <w:spacing w:before="120" w:after="120" w:line="312" w:lineRule="auto"/>
        <w:contextualSpacing w:val="0"/>
        <w:rPr>
          <w:rFonts w:asciiTheme="majorHAnsi" w:hAnsiTheme="majorHAnsi" w:cstheme="majorHAnsi"/>
          <w:color w:val="000000" w:themeColor="text1"/>
          <w:sz w:val="28"/>
          <w:szCs w:val="28"/>
        </w:rPr>
      </w:pPr>
      <w:r w:rsidRPr="008C6500">
        <w:rPr>
          <w:rFonts w:asciiTheme="majorHAnsi" w:hAnsiTheme="majorHAnsi" w:cstheme="majorHAnsi"/>
          <w:color w:val="000000" w:themeColor="text1"/>
          <w:sz w:val="28"/>
          <w:szCs w:val="28"/>
        </w:rPr>
        <w:t>https://cdn.vietnambiz.vn/171464876016439296/2020/7/20/bao-cao-thi-truong-gao-qui-ii-2020-15952212477052105863331.pdf</w:t>
      </w:r>
    </w:p>
    <w:p w14:paraId="162A45EF" w14:textId="77777777" w:rsidR="00906B84" w:rsidRPr="00100EC0" w:rsidRDefault="00906B84" w:rsidP="00906B84">
      <w:pPr>
        <w:pStyle w:val="ListParagraph"/>
        <w:snapToGrid w:val="0"/>
        <w:spacing w:before="120" w:after="120" w:line="312" w:lineRule="auto"/>
        <w:contextualSpacing w:val="0"/>
        <w:rPr>
          <w:rFonts w:asciiTheme="majorHAnsi" w:hAnsiTheme="majorHAnsi" w:cstheme="majorHAnsi"/>
          <w:color w:val="000000" w:themeColor="text1"/>
          <w:sz w:val="28"/>
          <w:szCs w:val="28"/>
        </w:rPr>
      </w:pPr>
    </w:p>
    <w:p w14:paraId="170B21A1" w14:textId="2115D5B0" w:rsidR="00924CF2" w:rsidRPr="00A95B16" w:rsidRDefault="00924CF2" w:rsidP="00906B84">
      <w:pPr>
        <w:snapToGrid w:val="0"/>
        <w:spacing w:before="120" w:after="120" w:line="312" w:lineRule="auto"/>
        <w:rPr>
          <w:rFonts w:asciiTheme="majorHAnsi" w:hAnsiTheme="majorHAnsi" w:cstheme="majorHAnsi"/>
          <w:sz w:val="26"/>
          <w:szCs w:val="26"/>
        </w:rPr>
      </w:pPr>
    </w:p>
    <w:p w14:paraId="5DB37D41" w14:textId="49D908EB" w:rsidR="00924CF2" w:rsidRPr="00A95B16" w:rsidRDefault="00924CF2" w:rsidP="00924CF2">
      <w:pPr>
        <w:rPr>
          <w:rFonts w:asciiTheme="majorHAnsi" w:hAnsiTheme="majorHAnsi" w:cstheme="majorHAnsi"/>
          <w:sz w:val="26"/>
          <w:szCs w:val="26"/>
        </w:rPr>
      </w:pPr>
    </w:p>
    <w:p w14:paraId="26380533" w14:textId="4E2C4999" w:rsidR="00924CF2" w:rsidRPr="00A95B16" w:rsidRDefault="00924CF2" w:rsidP="00924CF2">
      <w:pPr>
        <w:rPr>
          <w:rFonts w:asciiTheme="majorHAnsi" w:hAnsiTheme="majorHAnsi" w:cstheme="majorHAnsi"/>
          <w:sz w:val="26"/>
          <w:szCs w:val="26"/>
        </w:rPr>
      </w:pPr>
    </w:p>
    <w:p w14:paraId="141044C8" w14:textId="4F2B6A19" w:rsidR="00924CF2" w:rsidRPr="00A95B16" w:rsidRDefault="00924CF2" w:rsidP="00924CF2">
      <w:pPr>
        <w:rPr>
          <w:rFonts w:asciiTheme="majorHAnsi" w:hAnsiTheme="majorHAnsi" w:cstheme="majorHAnsi"/>
          <w:sz w:val="26"/>
          <w:szCs w:val="26"/>
        </w:rPr>
      </w:pPr>
    </w:p>
    <w:p w14:paraId="4F9218D3" w14:textId="32CF2507" w:rsidR="00924CF2" w:rsidRPr="00A95B16" w:rsidRDefault="00924CF2" w:rsidP="00924CF2">
      <w:pPr>
        <w:rPr>
          <w:rFonts w:asciiTheme="majorHAnsi" w:hAnsiTheme="majorHAnsi" w:cstheme="majorHAnsi"/>
          <w:sz w:val="26"/>
          <w:szCs w:val="26"/>
        </w:rPr>
      </w:pPr>
    </w:p>
    <w:p w14:paraId="4FCC573B" w14:textId="6D3B5C88" w:rsidR="00924CF2" w:rsidRPr="00A95B16" w:rsidRDefault="00924CF2" w:rsidP="00924CF2">
      <w:pPr>
        <w:rPr>
          <w:rFonts w:asciiTheme="majorHAnsi" w:hAnsiTheme="majorHAnsi" w:cstheme="majorHAnsi"/>
          <w:sz w:val="26"/>
          <w:szCs w:val="26"/>
        </w:rPr>
      </w:pPr>
    </w:p>
    <w:p w14:paraId="1959AF0A" w14:textId="209CE030" w:rsidR="00924CF2" w:rsidRPr="00A95B16" w:rsidRDefault="00924CF2" w:rsidP="00924CF2">
      <w:pPr>
        <w:rPr>
          <w:rFonts w:asciiTheme="majorHAnsi" w:hAnsiTheme="majorHAnsi" w:cstheme="majorHAnsi"/>
          <w:sz w:val="26"/>
          <w:szCs w:val="26"/>
        </w:rPr>
      </w:pPr>
    </w:p>
    <w:p w14:paraId="3D5144D7" w14:textId="531BEAAE" w:rsidR="00924CF2" w:rsidRPr="00A95B16" w:rsidRDefault="00924CF2" w:rsidP="00924CF2">
      <w:pPr>
        <w:jc w:val="center"/>
        <w:rPr>
          <w:rFonts w:asciiTheme="majorHAnsi" w:hAnsiTheme="majorHAnsi" w:cstheme="majorHAnsi"/>
          <w:sz w:val="26"/>
          <w:szCs w:val="26"/>
        </w:rPr>
      </w:pPr>
    </w:p>
    <w:sectPr w:rsidR="00924CF2" w:rsidRPr="00A95B16" w:rsidSect="00924CF2">
      <w:headerReference w:type="default" r:id="rId28"/>
      <w:footerReference w:type="default" r:id="rId2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C7F67" w14:textId="77777777" w:rsidR="0094437D" w:rsidRDefault="0094437D" w:rsidP="00CC295E">
      <w:pPr>
        <w:spacing w:after="0" w:line="240" w:lineRule="auto"/>
      </w:pPr>
      <w:r>
        <w:separator/>
      </w:r>
    </w:p>
  </w:endnote>
  <w:endnote w:type="continuationSeparator" w:id="0">
    <w:p w14:paraId="0EDDA90F" w14:textId="77777777" w:rsidR="0094437D" w:rsidRDefault="0094437D" w:rsidP="00CC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9135"/>
      <w:docPartObj>
        <w:docPartGallery w:val="Page Numbers (Bottom of Page)"/>
        <w:docPartUnique/>
      </w:docPartObj>
    </w:sdtPr>
    <w:sdtEndPr>
      <w:rPr>
        <w:rFonts w:asciiTheme="majorHAnsi" w:hAnsiTheme="majorHAnsi" w:cstheme="majorHAnsi"/>
        <w:noProof/>
      </w:rPr>
    </w:sdtEndPr>
    <w:sdtContent>
      <w:p w14:paraId="4DBD40D7" w14:textId="2D71BCA3" w:rsidR="00DB1DF3" w:rsidRPr="00067C48" w:rsidRDefault="00DB1DF3">
        <w:pPr>
          <w:pStyle w:val="Footer"/>
          <w:jc w:val="center"/>
          <w:rPr>
            <w:rFonts w:asciiTheme="majorHAnsi" w:hAnsiTheme="majorHAnsi" w:cstheme="majorHAnsi"/>
          </w:rPr>
        </w:pPr>
        <w:r w:rsidRPr="00067C48">
          <w:rPr>
            <w:rFonts w:asciiTheme="majorHAnsi" w:hAnsiTheme="majorHAnsi" w:cstheme="majorHAnsi"/>
          </w:rPr>
          <w:fldChar w:fldCharType="begin"/>
        </w:r>
        <w:r w:rsidRPr="00067C48">
          <w:rPr>
            <w:rFonts w:asciiTheme="majorHAnsi" w:hAnsiTheme="majorHAnsi" w:cstheme="majorHAnsi"/>
          </w:rPr>
          <w:instrText xml:space="preserve"> PAGE   \* MERGEFORMAT </w:instrText>
        </w:r>
        <w:r w:rsidRPr="00067C48">
          <w:rPr>
            <w:rFonts w:asciiTheme="majorHAnsi" w:hAnsiTheme="majorHAnsi" w:cstheme="majorHAnsi"/>
          </w:rPr>
          <w:fldChar w:fldCharType="separate"/>
        </w:r>
        <w:r w:rsidRPr="00067C48">
          <w:rPr>
            <w:rFonts w:asciiTheme="majorHAnsi" w:hAnsiTheme="majorHAnsi" w:cstheme="majorHAnsi"/>
            <w:noProof/>
          </w:rPr>
          <w:t>2</w:t>
        </w:r>
        <w:r w:rsidRPr="00067C48">
          <w:rPr>
            <w:rFonts w:asciiTheme="majorHAnsi" w:hAnsiTheme="majorHAnsi" w:cstheme="majorHAnsi"/>
            <w:noProof/>
          </w:rPr>
          <w:fldChar w:fldCharType="end"/>
        </w:r>
      </w:p>
    </w:sdtContent>
  </w:sdt>
  <w:p w14:paraId="3045310A" w14:textId="77777777" w:rsidR="00DB1DF3" w:rsidRDefault="00DB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57AFB" w14:textId="77777777" w:rsidR="00DB1DF3" w:rsidRDefault="00DB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A2C34" w14:textId="77777777" w:rsidR="0094437D" w:rsidRDefault="0094437D" w:rsidP="00CC295E">
      <w:pPr>
        <w:spacing w:after="0" w:line="240" w:lineRule="auto"/>
      </w:pPr>
      <w:r>
        <w:separator/>
      </w:r>
    </w:p>
  </w:footnote>
  <w:footnote w:type="continuationSeparator" w:id="0">
    <w:p w14:paraId="7895C6DD" w14:textId="77777777" w:rsidR="0094437D" w:rsidRDefault="0094437D" w:rsidP="00CC2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6736C" w14:textId="631C01AD" w:rsidR="00DB1DF3" w:rsidRDefault="0094437D">
    <w:pPr>
      <w:pStyle w:val="Header"/>
    </w:pPr>
    <w:r>
      <w:rPr>
        <w:noProof/>
      </w:rPr>
      <w:pict w14:anchorId="44794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2" o:spid="_x0000_s2062" type="#_x0000_t75" style="position:absolute;margin-left:0;margin-top:0;width:451.1pt;height:451.1pt;z-index:-251657216;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08C4F" w14:textId="7BAD6B4E" w:rsidR="00DB1DF3" w:rsidRDefault="0094437D">
    <w:pPr>
      <w:pStyle w:val="Header"/>
    </w:pPr>
    <w:r>
      <w:rPr>
        <w:noProof/>
      </w:rPr>
      <w:pict w14:anchorId="46FA9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3" o:spid="_x0000_s2063" type="#_x0000_t75" style="position:absolute;margin-left:0;margin-top:0;width:451.1pt;height:451.1pt;z-index:-251656192;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23491" w14:textId="4ADFC467" w:rsidR="00DB1DF3" w:rsidRDefault="0094437D">
    <w:pPr>
      <w:pStyle w:val="Header"/>
    </w:pPr>
    <w:r>
      <w:rPr>
        <w:noProof/>
      </w:rPr>
      <w:pict w14:anchorId="057E8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1" o:spid="_x0000_s2061" type="#_x0000_t75" style="position:absolute;margin-left:0;margin-top:0;width:451.1pt;height:451.1pt;z-index:-251658240;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DDE36" w14:textId="77777777" w:rsidR="00DB1DF3" w:rsidRPr="005C714D" w:rsidRDefault="00DB1DF3" w:rsidP="005C71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83C2A" w14:textId="7426DF83" w:rsidR="00DB1DF3" w:rsidRPr="005C714D" w:rsidRDefault="00DB1DF3" w:rsidP="005C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6.35pt;height:4.25pt;visibility:visible;mso-wrap-style:square" o:bullet="t">
        <v:imagedata r:id="rId1" o:title=""/>
      </v:shape>
    </w:pict>
  </w:numPicBullet>
  <w:abstractNum w:abstractNumId="0" w15:restartNumberingAfterBreak="0">
    <w:nsid w:val="2708118D"/>
    <w:multiLevelType w:val="hybridMultilevel"/>
    <w:tmpl w:val="23B8AA9E"/>
    <w:lvl w:ilvl="0" w:tplc="E7844E8E">
      <w:start w:val="4"/>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0D75834"/>
    <w:multiLevelType w:val="hybridMultilevel"/>
    <w:tmpl w:val="2168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43190"/>
    <w:multiLevelType w:val="hybridMultilevel"/>
    <w:tmpl w:val="4B160E34"/>
    <w:lvl w:ilvl="0" w:tplc="386869E0">
      <w:start w:val="1"/>
      <w:numFmt w:val="bullet"/>
      <w:lvlText w:val=""/>
      <w:lvlPicBulletId w:val="0"/>
      <w:lvlJc w:val="left"/>
      <w:pPr>
        <w:tabs>
          <w:tab w:val="num" w:pos="720"/>
        </w:tabs>
        <w:ind w:left="720" w:hanging="360"/>
      </w:pPr>
      <w:rPr>
        <w:rFonts w:ascii="Symbol" w:hAnsi="Symbol" w:hint="default"/>
      </w:rPr>
    </w:lvl>
    <w:lvl w:ilvl="1" w:tplc="22AA361C" w:tentative="1">
      <w:start w:val="1"/>
      <w:numFmt w:val="bullet"/>
      <w:lvlText w:val=""/>
      <w:lvlJc w:val="left"/>
      <w:pPr>
        <w:tabs>
          <w:tab w:val="num" w:pos="1440"/>
        </w:tabs>
        <w:ind w:left="1440" w:hanging="360"/>
      </w:pPr>
      <w:rPr>
        <w:rFonts w:ascii="Symbol" w:hAnsi="Symbol" w:hint="default"/>
      </w:rPr>
    </w:lvl>
    <w:lvl w:ilvl="2" w:tplc="355EBE6A" w:tentative="1">
      <w:start w:val="1"/>
      <w:numFmt w:val="bullet"/>
      <w:lvlText w:val=""/>
      <w:lvlJc w:val="left"/>
      <w:pPr>
        <w:tabs>
          <w:tab w:val="num" w:pos="2160"/>
        </w:tabs>
        <w:ind w:left="2160" w:hanging="360"/>
      </w:pPr>
      <w:rPr>
        <w:rFonts w:ascii="Symbol" w:hAnsi="Symbol" w:hint="default"/>
      </w:rPr>
    </w:lvl>
    <w:lvl w:ilvl="3" w:tplc="8E62DE44" w:tentative="1">
      <w:start w:val="1"/>
      <w:numFmt w:val="bullet"/>
      <w:lvlText w:val=""/>
      <w:lvlJc w:val="left"/>
      <w:pPr>
        <w:tabs>
          <w:tab w:val="num" w:pos="2880"/>
        </w:tabs>
        <w:ind w:left="2880" w:hanging="360"/>
      </w:pPr>
      <w:rPr>
        <w:rFonts w:ascii="Symbol" w:hAnsi="Symbol" w:hint="default"/>
      </w:rPr>
    </w:lvl>
    <w:lvl w:ilvl="4" w:tplc="860E6502" w:tentative="1">
      <w:start w:val="1"/>
      <w:numFmt w:val="bullet"/>
      <w:lvlText w:val=""/>
      <w:lvlJc w:val="left"/>
      <w:pPr>
        <w:tabs>
          <w:tab w:val="num" w:pos="3600"/>
        </w:tabs>
        <w:ind w:left="3600" w:hanging="360"/>
      </w:pPr>
      <w:rPr>
        <w:rFonts w:ascii="Symbol" w:hAnsi="Symbol" w:hint="default"/>
      </w:rPr>
    </w:lvl>
    <w:lvl w:ilvl="5" w:tplc="60589B32" w:tentative="1">
      <w:start w:val="1"/>
      <w:numFmt w:val="bullet"/>
      <w:lvlText w:val=""/>
      <w:lvlJc w:val="left"/>
      <w:pPr>
        <w:tabs>
          <w:tab w:val="num" w:pos="4320"/>
        </w:tabs>
        <w:ind w:left="4320" w:hanging="360"/>
      </w:pPr>
      <w:rPr>
        <w:rFonts w:ascii="Symbol" w:hAnsi="Symbol" w:hint="default"/>
      </w:rPr>
    </w:lvl>
    <w:lvl w:ilvl="6" w:tplc="4498E6E2" w:tentative="1">
      <w:start w:val="1"/>
      <w:numFmt w:val="bullet"/>
      <w:lvlText w:val=""/>
      <w:lvlJc w:val="left"/>
      <w:pPr>
        <w:tabs>
          <w:tab w:val="num" w:pos="5040"/>
        </w:tabs>
        <w:ind w:left="5040" w:hanging="360"/>
      </w:pPr>
      <w:rPr>
        <w:rFonts w:ascii="Symbol" w:hAnsi="Symbol" w:hint="default"/>
      </w:rPr>
    </w:lvl>
    <w:lvl w:ilvl="7" w:tplc="02DE6F64" w:tentative="1">
      <w:start w:val="1"/>
      <w:numFmt w:val="bullet"/>
      <w:lvlText w:val=""/>
      <w:lvlJc w:val="left"/>
      <w:pPr>
        <w:tabs>
          <w:tab w:val="num" w:pos="5760"/>
        </w:tabs>
        <w:ind w:left="5760" w:hanging="360"/>
      </w:pPr>
      <w:rPr>
        <w:rFonts w:ascii="Symbol" w:hAnsi="Symbol" w:hint="default"/>
      </w:rPr>
    </w:lvl>
    <w:lvl w:ilvl="8" w:tplc="CCAA27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8F39CB"/>
    <w:multiLevelType w:val="hybridMultilevel"/>
    <w:tmpl w:val="474EC8B8"/>
    <w:lvl w:ilvl="0" w:tplc="D144C556">
      <w:start w:val="1"/>
      <w:numFmt w:val="decimal"/>
      <w:lvlText w:val="%1."/>
      <w:lvlJc w:val="left"/>
      <w:pPr>
        <w:ind w:left="720" w:hanging="360"/>
      </w:pPr>
      <w:rPr>
        <w:rFonts w:asciiTheme="majorHAnsi" w:eastAsiaTheme="min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B46D5"/>
    <w:multiLevelType w:val="hybridMultilevel"/>
    <w:tmpl w:val="572819D2"/>
    <w:lvl w:ilvl="0" w:tplc="B72E0A1C">
      <w:start w:val="4"/>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27F0C4B"/>
    <w:multiLevelType w:val="hybridMultilevel"/>
    <w:tmpl w:val="A25E8CDA"/>
    <w:lvl w:ilvl="0" w:tplc="FC26ECEA">
      <w:start w:val="1"/>
      <w:numFmt w:val="bullet"/>
      <w:lvlText w:val=""/>
      <w:lvlPicBulletId w:val="0"/>
      <w:lvlJc w:val="left"/>
      <w:pPr>
        <w:tabs>
          <w:tab w:val="num" w:pos="720"/>
        </w:tabs>
        <w:ind w:left="720" w:hanging="360"/>
      </w:pPr>
      <w:rPr>
        <w:rFonts w:ascii="Symbol" w:hAnsi="Symbol" w:hint="default"/>
      </w:rPr>
    </w:lvl>
    <w:lvl w:ilvl="1" w:tplc="63A41704" w:tentative="1">
      <w:start w:val="1"/>
      <w:numFmt w:val="bullet"/>
      <w:lvlText w:val=""/>
      <w:lvlJc w:val="left"/>
      <w:pPr>
        <w:tabs>
          <w:tab w:val="num" w:pos="1440"/>
        </w:tabs>
        <w:ind w:left="1440" w:hanging="360"/>
      </w:pPr>
      <w:rPr>
        <w:rFonts w:ascii="Symbol" w:hAnsi="Symbol" w:hint="default"/>
      </w:rPr>
    </w:lvl>
    <w:lvl w:ilvl="2" w:tplc="65D65CF4" w:tentative="1">
      <w:start w:val="1"/>
      <w:numFmt w:val="bullet"/>
      <w:lvlText w:val=""/>
      <w:lvlJc w:val="left"/>
      <w:pPr>
        <w:tabs>
          <w:tab w:val="num" w:pos="2160"/>
        </w:tabs>
        <w:ind w:left="2160" w:hanging="360"/>
      </w:pPr>
      <w:rPr>
        <w:rFonts w:ascii="Symbol" w:hAnsi="Symbol" w:hint="default"/>
      </w:rPr>
    </w:lvl>
    <w:lvl w:ilvl="3" w:tplc="89AE81A0" w:tentative="1">
      <w:start w:val="1"/>
      <w:numFmt w:val="bullet"/>
      <w:lvlText w:val=""/>
      <w:lvlJc w:val="left"/>
      <w:pPr>
        <w:tabs>
          <w:tab w:val="num" w:pos="2880"/>
        </w:tabs>
        <w:ind w:left="2880" w:hanging="360"/>
      </w:pPr>
      <w:rPr>
        <w:rFonts w:ascii="Symbol" w:hAnsi="Symbol" w:hint="default"/>
      </w:rPr>
    </w:lvl>
    <w:lvl w:ilvl="4" w:tplc="34F61FFC" w:tentative="1">
      <w:start w:val="1"/>
      <w:numFmt w:val="bullet"/>
      <w:lvlText w:val=""/>
      <w:lvlJc w:val="left"/>
      <w:pPr>
        <w:tabs>
          <w:tab w:val="num" w:pos="3600"/>
        </w:tabs>
        <w:ind w:left="3600" w:hanging="360"/>
      </w:pPr>
      <w:rPr>
        <w:rFonts w:ascii="Symbol" w:hAnsi="Symbol" w:hint="default"/>
      </w:rPr>
    </w:lvl>
    <w:lvl w:ilvl="5" w:tplc="5C6C2882" w:tentative="1">
      <w:start w:val="1"/>
      <w:numFmt w:val="bullet"/>
      <w:lvlText w:val=""/>
      <w:lvlJc w:val="left"/>
      <w:pPr>
        <w:tabs>
          <w:tab w:val="num" w:pos="4320"/>
        </w:tabs>
        <w:ind w:left="4320" w:hanging="360"/>
      </w:pPr>
      <w:rPr>
        <w:rFonts w:ascii="Symbol" w:hAnsi="Symbol" w:hint="default"/>
      </w:rPr>
    </w:lvl>
    <w:lvl w:ilvl="6" w:tplc="7EAAE10C" w:tentative="1">
      <w:start w:val="1"/>
      <w:numFmt w:val="bullet"/>
      <w:lvlText w:val=""/>
      <w:lvlJc w:val="left"/>
      <w:pPr>
        <w:tabs>
          <w:tab w:val="num" w:pos="5040"/>
        </w:tabs>
        <w:ind w:left="5040" w:hanging="360"/>
      </w:pPr>
      <w:rPr>
        <w:rFonts w:ascii="Symbol" w:hAnsi="Symbol" w:hint="default"/>
      </w:rPr>
    </w:lvl>
    <w:lvl w:ilvl="7" w:tplc="3B98B27C" w:tentative="1">
      <w:start w:val="1"/>
      <w:numFmt w:val="bullet"/>
      <w:lvlText w:val=""/>
      <w:lvlJc w:val="left"/>
      <w:pPr>
        <w:tabs>
          <w:tab w:val="num" w:pos="5760"/>
        </w:tabs>
        <w:ind w:left="5760" w:hanging="360"/>
      </w:pPr>
      <w:rPr>
        <w:rFonts w:ascii="Symbol" w:hAnsi="Symbol" w:hint="default"/>
      </w:rPr>
    </w:lvl>
    <w:lvl w:ilvl="8" w:tplc="C7383A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84B2055"/>
    <w:multiLevelType w:val="hybridMultilevel"/>
    <w:tmpl w:val="54B8AFC4"/>
    <w:lvl w:ilvl="0" w:tplc="DD024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AF"/>
    <w:rsid w:val="000015C0"/>
    <w:rsid w:val="000030E7"/>
    <w:rsid w:val="00010071"/>
    <w:rsid w:val="00011DF5"/>
    <w:rsid w:val="000157A5"/>
    <w:rsid w:val="000176AA"/>
    <w:rsid w:val="0001784C"/>
    <w:rsid w:val="00021904"/>
    <w:rsid w:val="00027126"/>
    <w:rsid w:val="00027903"/>
    <w:rsid w:val="00027D95"/>
    <w:rsid w:val="00033D10"/>
    <w:rsid w:val="0003427D"/>
    <w:rsid w:val="00036CE0"/>
    <w:rsid w:val="00036EED"/>
    <w:rsid w:val="00041A8C"/>
    <w:rsid w:val="00053B35"/>
    <w:rsid w:val="00056E27"/>
    <w:rsid w:val="000614FC"/>
    <w:rsid w:val="00067C48"/>
    <w:rsid w:val="00076EDA"/>
    <w:rsid w:val="000840D3"/>
    <w:rsid w:val="000923E7"/>
    <w:rsid w:val="00093C68"/>
    <w:rsid w:val="000948A5"/>
    <w:rsid w:val="00094A72"/>
    <w:rsid w:val="0009683D"/>
    <w:rsid w:val="000A0FC8"/>
    <w:rsid w:val="000B0C81"/>
    <w:rsid w:val="000B17C2"/>
    <w:rsid w:val="000B536D"/>
    <w:rsid w:val="000B7C78"/>
    <w:rsid w:val="000C26FC"/>
    <w:rsid w:val="000C568A"/>
    <w:rsid w:val="000C78AF"/>
    <w:rsid w:val="000E0DD9"/>
    <w:rsid w:val="000E0EA2"/>
    <w:rsid w:val="000E771B"/>
    <w:rsid w:val="000F04BF"/>
    <w:rsid w:val="000F6B05"/>
    <w:rsid w:val="000F6DB3"/>
    <w:rsid w:val="001007DE"/>
    <w:rsid w:val="00100928"/>
    <w:rsid w:val="00100EC0"/>
    <w:rsid w:val="001057DF"/>
    <w:rsid w:val="0010625F"/>
    <w:rsid w:val="00122966"/>
    <w:rsid w:val="00125B76"/>
    <w:rsid w:val="001311E2"/>
    <w:rsid w:val="00131329"/>
    <w:rsid w:val="0013199A"/>
    <w:rsid w:val="00131E99"/>
    <w:rsid w:val="001429E4"/>
    <w:rsid w:val="0014388D"/>
    <w:rsid w:val="001607E3"/>
    <w:rsid w:val="001679F5"/>
    <w:rsid w:val="0017174B"/>
    <w:rsid w:val="00173DE7"/>
    <w:rsid w:val="001866BD"/>
    <w:rsid w:val="00190DD0"/>
    <w:rsid w:val="00191F1A"/>
    <w:rsid w:val="001A0283"/>
    <w:rsid w:val="001A0AD1"/>
    <w:rsid w:val="001A288D"/>
    <w:rsid w:val="001A3A61"/>
    <w:rsid w:val="001A4CA7"/>
    <w:rsid w:val="001B7C03"/>
    <w:rsid w:val="001C17B2"/>
    <w:rsid w:val="001D0583"/>
    <w:rsid w:val="001D54DE"/>
    <w:rsid w:val="001E2AE2"/>
    <w:rsid w:val="001E2F09"/>
    <w:rsid w:val="001E3255"/>
    <w:rsid w:val="001E3541"/>
    <w:rsid w:val="001F077D"/>
    <w:rsid w:val="001F5956"/>
    <w:rsid w:val="001F5CE3"/>
    <w:rsid w:val="00201620"/>
    <w:rsid w:val="0020197F"/>
    <w:rsid w:val="00223865"/>
    <w:rsid w:val="0023109D"/>
    <w:rsid w:val="0023461E"/>
    <w:rsid w:val="00237594"/>
    <w:rsid w:val="0024014B"/>
    <w:rsid w:val="0024207E"/>
    <w:rsid w:val="00246676"/>
    <w:rsid w:val="00250714"/>
    <w:rsid w:val="00251176"/>
    <w:rsid w:val="00251B90"/>
    <w:rsid w:val="0025781C"/>
    <w:rsid w:val="00260678"/>
    <w:rsid w:val="002621A0"/>
    <w:rsid w:val="00262801"/>
    <w:rsid w:val="00266D14"/>
    <w:rsid w:val="002725A8"/>
    <w:rsid w:val="0027607D"/>
    <w:rsid w:val="00276552"/>
    <w:rsid w:val="00280864"/>
    <w:rsid w:val="00282DFC"/>
    <w:rsid w:val="002841A3"/>
    <w:rsid w:val="00284BFE"/>
    <w:rsid w:val="00291851"/>
    <w:rsid w:val="002959E2"/>
    <w:rsid w:val="002A3CFB"/>
    <w:rsid w:val="002A4823"/>
    <w:rsid w:val="002A58E5"/>
    <w:rsid w:val="002A7EC7"/>
    <w:rsid w:val="002B1AF2"/>
    <w:rsid w:val="002C013D"/>
    <w:rsid w:val="002C2F94"/>
    <w:rsid w:val="002C3111"/>
    <w:rsid w:val="002C530C"/>
    <w:rsid w:val="002C62CE"/>
    <w:rsid w:val="002D340F"/>
    <w:rsid w:val="002D5445"/>
    <w:rsid w:val="002E056B"/>
    <w:rsid w:val="002E2129"/>
    <w:rsid w:val="002E7477"/>
    <w:rsid w:val="002F27AF"/>
    <w:rsid w:val="002F4B40"/>
    <w:rsid w:val="002F68A4"/>
    <w:rsid w:val="0030039A"/>
    <w:rsid w:val="003056D4"/>
    <w:rsid w:val="00315569"/>
    <w:rsid w:val="003201DB"/>
    <w:rsid w:val="00321C02"/>
    <w:rsid w:val="003241A7"/>
    <w:rsid w:val="00327080"/>
    <w:rsid w:val="00331B10"/>
    <w:rsid w:val="0033644A"/>
    <w:rsid w:val="003374DA"/>
    <w:rsid w:val="00340001"/>
    <w:rsid w:val="00340FB0"/>
    <w:rsid w:val="00345155"/>
    <w:rsid w:val="003472C0"/>
    <w:rsid w:val="0035085D"/>
    <w:rsid w:val="00361997"/>
    <w:rsid w:val="00364F07"/>
    <w:rsid w:val="003701A0"/>
    <w:rsid w:val="00370349"/>
    <w:rsid w:val="003725A4"/>
    <w:rsid w:val="00374503"/>
    <w:rsid w:val="00376958"/>
    <w:rsid w:val="00377666"/>
    <w:rsid w:val="003779DA"/>
    <w:rsid w:val="00382C07"/>
    <w:rsid w:val="00385730"/>
    <w:rsid w:val="003875EC"/>
    <w:rsid w:val="0039787C"/>
    <w:rsid w:val="003A0ED8"/>
    <w:rsid w:val="003A1BE8"/>
    <w:rsid w:val="003A1BFE"/>
    <w:rsid w:val="003B05C8"/>
    <w:rsid w:val="003B0BC7"/>
    <w:rsid w:val="003C1DD1"/>
    <w:rsid w:val="003C333C"/>
    <w:rsid w:val="003C5996"/>
    <w:rsid w:val="003D3129"/>
    <w:rsid w:val="003D347B"/>
    <w:rsid w:val="003D3827"/>
    <w:rsid w:val="003D6023"/>
    <w:rsid w:val="003E0B83"/>
    <w:rsid w:val="003E4224"/>
    <w:rsid w:val="003E4967"/>
    <w:rsid w:val="003E5FCD"/>
    <w:rsid w:val="003F45D2"/>
    <w:rsid w:val="003F4C90"/>
    <w:rsid w:val="00400185"/>
    <w:rsid w:val="00403EAC"/>
    <w:rsid w:val="00405C1F"/>
    <w:rsid w:val="00405CAF"/>
    <w:rsid w:val="00406F17"/>
    <w:rsid w:val="004175DF"/>
    <w:rsid w:val="00417FED"/>
    <w:rsid w:val="00420D96"/>
    <w:rsid w:val="00427DA6"/>
    <w:rsid w:val="00430714"/>
    <w:rsid w:val="0043164F"/>
    <w:rsid w:val="004324A2"/>
    <w:rsid w:val="00432A8C"/>
    <w:rsid w:val="00432CD0"/>
    <w:rsid w:val="00433139"/>
    <w:rsid w:val="00440278"/>
    <w:rsid w:val="00443BCD"/>
    <w:rsid w:val="004528E8"/>
    <w:rsid w:val="004565FD"/>
    <w:rsid w:val="00460B72"/>
    <w:rsid w:val="00461281"/>
    <w:rsid w:val="004616E4"/>
    <w:rsid w:val="00463D82"/>
    <w:rsid w:val="00464790"/>
    <w:rsid w:val="0047331B"/>
    <w:rsid w:val="00477653"/>
    <w:rsid w:val="004810F2"/>
    <w:rsid w:val="0048155D"/>
    <w:rsid w:val="004823C5"/>
    <w:rsid w:val="004872C5"/>
    <w:rsid w:val="004947F9"/>
    <w:rsid w:val="00497B5B"/>
    <w:rsid w:val="004A108B"/>
    <w:rsid w:val="004A18A0"/>
    <w:rsid w:val="004A2C84"/>
    <w:rsid w:val="004A2CD8"/>
    <w:rsid w:val="004A3291"/>
    <w:rsid w:val="004B129F"/>
    <w:rsid w:val="004B4876"/>
    <w:rsid w:val="004B5976"/>
    <w:rsid w:val="004B60DA"/>
    <w:rsid w:val="004C4621"/>
    <w:rsid w:val="004C4E22"/>
    <w:rsid w:val="004C4FE0"/>
    <w:rsid w:val="004C6DEF"/>
    <w:rsid w:val="004D476E"/>
    <w:rsid w:val="004D5D17"/>
    <w:rsid w:val="004D6309"/>
    <w:rsid w:val="004D6510"/>
    <w:rsid w:val="004D6EC6"/>
    <w:rsid w:val="004D71B4"/>
    <w:rsid w:val="004E1F1E"/>
    <w:rsid w:val="004E27CA"/>
    <w:rsid w:val="004E2CF6"/>
    <w:rsid w:val="004E5F0E"/>
    <w:rsid w:val="004F4F71"/>
    <w:rsid w:val="004F7E10"/>
    <w:rsid w:val="00504670"/>
    <w:rsid w:val="005079ED"/>
    <w:rsid w:val="0051776A"/>
    <w:rsid w:val="00521167"/>
    <w:rsid w:val="0052545E"/>
    <w:rsid w:val="005258DC"/>
    <w:rsid w:val="0053555D"/>
    <w:rsid w:val="00537DA9"/>
    <w:rsid w:val="00540457"/>
    <w:rsid w:val="005447F7"/>
    <w:rsid w:val="0054786E"/>
    <w:rsid w:val="005510A0"/>
    <w:rsid w:val="00553FF6"/>
    <w:rsid w:val="00560AD1"/>
    <w:rsid w:val="005636D9"/>
    <w:rsid w:val="00574B79"/>
    <w:rsid w:val="00574EAA"/>
    <w:rsid w:val="005763A0"/>
    <w:rsid w:val="00576B1F"/>
    <w:rsid w:val="00576D30"/>
    <w:rsid w:val="00577D71"/>
    <w:rsid w:val="00580275"/>
    <w:rsid w:val="00581A7D"/>
    <w:rsid w:val="00584F21"/>
    <w:rsid w:val="0059426A"/>
    <w:rsid w:val="00596C11"/>
    <w:rsid w:val="00597979"/>
    <w:rsid w:val="005A206F"/>
    <w:rsid w:val="005A4001"/>
    <w:rsid w:val="005A66C8"/>
    <w:rsid w:val="005B5876"/>
    <w:rsid w:val="005B6283"/>
    <w:rsid w:val="005C1D9A"/>
    <w:rsid w:val="005C242B"/>
    <w:rsid w:val="005C3C01"/>
    <w:rsid w:val="005C6B07"/>
    <w:rsid w:val="005C714D"/>
    <w:rsid w:val="005D1D93"/>
    <w:rsid w:val="005D2363"/>
    <w:rsid w:val="005D2DF3"/>
    <w:rsid w:val="005D325B"/>
    <w:rsid w:val="005E0102"/>
    <w:rsid w:val="005F41E7"/>
    <w:rsid w:val="005F5841"/>
    <w:rsid w:val="005F6B02"/>
    <w:rsid w:val="005F7109"/>
    <w:rsid w:val="0060052F"/>
    <w:rsid w:val="006071AB"/>
    <w:rsid w:val="006079EA"/>
    <w:rsid w:val="00613000"/>
    <w:rsid w:val="0061333F"/>
    <w:rsid w:val="00614A9F"/>
    <w:rsid w:val="00616797"/>
    <w:rsid w:val="00616BF2"/>
    <w:rsid w:val="0062190F"/>
    <w:rsid w:val="0062284F"/>
    <w:rsid w:val="00623939"/>
    <w:rsid w:val="00624429"/>
    <w:rsid w:val="0062733F"/>
    <w:rsid w:val="006279E7"/>
    <w:rsid w:val="00630F5D"/>
    <w:rsid w:val="00631CC5"/>
    <w:rsid w:val="00632977"/>
    <w:rsid w:val="006329DF"/>
    <w:rsid w:val="006331D6"/>
    <w:rsid w:val="00634045"/>
    <w:rsid w:val="006412C1"/>
    <w:rsid w:val="00645AC3"/>
    <w:rsid w:val="00646241"/>
    <w:rsid w:val="006508A8"/>
    <w:rsid w:val="00651229"/>
    <w:rsid w:val="00654C85"/>
    <w:rsid w:val="006552A4"/>
    <w:rsid w:val="00655A85"/>
    <w:rsid w:val="006561B7"/>
    <w:rsid w:val="00656A88"/>
    <w:rsid w:val="00680C3A"/>
    <w:rsid w:val="006827B6"/>
    <w:rsid w:val="006829F4"/>
    <w:rsid w:val="00682C72"/>
    <w:rsid w:val="006841A3"/>
    <w:rsid w:val="006857BD"/>
    <w:rsid w:val="0069404D"/>
    <w:rsid w:val="00694B84"/>
    <w:rsid w:val="00695268"/>
    <w:rsid w:val="00695FD8"/>
    <w:rsid w:val="006A1FAF"/>
    <w:rsid w:val="006A2883"/>
    <w:rsid w:val="006A5CE3"/>
    <w:rsid w:val="006A671E"/>
    <w:rsid w:val="006B38C4"/>
    <w:rsid w:val="006B6FB6"/>
    <w:rsid w:val="006C2D5D"/>
    <w:rsid w:val="006C39F7"/>
    <w:rsid w:val="006C6457"/>
    <w:rsid w:val="006D07BC"/>
    <w:rsid w:val="006D7D15"/>
    <w:rsid w:val="006E3F33"/>
    <w:rsid w:val="006E4752"/>
    <w:rsid w:val="006E4876"/>
    <w:rsid w:val="006E5787"/>
    <w:rsid w:val="006E65E6"/>
    <w:rsid w:val="006F5589"/>
    <w:rsid w:val="006F75F8"/>
    <w:rsid w:val="0070172C"/>
    <w:rsid w:val="00701F6F"/>
    <w:rsid w:val="0070377C"/>
    <w:rsid w:val="00705F84"/>
    <w:rsid w:val="007154DE"/>
    <w:rsid w:val="00724853"/>
    <w:rsid w:val="0072650D"/>
    <w:rsid w:val="0072667A"/>
    <w:rsid w:val="00737AF1"/>
    <w:rsid w:val="00743AD3"/>
    <w:rsid w:val="00743C79"/>
    <w:rsid w:val="00743F17"/>
    <w:rsid w:val="007462E4"/>
    <w:rsid w:val="0074695D"/>
    <w:rsid w:val="0075388B"/>
    <w:rsid w:val="0075417A"/>
    <w:rsid w:val="00756550"/>
    <w:rsid w:val="007624C0"/>
    <w:rsid w:val="00762674"/>
    <w:rsid w:val="00762A9E"/>
    <w:rsid w:val="00763736"/>
    <w:rsid w:val="00766B16"/>
    <w:rsid w:val="00766E36"/>
    <w:rsid w:val="007675A4"/>
    <w:rsid w:val="007715B1"/>
    <w:rsid w:val="007718A6"/>
    <w:rsid w:val="00774502"/>
    <w:rsid w:val="007754FE"/>
    <w:rsid w:val="00776947"/>
    <w:rsid w:val="007859F2"/>
    <w:rsid w:val="00786384"/>
    <w:rsid w:val="0079208B"/>
    <w:rsid w:val="00796CFB"/>
    <w:rsid w:val="007A0DCA"/>
    <w:rsid w:val="007A1244"/>
    <w:rsid w:val="007B7261"/>
    <w:rsid w:val="007C1EA0"/>
    <w:rsid w:val="007C2E5F"/>
    <w:rsid w:val="007D356B"/>
    <w:rsid w:val="007F00D4"/>
    <w:rsid w:val="007F1760"/>
    <w:rsid w:val="0080204A"/>
    <w:rsid w:val="0080268F"/>
    <w:rsid w:val="00803BE1"/>
    <w:rsid w:val="00803D75"/>
    <w:rsid w:val="00803E82"/>
    <w:rsid w:val="00804878"/>
    <w:rsid w:val="00806E3E"/>
    <w:rsid w:val="00814BDA"/>
    <w:rsid w:val="00820C8F"/>
    <w:rsid w:val="00822A88"/>
    <w:rsid w:val="00824C9F"/>
    <w:rsid w:val="00825C64"/>
    <w:rsid w:val="00834644"/>
    <w:rsid w:val="008416A7"/>
    <w:rsid w:val="0085160C"/>
    <w:rsid w:val="00853C80"/>
    <w:rsid w:val="0085409A"/>
    <w:rsid w:val="00854D1C"/>
    <w:rsid w:val="00855777"/>
    <w:rsid w:val="00857992"/>
    <w:rsid w:val="00860B71"/>
    <w:rsid w:val="00861452"/>
    <w:rsid w:val="00863BA4"/>
    <w:rsid w:val="00867D70"/>
    <w:rsid w:val="008748B8"/>
    <w:rsid w:val="00875D21"/>
    <w:rsid w:val="008812E3"/>
    <w:rsid w:val="008831A9"/>
    <w:rsid w:val="00885D84"/>
    <w:rsid w:val="008869B2"/>
    <w:rsid w:val="00886F5C"/>
    <w:rsid w:val="008912FB"/>
    <w:rsid w:val="00891B48"/>
    <w:rsid w:val="00893142"/>
    <w:rsid w:val="00895F15"/>
    <w:rsid w:val="008A0CC2"/>
    <w:rsid w:val="008A2EE4"/>
    <w:rsid w:val="008A3051"/>
    <w:rsid w:val="008A34C6"/>
    <w:rsid w:val="008A3C3B"/>
    <w:rsid w:val="008B7B6E"/>
    <w:rsid w:val="008C26FD"/>
    <w:rsid w:val="008C6170"/>
    <w:rsid w:val="008C6500"/>
    <w:rsid w:val="008C65DC"/>
    <w:rsid w:val="008D09D3"/>
    <w:rsid w:val="008D60A6"/>
    <w:rsid w:val="008E6179"/>
    <w:rsid w:val="008E786E"/>
    <w:rsid w:val="008F467C"/>
    <w:rsid w:val="008F54C3"/>
    <w:rsid w:val="008F6629"/>
    <w:rsid w:val="00901AC4"/>
    <w:rsid w:val="00906243"/>
    <w:rsid w:val="00906B84"/>
    <w:rsid w:val="00907DC6"/>
    <w:rsid w:val="009110E7"/>
    <w:rsid w:val="0091139A"/>
    <w:rsid w:val="00912353"/>
    <w:rsid w:val="00913494"/>
    <w:rsid w:val="00913A00"/>
    <w:rsid w:val="00913B6E"/>
    <w:rsid w:val="009218B0"/>
    <w:rsid w:val="00924CF2"/>
    <w:rsid w:val="0094437D"/>
    <w:rsid w:val="009464ED"/>
    <w:rsid w:val="00946EFB"/>
    <w:rsid w:val="00951D96"/>
    <w:rsid w:val="00953F07"/>
    <w:rsid w:val="00960CE9"/>
    <w:rsid w:val="00962A64"/>
    <w:rsid w:val="0096413D"/>
    <w:rsid w:val="009646A9"/>
    <w:rsid w:val="00971107"/>
    <w:rsid w:val="009729B8"/>
    <w:rsid w:val="00975F5C"/>
    <w:rsid w:val="0098203D"/>
    <w:rsid w:val="00990A08"/>
    <w:rsid w:val="00991B8A"/>
    <w:rsid w:val="0099360C"/>
    <w:rsid w:val="00993C85"/>
    <w:rsid w:val="009A1A38"/>
    <w:rsid w:val="009A4BEC"/>
    <w:rsid w:val="009A4CDA"/>
    <w:rsid w:val="009B20D2"/>
    <w:rsid w:val="009B246B"/>
    <w:rsid w:val="009B3FD1"/>
    <w:rsid w:val="009B5223"/>
    <w:rsid w:val="009B6634"/>
    <w:rsid w:val="009B72C3"/>
    <w:rsid w:val="009C4743"/>
    <w:rsid w:val="009D14B7"/>
    <w:rsid w:val="009D370C"/>
    <w:rsid w:val="009D55FA"/>
    <w:rsid w:val="009E40AE"/>
    <w:rsid w:val="009F218A"/>
    <w:rsid w:val="00A010FC"/>
    <w:rsid w:val="00A01364"/>
    <w:rsid w:val="00A04EA7"/>
    <w:rsid w:val="00A14783"/>
    <w:rsid w:val="00A15E3C"/>
    <w:rsid w:val="00A16929"/>
    <w:rsid w:val="00A277B9"/>
    <w:rsid w:val="00A33C31"/>
    <w:rsid w:val="00A352AC"/>
    <w:rsid w:val="00A4410E"/>
    <w:rsid w:val="00A44C49"/>
    <w:rsid w:val="00A462E1"/>
    <w:rsid w:val="00A560CB"/>
    <w:rsid w:val="00A61603"/>
    <w:rsid w:val="00A616FF"/>
    <w:rsid w:val="00A63FBD"/>
    <w:rsid w:val="00A64FC5"/>
    <w:rsid w:val="00A7166E"/>
    <w:rsid w:val="00A72548"/>
    <w:rsid w:val="00A7486F"/>
    <w:rsid w:val="00A74FF4"/>
    <w:rsid w:val="00A77F62"/>
    <w:rsid w:val="00A94AE7"/>
    <w:rsid w:val="00A95B16"/>
    <w:rsid w:val="00A9684A"/>
    <w:rsid w:val="00A97C9B"/>
    <w:rsid w:val="00AA2B70"/>
    <w:rsid w:val="00AA3D13"/>
    <w:rsid w:val="00AA744C"/>
    <w:rsid w:val="00AB2449"/>
    <w:rsid w:val="00AB4B5B"/>
    <w:rsid w:val="00AB4ED7"/>
    <w:rsid w:val="00AB57F7"/>
    <w:rsid w:val="00AC044E"/>
    <w:rsid w:val="00AC442B"/>
    <w:rsid w:val="00AD16E4"/>
    <w:rsid w:val="00AD20CC"/>
    <w:rsid w:val="00AD6407"/>
    <w:rsid w:val="00AE3D5E"/>
    <w:rsid w:val="00AE708E"/>
    <w:rsid w:val="00AF16E7"/>
    <w:rsid w:val="00AF1C8E"/>
    <w:rsid w:val="00AF2F7D"/>
    <w:rsid w:val="00AF3192"/>
    <w:rsid w:val="00AF5B84"/>
    <w:rsid w:val="00AF6711"/>
    <w:rsid w:val="00B021EB"/>
    <w:rsid w:val="00B03D28"/>
    <w:rsid w:val="00B05E5B"/>
    <w:rsid w:val="00B0678F"/>
    <w:rsid w:val="00B14DEF"/>
    <w:rsid w:val="00B15374"/>
    <w:rsid w:val="00B15B0E"/>
    <w:rsid w:val="00B25983"/>
    <w:rsid w:val="00B30562"/>
    <w:rsid w:val="00B30B60"/>
    <w:rsid w:val="00B3548C"/>
    <w:rsid w:val="00B36272"/>
    <w:rsid w:val="00B37BD5"/>
    <w:rsid w:val="00B420C3"/>
    <w:rsid w:val="00B43868"/>
    <w:rsid w:val="00B439F3"/>
    <w:rsid w:val="00B4401E"/>
    <w:rsid w:val="00B52BB1"/>
    <w:rsid w:val="00B553AE"/>
    <w:rsid w:val="00B66DBF"/>
    <w:rsid w:val="00B67346"/>
    <w:rsid w:val="00B67CFB"/>
    <w:rsid w:val="00B73D5E"/>
    <w:rsid w:val="00B753A0"/>
    <w:rsid w:val="00B80BFC"/>
    <w:rsid w:val="00B83A4C"/>
    <w:rsid w:val="00B86AD9"/>
    <w:rsid w:val="00B90F98"/>
    <w:rsid w:val="00BA5133"/>
    <w:rsid w:val="00BA792F"/>
    <w:rsid w:val="00BA7B5E"/>
    <w:rsid w:val="00BB1BEC"/>
    <w:rsid w:val="00BB5641"/>
    <w:rsid w:val="00BC1019"/>
    <w:rsid w:val="00BC5D5A"/>
    <w:rsid w:val="00BD02B9"/>
    <w:rsid w:val="00BD0538"/>
    <w:rsid w:val="00BD3C6A"/>
    <w:rsid w:val="00BD71E5"/>
    <w:rsid w:val="00BD7735"/>
    <w:rsid w:val="00BE1B26"/>
    <w:rsid w:val="00BE1E6C"/>
    <w:rsid w:val="00BE71FE"/>
    <w:rsid w:val="00BE7CC8"/>
    <w:rsid w:val="00BF48F0"/>
    <w:rsid w:val="00BF5FA4"/>
    <w:rsid w:val="00BF60FE"/>
    <w:rsid w:val="00C05916"/>
    <w:rsid w:val="00C06393"/>
    <w:rsid w:val="00C06503"/>
    <w:rsid w:val="00C06924"/>
    <w:rsid w:val="00C11E29"/>
    <w:rsid w:val="00C135C2"/>
    <w:rsid w:val="00C15716"/>
    <w:rsid w:val="00C26BF5"/>
    <w:rsid w:val="00C34343"/>
    <w:rsid w:val="00C363B4"/>
    <w:rsid w:val="00C44FDE"/>
    <w:rsid w:val="00C51827"/>
    <w:rsid w:val="00C5301A"/>
    <w:rsid w:val="00C56CDF"/>
    <w:rsid w:val="00C5708E"/>
    <w:rsid w:val="00C6173A"/>
    <w:rsid w:val="00C7410C"/>
    <w:rsid w:val="00C817DC"/>
    <w:rsid w:val="00C842EF"/>
    <w:rsid w:val="00C929F9"/>
    <w:rsid w:val="00C96D85"/>
    <w:rsid w:val="00C97A72"/>
    <w:rsid w:val="00CA36B7"/>
    <w:rsid w:val="00CA7AE6"/>
    <w:rsid w:val="00CB0B42"/>
    <w:rsid w:val="00CB2C5D"/>
    <w:rsid w:val="00CB2D8D"/>
    <w:rsid w:val="00CB3DE9"/>
    <w:rsid w:val="00CB48DE"/>
    <w:rsid w:val="00CB5159"/>
    <w:rsid w:val="00CC295E"/>
    <w:rsid w:val="00CC518B"/>
    <w:rsid w:val="00CC6224"/>
    <w:rsid w:val="00CC7BED"/>
    <w:rsid w:val="00CD048E"/>
    <w:rsid w:val="00CD2142"/>
    <w:rsid w:val="00CD2FB9"/>
    <w:rsid w:val="00CD32A6"/>
    <w:rsid w:val="00CD384B"/>
    <w:rsid w:val="00CE040C"/>
    <w:rsid w:val="00CE2059"/>
    <w:rsid w:val="00CE5975"/>
    <w:rsid w:val="00CF0994"/>
    <w:rsid w:val="00CF1083"/>
    <w:rsid w:val="00CF65DF"/>
    <w:rsid w:val="00D01CAC"/>
    <w:rsid w:val="00D02ADC"/>
    <w:rsid w:val="00D03A16"/>
    <w:rsid w:val="00D07E4D"/>
    <w:rsid w:val="00D10171"/>
    <w:rsid w:val="00D119D3"/>
    <w:rsid w:val="00D14AA8"/>
    <w:rsid w:val="00D17EDD"/>
    <w:rsid w:val="00D25E0C"/>
    <w:rsid w:val="00D42F47"/>
    <w:rsid w:val="00D45AA1"/>
    <w:rsid w:val="00D50DF8"/>
    <w:rsid w:val="00D51F1C"/>
    <w:rsid w:val="00D527DE"/>
    <w:rsid w:val="00D57CAD"/>
    <w:rsid w:val="00D6043C"/>
    <w:rsid w:val="00D61314"/>
    <w:rsid w:val="00D672AC"/>
    <w:rsid w:val="00D75EB6"/>
    <w:rsid w:val="00D8193B"/>
    <w:rsid w:val="00D8241C"/>
    <w:rsid w:val="00D85CFC"/>
    <w:rsid w:val="00D862E6"/>
    <w:rsid w:val="00D8693F"/>
    <w:rsid w:val="00D902DB"/>
    <w:rsid w:val="00D90AE4"/>
    <w:rsid w:val="00D937B0"/>
    <w:rsid w:val="00D9429F"/>
    <w:rsid w:val="00D97CB0"/>
    <w:rsid w:val="00DB0DA5"/>
    <w:rsid w:val="00DB1DF3"/>
    <w:rsid w:val="00DB2B0F"/>
    <w:rsid w:val="00DB6BD8"/>
    <w:rsid w:val="00DC045B"/>
    <w:rsid w:val="00DC2B8C"/>
    <w:rsid w:val="00DC35F1"/>
    <w:rsid w:val="00DC5117"/>
    <w:rsid w:val="00DC6822"/>
    <w:rsid w:val="00DC6FB6"/>
    <w:rsid w:val="00DC78DF"/>
    <w:rsid w:val="00DD3587"/>
    <w:rsid w:val="00DE3511"/>
    <w:rsid w:val="00DE3C3E"/>
    <w:rsid w:val="00DE57BF"/>
    <w:rsid w:val="00DF02DB"/>
    <w:rsid w:val="00DF0E54"/>
    <w:rsid w:val="00DF3583"/>
    <w:rsid w:val="00DF6BF3"/>
    <w:rsid w:val="00E05AF4"/>
    <w:rsid w:val="00E05DC3"/>
    <w:rsid w:val="00E10055"/>
    <w:rsid w:val="00E1063D"/>
    <w:rsid w:val="00E154FA"/>
    <w:rsid w:val="00E16B46"/>
    <w:rsid w:val="00E17F9F"/>
    <w:rsid w:val="00E21852"/>
    <w:rsid w:val="00E25DF6"/>
    <w:rsid w:val="00E2602A"/>
    <w:rsid w:val="00E26069"/>
    <w:rsid w:val="00E27E11"/>
    <w:rsid w:val="00E32E2A"/>
    <w:rsid w:val="00E35C2F"/>
    <w:rsid w:val="00E37B3A"/>
    <w:rsid w:val="00E42589"/>
    <w:rsid w:val="00E43259"/>
    <w:rsid w:val="00E44CCB"/>
    <w:rsid w:val="00E46469"/>
    <w:rsid w:val="00E51548"/>
    <w:rsid w:val="00E5235D"/>
    <w:rsid w:val="00E53D6A"/>
    <w:rsid w:val="00E574A7"/>
    <w:rsid w:val="00E71C30"/>
    <w:rsid w:val="00E74018"/>
    <w:rsid w:val="00E75C05"/>
    <w:rsid w:val="00E83390"/>
    <w:rsid w:val="00E844E9"/>
    <w:rsid w:val="00E936C3"/>
    <w:rsid w:val="00EA7CEC"/>
    <w:rsid w:val="00EC0028"/>
    <w:rsid w:val="00EC03D1"/>
    <w:rsid w:val="00EC0934"/>
    <w:rsid w:val="00EC5E92"/>
    <w:rsid w:val="00EC7AA0"/>
    <w:rsid w:val="00ED23AE"/>
    <w:rsid w:val="00ED3F58"/>
    <w:rsid w:val="00ED4B95"/>
    <w:rsid w:val="00ED698D"/>
    <w:rsid w:val="00EE05E5"/>
    <w:rsid w:val="00EE1A78"/>
    <w:rsid w:val="00EE28CF"/>
    <w:rsid w:val="00EE7CF4"/>
    <w:rsid w:val="00EF1026"/>
    <w:rsid w:val="00EF4BAD"/>
    <w:rsid w:val="00F05508"/>
    <w:rsid w:val="00F1447A"/>
    <w:rsid w:val="00F152DC"/>
    <w:rsid w:val="00F156E5"/>
    <w:rsid w:val="00F1601C"/>
    <w:rsid w:val="00F16900"/>
    <w:rsid w:val="00F22A91"/>
    <w:rsid w:val="00F24F1A"/>
    <w:rsid w:val="00F27351"/>
    <w:rsid w:val="00F312D9"/>
    <w:rsid w:val="00F32321"/>
    <w:rsid w:val="00F3300C"/>
    <w:rsid w:val="00F3301B"/>
    <w:rsid w:val="00F41222"/>
    <w:rsid w:val="00F5718D"/>
    <w:rsid w:val="00F57BDF"/>
    <w:rsid w:val="00F63FE0"/>
    <w:rsid w:val="00F732F8"/>
    <w:rsid w:val="00F765D7"/>
    <w:rsid w:val="00F82CBB"/>
    <w:rsid w:val="00F87223"/>
    <w:rsid w:val="00F903BD"/>
    <w:rsid w:val="00F93A94"/>
    <w:rsid w:val="00F93ECA"/>
    <w:rsid w:val="00F95F85"/>
    <w:rsid w:val="00FB1271"/>
    <w:rsid w:val="00FB47C2"/>
    <w:rsid w:val="00FC3128"/>
    <w:rsid w:val="00FC783E"/>
    <w:rsid w:val="00FD0D82"/>
    <w:rsid w:val="00FD2198"/>
    <w:rsid w:val="00FE017B"/>
    <w:rsid w:val="00FF210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F1D649B"/>
  <w15:chartTrackingRefBased/>
  <w15:docId w15:val="{08BFF577-C08D-4202-904B-E73DE81C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30C"/>
    <w:pPr>
      <w:keepNext/>
      <w:keepLines/>
      <w:spacing w:before="240" w:after="120" w:line="288" w:lineRule="auto"/>
      <w:outlineLvl w:val="0"/>
    </w:pPr>
    <w:rPr>
      <w:rFonts w:asciiTheme="majorHAnsi" w:eastAsiaTheme="majorEastAsia" w:hAnsiTheme="majorHAnsi" w:cstheme="majorBidi"/>
      <w:b/>
      <w:color w:val="2F5496" w:themeColor="accent1" w:themeShade="BF"/>
      <w:sz w:val="30"/>
      <w:szCs w:val="32"/>
    </w:rPr>
  </w:style>
  <w:style w:type="paragraph" w:styleId="Heading2">
    <w:name w:val="heading 2"/>
    <w:basedOn w:val="Normal"/>
    <w:next w:val="Normal"/>
    <w:link w:val="Heading2Char"/>
    <w:uiPriority w:val="9"/>
    <w:unhideWhenUsed/>
    <w:qFormat/>
    <w:rsid w:val="009729B8"/>
    <w:pPr>
      <w:keepNext/>
      <w:keepLines/>
      <w:spacing w:before="120" w:after="120" w:line="288" w:lineRule="auto"/>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9729B8"/>
    <w:pPr>
      <w:keepNext/>
      <w:keepLines/>
      <w:spacing w:before="120" w:after="120" w:line="288" w:lineRule="auto"/>
      <w:outlineLvl w:val="2"/>
    </w:pPr>
    <w:rPr>
      <w:rFonts w:asciiTheme="majorHAnsi" w:eastAsiaTheme="majorEastAsia" w:hAnsiTheme="majorHAnsi" w:cstheme="majorBidi"/>
      <w:b/>
      <w:i/>
      <w:color w:val="4472C4" w:themeColor="accent1"/>
      <w:sz w:val="28"/>
      <w:szCs w:val="24"/>
    </w:rPr>
  </w:style>
  <w:style w:type="paragraph" w:styleId="Heading4">
    <w:name w:val="heading 4"/>
    <w:basedOn w:val="Normal"/>
    <w:next w:val="Normal"/>
    <w:link w:val="Heading4Char"/>
    <w:uiPriority w:val="9"/>
    <w:unhideWhenUsed/>
    <w:qFormat/>
    <w:rsid w:val="00F16900"/>
    <w:pPr>
      <w:keepNext/>
      <w:keepLines/>
      <w:spacing w:before="40" w:after="0"/>
      <w:outlineLvl w:val="3"/>
    </w:pPr>
    <w:rPr>
      <w:rFonts w:asciiTheme="majorHAnsi" w:eastAsiaTheme="majorEastAsia" w:hAnsiTheme="majorHAnsi" w:cstheme="majorBidi"/>
      <w:i/>
      <w:i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95E"/>
  </w:style>
  <w:style w:type="paragraph" w:styleId="Footer">
    <w:name w:val="footer"/>
    <w:basedOn w:val="Normal"/>
    <w:link w:val="FooterChar"/>
    <w:uiPriority w:val="99"/>
    <w:unhideWhenUsed/>
    <w:rsid w:val="00CC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95E"/>
  </w:style>
  <w:style w:type="paragraph" w:styleId="ListParagraph">
    <w:name w:val="List Paragraph"/>
    <w:basedOn w:val="Normal"/>
    <w:link w:val="ListParagraphChar"/>
    <w:uiPriority w:val="34"/>
    <w:qFormat/>
    <w:rsid w:val="005C714D"/>
    <w:pPr>
      <w:ind w:left="720"/>
      <w:contextualSpacing/>
    </w:pPr>
  </w:style>
  <w:style w:type="character" w:customStyle="1" w:styleId="Heading1Char">
    <w:name w:val="Heading 1 Char"/>
    <w:basedOn w:val="DefaultParagraphFont"/>
    <w:link w:val="Heading1"/>
    <w:uiPriority w:val="9"/>
    <w:rsid w:val="002C530C"/>
    <w:rPr>
      <w:rFonts w:asciiTheme="majorHAnsi" w:eastAsiaTheme="majorEastAsia" w:hAnsiTheme="majorHAnsi" w:cstheme="majorBidi"/>
      <w:b/>
      <w:color w:val="2F5496" w:themeColor="accent1" w:themeShade="BF"/>
      <w:sz w:val="30"/>
      <w:szCs w:val="32"/>
    </w:rPr>
  </w:style>
  <w:style w:type="character" w:customStyle="1" w:styleId="Heading2Char">
    <w:name w:val="Heading 2 Char"/>
    <w:basedOn w:val="DefaultParagraphFont"/>
    <w:link w:val="Heading2"/>
    <w:uiPriority w:val="9"/>
    <w:rsid w:val="009729B8"/>
    <w:rPr>
      <w:rFonts w:asciiTheme="majorHAnsi" w:eastAsiaTheme="majorEastAsia" w:hAnsiTheme="majorHAnsi" w:cstheme="majorBidi"/>
      <w:b/>
      <w:color w:val="2F5496" w:themeColor="accent1" w:themeShade="BF"/>
      <w:sz w:val="28"/>
      <w:szCs w:val="26"/>
    </w:rPr>
  </w:style>
  <w:style w:type="paragraph" w:styleId="Caption">
    <w:name w:val="caption"/>
    <w:aliases w:val="Caption Char1,Caption Char Char,Bảng,Bang"/>
    <w:basedOn w:val="Normal"/>
    <w:next w:val="Normal"/>
    <w:link w:val="CaptionChar"/>
    <w:uiPriority w:val="35"/>
    <w:unhideWhenUsed/>
    <w:qFormat/>
    <w:rsid w:val="00960CE9"/>
    <w:pPr>
      <w:spacing w:after="200" w:line="240" w:lineRule="auto"/>
    </w:pPr>
    <w:rPr>
      <w:rFonts w:eastAsiaTheme="minorHAnsi"/>
      <w:i/>
      <w:iCs/>
      <w:color w:val="44546A" w:themeColor="text2"/>
      <w:sz w:val="18"/>
      <w:szCs w:val="18"/>
      <w:lang w:val="en-US" w:eastAsia="en-US"/>
    </w:rPr>
  </w:style>
  <w:style w:type="table" w:styleId="TableGrid">
    <w:name w:val="Table Grid"/>
    <w:basedOn w:val="TableNormal"/>
    <w:uiPriority w:val="39"/>
    <w:rsid w:val="00960C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E9"/>
    <w:rPr>
      <w:rFonts w:ascii="Segoe UI" w:hAnsi="Segoe UI" w:cs="Segoe UI"/>
      <w:sz w:val="18"/>
      <w:szCs w:val="18"/>
    </w:rPr>
  </w:style>
  <w:style w:type="character" w:styleId="Hyperlink">
    <w:name w:val="Hyperlink"/>
    <w:basedOn w:val="DefaultParagraphFont"/>
    <w:uiPriority w:val="99"/>
    <w:unhideWhenUsed/>
    <w:rsid w:val="00616797"/>
    <w:rPr>
      <w:color w:val="0563C1" w:themeColor="hyperlink"/>
      <w:u w:val="single"/>
    </w:rPr>
  </w:style>
  <w:style w:type="character" w:styleId="UnresolvedMention">
    <w:name w:val="Unresolved Mention"/>
    <w:basedOn w:val="DefaultParagraphFont"/>
    <w:uiPriority w:val="99"/>
    <w:semiHidden/>
    <w:unhideWhenUsed/>
    <w:rsid w:val="00616797"/>
    <w:rPr>
      <w:color w:val="605E5C"/>
      <w:shd w:val="clear" w:color="auto" w:fill="E1DFDD"/>
    </w:rPr>
  </w:style>
  <w:style w:type="paragraph" w:styleId="TOCHeading">
    <w:name w:val="TOC Heading"/>
    <w:basedOn w:val="Heading1"/>
    <w:next w:val="Normal"/>
    <w:uiPriority w:val="39"/>
    <w:unhideWhenUsed/>
    <w:qFormat/>
    <w:rsid w:val="00A7166E"/>
    <w:pPr>
      <w:outlineLvl w:val="9"/>
    </w:pPr>
    <w:rPr>
      <w:lang w:val="en-US" w:eastAsia="en-US"/>
    </w:rPr>
  </w:style>
  <w:style w:type="paragraph" w:styleId="TOC1">
    <w:name w:val="toc 1"/>
    <w:basedOn w:val="Normal"/>
    <w:next w:val="Normal"/>
    <w:autoRedefine/>
    <w:uiPriority w:val="39"/>
    <w:unhideWhenUsed/>
    <w:rsid w:val="00E26069"/>
    <w:pPr>
      <w:tabs>
        <w:tab w:val="right" w:leader="dot" w:pos="9016"/>
      </w:tabs>
      <w:spacing w:after="100"/>
      <w:jc w:val="both"/>
    </w:pPr>
    <w:rPr>
      <w:rFonts w:asciiTheme="majorHAnsi" w:hAnsiTheme="majorHAnsi" w:cstheme="majorHAnsi"/>
      <w:b/>
      <w:bCs/>
      <w:noProof/>
      <w:sz w:val="28"/>
      <w:szCs w:val="28"/>
    </w:rPr>
  </w:style>
  <w:style w:type="paragraph" w:styleId="TOC2">
    <w:name w:val="toc 2"/>
    <w:basedOn w:val="Normal"/>
    <w:next w:val="Normal"/>
    <w:autoRedefine/>
    <w:uiPriority w:val="39"/>
    <w:unhideWhenUsed/>
    <w:rsid w:val="00E26069"/>
    <w:pPr>
      <w:tabs>
        <w:tab w:val="right" w:leader="dot" w:pos="9016"/>
      </w:tabs>
      <w:spacing w:after="100"/>
      <w:ind w:left="220"/>
      <w:jc w:val="both"/>
    </w:pPr>
    <w:rPr>
      <w:rFonts w:asciiTheme="majorHAnsi" w:hAnsiTheme="majorHAnsi" w:cstheme="majorHAnsi"/>
      <w:b/>
      <w:bCs/>
      <w:i/>
      <w:iCs/>
      <w:noProof/>
      <w:sz w:val="28"/>
      <w:szCs w:val="28"/>
    </w:rPr>
  </w:style>
  <w:style w:type="paragraph" w:styleId="TableofFigures">
    <w:name w:val="table of figures"/>
    <w:basedOn w:val="Normal"/>
    <w:next w:val="Normal"/>
    <w:uiPriority w:val="99"/>
    <w:unhideWhenUsed/>
    <w:rsid w:val="00A7166E"/>
    <w:pPr>
      <w:spacing w:after="0"/>
    </w:pPr>
  </w:style>
  <w:style w:type="character" w:customStyle="1" w:styleId="ListParagraphChar">
    <w:name w:val="List Paragraph Char"/>
    <w:basedOn w:val="DefaultParagraphFont"/>
    <w:link w:val="ListParagraph"/>
    <w:uiPriority w:val="34"/>
    <w:rsid w:val="002E056B"/>
  </w:style>
  <w:style w:type="character" w:customStyle="1" w:styleId="Heading3Char">
    <w:name w:val="Heading 3 Char"/>
    <w:basedOn w:val="DefaultParagraphFont"/>
    <w:link w:val="Heading3"/>
    <w:uiPriority w:val="9"/>
    <w:rsid w:val="009729B8"/>
    <w:rPr>
      <w:rFonts w:asciiTheme="majorHAnsi" w:eastAsiaTheme="majorEastAsia" w:hAnsiTheme="majorHAnsi" w:cstheme="majorBidi"/>
      <w:b/>
      <w:i/>
      <w:color w:val="4472C4" w:themeColor="accent1"/>
      <w:sz w:val="28"/>
      <w:szCs w:val="24"/>
    </w:rPr>
  </w:style>
  <w:style w:type="paragraph" w:styleId="TOC3">
    <w:name w:val="toc 3"/>
    <w:basedOn w:val="Normal"/>
    <w:next w:val="Normal"/>
    <w:autoRedefine/>
    <w:uiPriority w:val="39"/>
    <w:unhideWhenUsed/>
    <w:rsid w:val="00F16900"/>
    <w:pPr>
      <w:spacing w:after="100"/>
      <w:ind w:left="440"/>
    </w:pPr>
  </w:style>
  <w:style w:type="character" w:customStyle="1" w:styleId="Heading4Char">
    <w:name w:val="Heading 4 Char"/>
    <w:basedOn w:val="DefaultParagraphFont"/>
    <w:link w:val="Heading4"/>
    <w:uiPriority w:val="9"/>
    <w:rsid w:val="00F16900"/>
    <w:rPr>
      <w:rFonts w:asciiTheme="majorHAnsi" w:eastAsiaTheme="majorEastAsia" w:hAnsiTheme="majorHAnsi" w:cstheme="majorBidi"/>
      <w:i/>
      <w:iCs/>
      <w:color w:val="2F5496" w:themeColor="accent1" w:themeShade="BF"/>
      <w:sz w:val="28"/>
    </w:rPr>
  </w:style>
  <w:style w:type="paragraph" w:styleId="TOC4">
    <w:name w:val="toc 4"/>
    <w:basedOn w:val="Normal"/>
    <w:next w:val="Normal"/>
    <w:autoRedefine/>
    <w:uiPriority w:val="39"/>
    <w:unhideWhenUsed/>
    <w:rsid w:val="00E26069"/>
    <w:pPr>
      <w:tabs>
        <w:tab w:val="right" w:leader="dot" w:pos="9016"/>
      </w:tabs>
      <w:spacing w:after="100"/>
      <w:ind w:left="660"/>
      <w:jc w:val="both"/>
    </w:pPr>
    <w:rPr>
      <w:rFonts w:asciiTheme="majorHAnsi" w:hAnsiTheme="majorHAnsi" w:cstheme="majorHAnsi"/>
      <w:i/>
      <w:iCs/>
      <w:noProof/>
      <w:sz w:val="28"/>
      <w:szCs w:val="28"/>
      <w:lang w:val="en-US"/>
    </w:rPr>
  </w:style>
  <w:style w:type="character" w:customStyle="1" w:styleId="CaptionChar">
    <w:name w:val="Caption Char"/>
    <w:aliases w:val="Caption Char1 Char,Caption Char Char Char,Bảng Char,Bang Char"/>
    <w:link w:val="Caption"/>
    <w:uiPriority w:val="35"/>
    <w:locked/>
    <w:rsid w:val="002B1AF2"/>
    <w:rPr>
      <w:rFonts w:eastAsiaTheme="minorHAnsi"/>
      <w:i/>
      <w:iCs/>
      <w:color w:val="44546A" w:themeColor="text2"/>
      <w:sz w:val="18"/>
      <w:szCs w:val="18"/>
      <w:lang w:val="en-US" w:eastAsia="en-US"/>
    </w:rPr>
  </w:style>
  <w:style w:type="paragraph" w:styleId="NormalWeb">
    <w:name w:val="Normal (Web)"/>
    <w:basedOn w:val="Normal"/>
    <w:uiPriority w:val="99"/>
    <w:semiHidden/>
    <w:unhideWhenUsed/>
    <w:rsid w:val="00DF3583"/>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F3583"/>
    <w:rPr>
      <w:b/>
      <w:bCs/>
    </w:rPr>
  </w:style>
  <w:style w:type="character" w:styleId="FollowedHyperlink">
    <w:name w:val="FollowedHyperlink"/>
    <w:basedOn w:val="DefaultParagraphFont"/>
    <w:uiPriority w:val="99"/>
    <w:semiHidden/>
    <w:unhideWhenUsed/>
    <w:rsid w:val="00DB1DF3"/>
    <w:rPr>
      <w:color w:val="954F72" w:themeColor="followedHyperlink"/>
      <w:u w:val="single"/>
    </w:rPr>
  </w:style>
  <w:style w:type="table" w:styleId="GridTable4-Accent1">
    <w:name w:val="Grid Table 4 Accent 1"/>
    <w:basedOn w:val="TableNormal"/>
    <w:uiPriority w:val="49"/>
    <w:rsid w:val="00FE01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FE01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FE01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1503">
      <w:bodyDiv w:val="1"/>
      <w:marLeft w:val="0"/>
      <w:marRight w:val="0"/>
      <w:marTop w:val="0"/>
      <w:marBottom w:val="0"/>
      <w:divBdr>
        <w:top w:val="none" w:sz="0" w:space="0" w:color="auto"/>
        <w:left w:val="none" w:sz="0" w:space="0" w:color="auto"/>
        <w:bottom w:val="none" w:sz="0" w:space="0" w:color="auto"/>
        <w:right w:val="none" w:sz="0" w:space="0" w:color="auto"/>
      </w:divBdr>
    </w:div>
    <w:div w:id="43333333">
      <w:bodyDiv w:val="1"/>
      <w:marLeft w:val="0"/>
      <w:marRight w:val="0"/>
      <w:marTop w:val="0"/>
      <w:marBottom w:val="0"/>
      <w:divBdr>
        <w:top w:val="none" w:sz="0" w:space="0" w:color="auto"/>
        <w:left w:val="none" w:sz="0" w:space="0" w:color="auto"/>
        <w:bottom w:val="none" w:sz="0" w:space="0" w:color="auto"/>
        <w:right w:val="none" w:sz="0" w:space="0" w:color="auto"/>
      </w:divBdr>
    </w:div>
    <w:div w:id="79837066">
      <w:bodyDiv w:val="1"/>
      <w:marLeft w:val="0"/>
      <w:marRight w:val="0"/>
      <w:marTop w:val="0"/>
      <w:marBottom w:val="0"/>
      <w:divBdr>
        <w:top w:val="none" w:sz="0" w:space="0" w:color="auto"/>
        <w:left w:val="none" w:sz="0" w:space="0" w:color="auto"/>
        <w:bottom w:val="none" w:sz="0" w:space="0" w:color="auto"/>
        <w:right w:val="none" w:sz="0" w:space="0" w:color="auto"/>
      </w:divBdr>
    </w:div>
    <w:div w:id="121966848">
      <w:bodyDiv w:val="1"/>
      <w:marLeft w:val="0"/>
      <w:marRight w:val="0"/>
      <w:marTop w:val="0"/>
      <w:marBottom w:val="0"/>
      <w:divBdr>
        <w:top w:val="none" w:sz="0" w:space="0" w:color="auto"/>
        <w:left w:val="none" w:sz="0" w:space="0" w:color="auto"/>
        <w:bottom w:val="none" w:sz="0" w:space="0" w:color="auto"/>
        <w:right w:val="none" w:sz="0" w:space="0" w:color="auto"/>
      </w:divBdr>
    </w:div>
    <w:div w:id="171116293">
      <w:bodyDiv w:val="1"/>
      <w:marLeft w:val="0"/>
      <w:marRight w:val="0"/>
      <w:marTop w:val="0"/>
      <w:marBottom w:val="0"/>
      <w:divBdr>
        <w:top w:val="none" w:sz="0" w:space="0" w:color="auto"/>
        <w:left w:val="none" w:sz="0" w:space="0" w:color="auto"/>
        <w:bottom w:val="none" w:sz="0" w:space="0" w:color="auto"/>
        <w:right w:val="none" w:sz="0" w:space="0" w:color="auto"/>
      </w:divBdr>
    </w:div>
    <w:div w:id="222059923">
      <w:bodyDiv w:val="1"/>
      <w:marLeft w:val="0"/>
      <w:marRight w:val="0"/>
      <w:marTop w:val="0"/>
      <w:marBottom w:val="0"/>
      <w:divBdr>
        <w:top w:val="none" w:sz="0" w:space="0" w:color="auto"/>
        <w:left w:val="none" w:sz="0" w:space="0" w:color="auto"/>
        <w:bottom w:val="none" w:sz="0" w:space="0" w:color="auto"/>
        <w:right w:val="none" w:sz="0" w:space="0" w:color="auto"/>
      </w:divBdr>
    </w:div>
    <w:div w:id="424615905">
      <w:bodyDiv w:val="1"/>
      <w:marLeft w:val="0"/>
      <w:marRight w:val="0"/>
      <w:marTop w:val="0"/>
      <w:marBottom w:val="0"/>
      <w:divBdr>
        <w:top w:val="none" w:sz="0" w:space="0" w:color="auto"/>
        <w:left w:val="none" w:sz="0" w:space="0" w:color="auto"/>
        <w:bottom w:val="none" w:sz="0" w:space="0" w:color="auto"/>
        <w:right w:val="none" w:sz="0" w:space="0" w:color="auto"/>
      </w:divBdr>
    </w:div>
    <w:div w:id="482694577">
      <w:bodyDiv w:val="1"/>
      <w:marLeft w:val="0"/>
      <w:marRight w:val="0"/>
      <w:marTop w:val="0"/>
      <w:marBottom w:val="0"/>
      <w:divBdr>
        <w:top w:val="none" w:sz="0" w:space="0" w:color="auto"/>
        <w:left w:val="none" w:sz="0" w:space="0" w:color="auto"/>
        <w:bottom w:val="none" w:sz="0" w:space="0" w:color="auto"/>
        <w:right w:val="none" w:sz="0" w:space="0" w:color="auto"/>
      </w:divBdr>
    </w:div>
    <w:div w:id="510729062">
      <w:bodyDiv w:val="1"/>
      <w:marLeft w:val="0"/>
      <w:marRight w:val="0"/>
      <w:marTop w:val="0"/>
      <w:marBottom w:val="0"/>
      <w:divBdr>
        <w:top w:val="none" w:sz="0" w:space="0" w:color="auto"/>
        <w:left w:val="none" w:sz="0" w:space="0" w:color="auto"/>
        <w:bottom w:val="none" w:sz="0" w:space="0" w:color="auto"/>
        <w:right w:val="none" w:sz="0" w:space="0" w:color="auto"/>
      </w:divBdr>
    </w:div>
    <w:div w:id="732974425">
      <w:bodyDiv w:val="1"/>
      <w:marLeft w:val="0"/>
      <w:marRight w:val="0"/>
      <w:marTop w:val="0"/>
      <w:marBottom w:val="0"/>
      <w:divBdr>
        <w:top w:val="none" w:sz="0" w:space="0" w:color="auto"/>
        <w:left w:val="none" w:sz="0" w:space="0" w:color="auto"/>
        <w:bottom w:val="none" w:sz="0" w:space="0" w:color="auto"/>
        <w:right w:val="none" w:sz="0" w:space="0" w:color="auto"/>
      </w:divBdr>
    </w:div>
    <w:div w:id="830871086">
      <w:bodyDiv w:val="1"/>
      <w:marLeft w:val="0"/>
      <w:marRight w:val="0"/>
      <w:marTop w:val="0"/>
      <w:marBottom w:val="0"/>
      <w:divBdr>
        <w:top w:val="none" w:sz="0" w:space="0" w:color="auto"/>
        <w:left w:val="none" w:sz="0" w:space="0" w:color="auto"/>
        <w:bottom w:val="none" w:sz="0" w:space="0" w:color="auto"/>
        <w:right w:val="none" w:sz="0" w:space="0" w:color="auto"/>
      </w:divBdr>
    </w:div>
    <w:div w:id="1044521440">
      <w:bodyDiv w:val="1"/>
      <w:marLeft w:val="0"/>
      <w:marRight w:val="0"/>
      <w:marTop w:val="0"/>
      <w:marBottom w:val="0"/>
      <w:divBdr>
        <w:top w:val="none" w:sz="0" w:space="0" w:color="auto"/>
        <w:left w:val="none" w:sz="0" w:space="0" w:color="auto"/>
        <w:bottom w:val="none" w:sz="0" w:space="0" w:color="auto"/>
        <w:right w:val="none" w:sz="0" w:space="0" w:color="auto"/>
      </w:divBdr>
    </w:div>
    <w:div w:id="1109811161">
      <w:bodyDiv w:val="1"/>
      <w:marLeft w:val="0"/>
      <w:marRight w:val="0"/>
      <w:marTop w:val="0"/>
      <w:marBottom w:val="0"/>
      <w:divBdr>
        <w:top w:val="none" w:sz="0" w:space="0" w:color="auto"/>
        <w:left w:val="none" w:sz="0" w:space="0" w:color="auto"/>
        <w:bottom w:val="none" w:sz="0" w:space="0" w:color="auto"/>
        <w:right w:val="none" w:sz="0" w:space="0" w:color="auto"/>
      </w:divBdr>
    </w:div>
    <w:div w:id="1187134401">
      <w:bodyDiv w:val="1"/>
      <w:marLeft w:val="0"/>
      <w:marRight w:val="0"/>
      <w:marTop w:val="0"/>
      <w:marBottom w:val="0"/>
      <w:divBdr>
        <w:top w:val="none" w:sz="0" w:space="0" w:color="auto"/>
        <w:left w:val="none" w:sz="0" w:space="0" w:color="auto"/>
        <w:bottom w:val="none" w:sz="0" w:space="0" w:color="auto"/>
        <w:right w:val="none" w:sz="0" w:space="0" w:color="auto"/>
      </w:divBdr>
    </w:div>
    <w:div w:id="1366563270">
      <w:bodyDiv w:val="1"/>
      <w:marLeft w:val="0"/>
      <w:marRight w:val="0"/>
      <w:marTop w:val="0"/>
      <w:marBottom w:val="0"/>
      <w:divBdr>
        <w:top w:val="none" w:sz="0" w:space="0" w:color="auto"/>
        <w:left w:val="none" w:sz="0" w:space="0" w:color="auto"/>
        <w:bottom w:val="none" w:sz="0" w:space="0" w:color="auto"/>
        <w:right w:val="none" w:sz="0" w:space="0" w:color="auto"/>
      </w:divBdr>
    </w:div>
    <w:div w:id="1460538607">
      <w:bodyDiv w:val="1"/>
      <w:marLeft w:val="0"/>
      <w:marRight w:val="0"/>
      <w:marTop w:val="0"/>
      <w:marBottom w:val="0"/>
      <w:divBdr>
        <w:top w:val="none" w:sz="0" w:space="0" w:color="auto"/>
        <w:left w:val="none" w:sz="0" w:space="0" w:color="auto"/>
        <w:bottom w:val="none" w:sz="0" w:space="0" w:color="auto"/>
        <w:right w:val="none" w:sz="0" w:space="0" w:color="auto"/>
      </w:divBdr>
    </w:div>
    <w:div w:id="1544173347">
      <w:bodyDiv w:val="1"/>
      <w:marLeft w:val="0"/>
      <w:marRight w:val="0"/>
      <w:marTop w:val="0"/>
      <w:marBottom w:val="0"/>
      <w:divBdr>
        <w:top w:val="none" w:sz="0" w:space="0" w:color="auto"/>
        <w:left w:val="none" w:sz="0" w:space="0" w:color="auto"/>
        <w:bottom w:val="none" w:sz="0" w:space="0" w:color="auto"/>
        <w:right w:val="none" w:sz="0" w:space="0" w:color="auto"/>
      </w:divBdr>
    </w:div>
    <w:div w:id="1938708132">
      <w:bodyDiv w:val="1"/>
      <w:marLeft w:val="0"/>
      <w:marRight w:val="0"/>
      <w:marTop w:val="0"/>
      <w:marBottom w:val="0"/>
      <w:divBdr>
        <w:top w:val="none" w:sz="0" w:space="0" w:color="auto"/>
        <w:left w:val="none" w:sz="0" w:space="0" w:color="auto"/>
        <w:bottom w:val="none" w:sz="0" w:space="0" w:color="auto"/>
        <w:right w:val="none" w:sz="0" w:space="0" w:color="auto"/>
      </w:divBdr>
      <w:divsChild>
        <w:div w:id="38826837">
          <w:marLeft w:val="0"/>
          <w:marRight w:val="0"/>
          <w:marTop w:val="0"/>
          <w:marBottom w:val="225"/>
          <w:divBdr>
            <w:top w:val="none" w:sz="0" w:space="0" w:color="auto"/>
            <w:left w:val="none" w:sz="0" w:space="0" w:color="auto"/>
            <w:bottom w:val="none" w:sz="0" w:space="0" w:color="auto"/>
            <w:right w:val="none" w:sz="0" w:space="0" w:color="auto"/>
          </w:divBdr>
        </w:div>
        <w:div w:id="1087845296">
          <w:marLeft w:val="0"/>
          <w:marRight w:val="0"/>
          <w:marTop w:val="0"/>
          <w:marBottom w:val="225"/>
          <w:divBdr>
            <w:top w:val="none" w:sz="0" w:space="0" w:color="auto"/>
            <w:left w:val="none" w:sz="0" w:space="0" w:color="auto"/>
            <w:bottom w:val="none" w:sz="0" w:space="0" w:color="auto"/>
            <w:right w:val="none" w:sz="0" w:space="0" w:color="auto"/>
          </w:divBdr>
        </w:div>
      </w:divsChild>
    </w:div>
    <w:div w:id="1987542827">
      <w:bodyDiv w:val="1"/>
      <w:marLeft w:val="0"/>
      <w:marRight w:val="0"/>
      <w:marTop w:val="0"/>
      <w:marBottom w:val="0"/>
      <w:divBdr>
        <w:top w:val="none" w:sz="0" w:space="0" w:color="auto"/>
        <w:left w:val="none" w:sz="0" w:space="0" w:color="auto"/>
        <w:bottom w:val="none" w:sz="0" w:space="0" w:color="auto"/>
        <w:right w:val="none" w:sz="0" w:space="0" w:color="auto"/>
      </w:divBdr>
    </w:div>
    <w:div w:id="20586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www.thairiceexporters.or.th/default_eng.htm"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commerce.gov.in/"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moit.gov.vn/tin-chi-tiet/-/chi-tiet/ban-tin-thi-truong-pakistan-thang-5-2020-19869-22.html"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eader" Target="header3.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hyperlink" Target="https://ngkt.mofa.gov.vn/forums/pakistan/ban-tin-thi-truong-than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Desktop\vnsa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ropbox\Data%20G&#7841;o_Nh&#432;\DATA%20TONG.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Pakistan</c:v>
                </c:pt>
              </c:strCache>
            </c:strRef>
          </c:tx>
          <c:spPr>
            <a:solidFill>
              <a:schemeClr val="accent2"/>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18-4474-AA05-11565503A912}"/>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18-4474-AA05-11565503A91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2571</c:v>
                </c:pt>
                <c:pt idx="1">
                  <c:v>2309</c:v>
                </c:pt>
                <c:pt idx="2">
                  <c:v>2789</c:v>
                </c:pt>
                <c:pt idx="3">
                  <c:v>2891</c:v>
                </c:pt>
                <c:pt idx="4">
                  <c:v>2739</c:v>
                </c:pt>
                <c:pt idx="5">
                  <c:v>2724</c:v>
                </c:pt>
                <c:pt idx="6">
                  <c:v>2800</c:v>
                </c:pt>
                <c:pt idx="7">
                  <c:v>2880</c:v>
                </c:pt>
                <c:pt idx="8">
                  <c:v>3000</c:v>
                </c:pt>
                <c:pt idx="9">
                  <c:v>3000</c:v>
                </c:pt>
              </c:numCache>
            </c:numRef>
          </c:val>
          <c:extLst>
            <c:ext xmlns:c16="http://schemas.microsoft.com/office/drawing/2014/chart" uri="{C3380CC4-5D6E-409C-BE32-E72D297353CC}">
              <c16:uniqueId val="{00000000-FF18-4474-AA05-11565503A912}"/>
            </c:ext>
          </c:extLst>
        </c:ser>
        <c:ser>
          <c:idx val="1"/>
          <c:order val="1"/>
          <c:tx>
            <c:strRef>
              <c:f>Sheet1!$C$1</c:f>
              <c:strCache>
                <c:ptCount val="1"/>
                <c:pt idx="0">
                  <c:v>Việt Nam</c:v>
                </c:pt>
              </c:strCache>
            </c:strRef>
          </c:tx>
          <c:spPr>
            <a:solidFill>
              <a:schemeClr val="accent4"/>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18-4474-AA05-11565503A912}"/>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18-4474-AA05-11565503A91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7740</c:v>
                </c:pt>
                <c:pt idx="1">
                  <c:v>7864</c:v>
                </c:pt>
                <c:pt idx="2">
                  <c:v>7788</c:v>
                </c:pt>
                <c:pt idx="3">
                  <c:v>7823</c:v>
                </c:pt>
                <c:pt idx="4">
                  <c:v>7704</c:v>
                </c:pt>
                <c:pt idx="5">
                  <c:v>7714</c:v>
                </c:pt>
                <c:pt idx="6">
                  <c:v>7645</c:v>
                </c:pt>
                <c:pt idx="7">
                  <c:v>7540</c:v>
                </c:pt>
                <c:pt idx="8">
                  <c:v>7470</c:v>
                </c:pt>
                <c:pt idx="9">
                  <c:v>7400</c:v>
                </c:pt>
              </c:numCache>
            </c:numRef>
          </c:val>
          <c:extLst>
            <c:ext xmlns:c16="http://schemas.microsoft.com/office/drawing/2014/chart" uri="{C3380CC4-5D6E-409C-BE32-E72D297353CC}">
              <c16:uniqueId val="{00000001-FF18-4474-AA05-11565503A912}"/>
            </c:ext>
          </c:extLst>
        </c:ser>
        <c:dLbls>
          <c:showLegendKey val="0"/>
          <c:showVal val="0"/>
          <c:showCatName val="0"/>
          <c:showSerName val="0"/>
          <c:showPercent val="0"/>
          <c:showBubbleSize val="0"/>
        </c:dLbls>
        <c:gapWidth val="219"/>
        <c:overlap val="-27"/>
        <c:axId val="50515200"/>
        <c:axId val="50515528"/>
      </c:barChart>
      <c:catAx>
        <c:axId val="505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50515528"/>
        <c:crosses val="autoZero"/>
        <c:auto val="1"/>
        <c:lblAlgn val="ctr"/>
        <c:lblOffset val="100"/>
        <c:noMultiLvlLbl val="0"/>
      </c:catAx>
      <c:valAx>
        <c:axId val="50515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nghìn ha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50515200"/>
        <c:crosses val="autoZero"/>
        <c:crossBetween val="between"/>
      </c:valAx>
      <c:spPr>
        <a:noFill/>
        <a:ln>
          <a:noFill/>
        </a:ln>
        <a:effectLst/>
      </c:spPr>
    </c:plotArea>
    <c:legend>
      <c:legendPos val="b"/>
      <c:layout>
        <c:manualLayout>
          <c:xMode val="edge"/>
          <c:yMode val="edge"/>
          <c:x val="0.34817310056983125"/>
          <c:y val="0.9186880873761748"/>
          <c:w val="0.30124287722387333"/>
          <c:h val="7.554056235872724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Sản lượng Pakistan</c:v>
                </c:pt>
              </c:strCache>
            </c:strRef>
          </c:tx>
          <c:spPr>
            <a:solidFill>
              <a:schemeClr val="accent1"/>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38-45FF-8896-700986267654}"/>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38-45FF-8896-70098626765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6160</c:v>
                </c:pt>
                <c:pt idx="1">
                  <c:v>5536</c:v>
                </c:pt>
                <c:pt idx="2">
                  <c:v>6798</c:v>
                </c:pt>
                <c:pt idx="3">
                  <c:v>7003</c:v>
                </c:pt>
                <c:pt idx="4">
                  <c:v>6802</c:v>
                </c:pt>
                <c:pt idx="5">
                  <c:v>6849</c:v>
                </c:pt>
                <c:pt idx="6">
                  <c:v>7500</c:v>
                </c:pt>
                <c:pt idx="7">
                  <c:v>7300</c:v>
                </c:pt>
                <c:pt idx="8">
                  <c:v>7200</c:v>
                </c:pt>
                <c:pt idx="9">
                  <c:v>7600</c:v>
                </c:pt>
              </c:numCache>
            </c:numRef>
          </c:val>
          <c:extLst>
            <c:ext xmlns:c16="http://schemas.microsoft.com/office/drawing/2014/chart" uri="{C3380CC4-5D6E-409C-BE32-E72D297353CC}">
              <c16:uniqueId val="{00000000-CC38-45FF-8896-700986267654}"/>
            </c:ext>
          </c:extLst>
        </c:ser>
        <c:ser>
          <c:idx val="1"/>
          <c:order val="1"/>
          <c:tx>
            <c:strRef>
              <c:f>Sheet1!$C$1</c:f>
              <c:strCache>
                <c:ptCount val="1"/>
                <c:pt idx="0">
                  <c:v>Sản lượng Việt Nam</c:v>
                </c:pt>
              </c:strCache>
            </c:strRef>
          </c:tx>
          <c:spPr>
            <a:solidFill>
              <a:schemeClr val="accent2"/>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38-45FF-8896-700986267654}"/>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38-45FF-8896-70098626765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27152</c:v>
                </c:pt>
                <c:pt idx="1">
                  <c:v>27537</c:v>
                </c:pt>
                <c:pt idx="2">
                  <c:v>28161</c:v>
                </c:pt>
                <c:pt idx="3">
                  <c:v>28166</c:v>
                </c:pt>
                <c:pt idx="4">
                  <c:v>27584</c:v>
                </c:pt>
                <c:pt idx="5">
                  <c:v>27400</c:v>
                </c:pt>
                <c:pt idx="6">
                  <c:v>27657</c:v>
                </c:pt>
                <c:pt idx="7">
                  <c:v>27344</c:v>
                </c:pt>
                <c:pt idx="8">
                  <c:v>27150</c:v>
                </c:pt>
                <c:pt idx="9">
                  <c:v>27000</c:v>
                </c:pt>
              </c:numCache>
            </c:numRef>
          </c:val>
          <c:extLst>
            <c:ext xmlns:c16="http://schemas.microsoft.com/office/drawing/2014/chart" uri="{C3380CC4-5D6E-409C-BE32-E72D297353CC}">
              <c16:uniqueId val="{00000001-CC38-45FF-8896-700986267654}"/>
            </c:ext>
          </c:extLst>
        </c:ser>
        <c:dLbls>
          <c:showLegendKey val="0"/>
          <c:showVal val="0"/>
          <c:showCatName val="0"/>
          <c:showSerName val="0"/>
          <c:showPercent val="0"/>
          <c:showBubbleSize val="0"/>
        </c:dLbls>
        <c:gapWidth val="219"/>
        <c:overlap val="-27"/>
        <c:axId val="477918912"/>
        <c:axId val="477918256"/>
      </c:barChart>
      <c:catAx>
        <c:axId val="47791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918256"/>
        <c:crosses val="autoZero"/>
        <c:auto val="1"/>
        <c:lblAlgn val="ctr"/>
        <c:lblOffset val="100"/>
        <c:noMultiLvlLbl val="0"/>
      </c:catAx>
      <c:valAx>
        <c:axId val="47791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a:t>
                </a:r>
                <a:r>
                  <a:rPr lang="en-US" baseline="0"/>
                  <a:t> tấn</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91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Năng suất Pakistan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8"/>
              <c:layout>
                <c:manualLayout>
                  <c:x val="-1.8518518518518687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D0-465E-93C7-C1B61DA60D97}"/>
                </c:ext>
              </c:extLst>
            </c:dLbl>
            <c:dLbl>
              <c:idx val="9"/>
              <c:layout>
                <c:manualLayout>
                  <c:x val="-2.0833333333333332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D0-465E-93C7-C1B61DA60D9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0.00</c:formatCode>
                <c:ptCount val="10"/>
                <c:pt idx="0">
                  <c:v>3.59</c:v>
                </c:pt>
                <c:pt idx="1">
                  <c:v>3.6</c:v>
                </c:pt>
                <c:pt idx="2">
                  <c:v>3.66</c:v>
                </c:pt>
                <c:pt idx="3">
                  <c:v>3.63</c:v>
                </c:pt>
                <c:pt idx="4">
                  <c:v>3.73</c:v>
                </c:pt>
                <c:pt idx="5">
                  <c:v>3.77</c:v>
                </c:pt>
                <c:pt idx="6">
                  <c:v>4.0199999999999996</c:v>
                </c:pt>
                <c:pt idx="7">
                  <c:v>3.8</c:v>
                </c:pt>
                <c:pt idx="8">
                  <c:v>3.6</c:v>
                </c:pt>
                <c:pt idx="9">
                  <c:v>3.8</c:v>
                </c:pt>
              </c:numCache>
            </c:numRef>
          </c:val>
          <c:smooth val="0"/>
          <c:extLst>
            <c:ext xmlns:c16="http://schemas.microsoft.com/office/drawing/2014/chart" uri="{C3380CC4-5D6E-409C-BE32-E72D297353CC}">
              <c16:uniqueId val="{00000000-9DD0-465E-93C7-C1B61DA60D97}"/>
            </c:ext>
          </c:extLst>
        </c:ser>
        <c:ser>
          <c:idx val="1"/>
          <c:order val="1"/>
          <c:tx>
            <c:strRef>
              <c:f>Sheet1!$C$1</c:f>
              <c:strCache>
                <c:ptCount val="1"/>
                <c:pt idx="0">
                  <c:v>Năng suất Việt Nam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8"/>
              <c:layout>
                <c:manualLayout>
                  <c:x val="-1.6203703703703703E-2"/>
                  <c:y val="-5.9523809523809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D0-465E-93C7-C1B61DA60D97}"/>
                </c:ext>
              </c:extLst>
            </c:dLbl>
            <c:dLbl>
              <c:idx val="9"/>
              <c:layout>
                <c:manualLayout>
                  <c:x val="-6.9444444444444441E-3"/>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D0-465E-93C7-C1B61DA60D9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5.61</c:v>
                </c:pt>
                <c:pt idx="1">
                  <c:v>5.6</c:v>
                </c:pt>
                <c:pt idx="2">
                  <c:v>5.79</c:v>
                </c:pt>
                <c:pt idx="3">
                  <c:v>5.76</c:v>
                </c:pt>
                <c:pt idx="4">
                  <c:v>5.73</c:v>
                </c:pt>
                <c:pt idx="5">
                  <c:v>5.68</c:v>
                </c:pt>
                <c:pt idx="6">
                  <c:v>5.79</c:v>
                </c:pt>
                <c:pt idx="7">
                  <c:v>5.8</c:v>
                </c:pt>
                <c:pt idx="8">
                  <c:v>5.82</c:v>
                </c:pt>
                <c:pt idx="9">
                  <c:v>5.84</c:v>
                </c:pt>
              </c:numCache>
            </c:numRef>
          </c:val>
          <c:smooth val="0"/>
          <c:extLst>
            <c:ext xmlns:c16="http://schemas.microsoft.com/office/drawing/2014/chart" uri="{C3380CC4-5D6E-409C-BE32-E72D297353CC}">
              <c16:uniqueId val="{00000001-9DD0-465E-93C7-C1B61DA60D97}"/>
            </c:ext>
          </c:extLst>
        </c:ser>
        <c:dLbls>
          <c:showLegendKey val="0"/>
          <c:showVal val="0"/>
          <c:showCatName val="0"/>
          <c:showSerName val="0"/>
          <c:showPercent val="0"/>
          <c:showBubbleSize val="0"/>
        </c:dLbls>
        <c:marker val="1"/>
        <c:smooth val="0"/>
        <c:axId val="369520384"/>
        <c:axId val="369516776"/>
      </c:lineChart>
      <c:catAx>
        <c:axId val="3695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516776"/>
        <c:crosses val="autoZero"/>
        <c:auto val="1"/>
        <c:lblAlgn val="ctr"/>
        <c:lblOffset val="100"/>
        <c:noMultiLvlLbl val="0"/>
      </c:catAx>
      <c:valAx>
        <c:axId val="369516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tấn/ha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Word]Sheet1'!$B$1</c:f>
              <c:strCache>
                <c:ptCount val="1"/>
                <c:pt idx="0">
                  <c:v>Ấn Độ</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8"/>
              <c:layout>
                <c:manualLayout>
                  <c:x val="-3.055555555555565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C4-4C42-9FF9-4266A63FF64F}"/>
                </c:ext>
              </c:extLst>
            </c:dLbl>
            <c:dLbl>
              <c:idx val="9"/>
              <c:layout>
                <c:manualLayout>
                  <c:x val="-4.3999560004401566E-3"/>
                  <c:y val="-4.3746271624577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Word]Sheet1'!$B$2:$B$11</c:f>
              <c:numCache>
                <c:formatCode>General</c:formatCode>
                <c:ptCount val="10"/>
                <c:pt idx="0">
                  <c:v>10376</c:v>
                </c:pt>
                <c:pt idx="1">
                  <c:v>10869</c:v>
                </c:pt>
                <c:pt idx="2">
                  <c:v>10619</c:v>
                </c:pt>
                <c:pt idx="3">
                  <c:v>12238</c:v>
                </c:pt>
                <c:pt idx="4">
                  <c:v>10357</c:v>
                </c:pt>
                <c:pt idx="5">
                  <c:v>11710</c:v>
                </c:pt>
                <c:pt idx="6">
                  <c:v>12041</c:v>
                </c:pt>
                <c:pt idx="7">
                  <c:v>10420</c:v>
                </c:pt>
                <c:pt idx="8">
                  <c:v>12000</c:v>
                </c:pt>
                <c:pt idx="9">
                  <c:v>12500</c:v>
                </c:pt>
              </c:numCache>
            </c:numRef>
          </c:val>
          <c:smooth val="0"/>
          <c:extLst>
            <c:ext xmlns:c16="http://schemas.microsoft.com/office/drawing/2014/chart" uri="{C3380CC4-5D6E-409C-BE32-E72D297353CC}">
              <c16:uniqueId val="{00000002-40C4-4C42-9FF9-4266A63FF64F}"/>
            </c:ext>
          </c:extLst>
        </c:ser>
        <c:ser>
          <c:idx val="1"/>
          <c:order val="1"/>
          <c:tx>
            <c:strRef>
              <c:f>'[Chart in Microsoft Word]Sheet1'!$C$1</c:f>
              <c:strCache>
                <c:ptCount val="1"/>
                <c:pt idx="0">
                  <c:v>Pakistan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8"/>
              <c:layout>
                <c:manualLayout>
                  <c:x val="-3.0555555555555659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C4-4C42-9FF9-4266A63FF64F}"/>
                </c:ext>
              </c:extLst>
            </c:dLbl>
            <c:dLbl>
              <c:idx val="9"/>
              <c:layout>
                <c:manualLayout>
                  <c:x val="0"/>
                  <c:y val="5.5555737824438609E-2"/>
                </c:manualLayout>
              </c:layout>
              <c:showLegendKey val="0"/>
              <c:showVal val="1"/>
              <c:showCatName val="0"/>
              <c:showSerName val="0"/>
              <c:showPercent val="0"/>
              <c:showBubbleSize val="0"/>
              <c:extLst>
                <c:ext xmlns:c15="http://schemas.microsoft.com/office/drawing/2012/chart" uri="{CE6537A1-D6FC-4f65-9D91-7224C49458BB}">
                  <c15:layout>
                    <c:manualLayout>
                      <c:w val="6.7333333333333328E-2"/>
                      <c:h val="0.11104184893554971"/>
                    </c:manualLayout>
                  </c15:layout>
                </c:ext>
                <c:ext xmlns:c16="http://schemas.microsoft.com/office/drawing/2014/chart" uri="{C3380CC4-5D6E-409C-BE32-E72D297353CC}">
                  <c16:uniqueId val="{00000004-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Word]Sheet1'!$C$2:$C$11</c:f>
              <c:numCache>
                <c:formatCode>General</c:formatCode>
                <c:ptCount val="10"/>
                <c:pt idx="0">
                  <c:v>3456</c:v>
                </c:pt>
                <c:pt idx="1">
                  <c:v>3578</c:v>
                </c:pt>
                <c:pt idx="2">
                  <c:v>3950</c:v>
                </c:pt>
                <c:pt idx="3">
                  <c:v>3800</c:v>
                </c:pt>
                <c:pt idx="4">
                  <c:v>4200</c:v>
                </c:pt>
                <c:pt idx="5">
                  <c:v>3548</c:v>
                </c:pt>
                <c:pt idx="6">
                  <c:v>4011</c:v>
                </c:pt>
                <c:pt idx="7">
                  <c:v>4493</c:v>
                </c:pt>
                <c:pt idx="8">
                  <c:v>4000</c:v>
                </c:pt>
                <c:pt idx="9">
                  <c:v>4100</c:v>
                </c:pt>
              </c:numCache>
            </c:numRef>
          </c:val>
          <c:smooth val="0"/>
          <c:extLst>
            <c:ext xmlns:c16="http://schemas.microsoft.com/office/drawing/2014/chart" uri="{C3380CC4-5D6E-409C-BE32-E72D297353CC}">
              <c16:uniqueId val="{00000005-40C4-4C42-9FF9-4266A63FF64F}"/>
            </c:ext>
          </c:extLst>
        </c:ser>
        <c:ser>
          <c:idx val="2"/>
          <c:order val="2"/>
          <c:tx>
            <c:strRef>
              <c:f>'[Chart in Microsoft Word]Sheet1'!$D$1</c:f>
              <c:strCache>
                <c:ptCount val="1"/>
                <c:pt idx="0">
                  <c:v>Thái Lan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8"/>
              <c:layout>
                <c:manualLayout>
                  <c:x val="-1.0185067526415994E-16"/>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C4-4C42-9FF9-4266A63FF64F}"/>
                </c:ext>
              </c:extLst>
            </c:dLbl>
            <c:dLbl>
              <c:idx val="9"/>
              <c:layout>
                <c:manualLayout>
                  <c:x val="-1.3888888888888888E-2"/>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Word]Sheet1'!$D$2:$D$11</c:f>
              <c:numCache>
                <c:formatCode>General</c:formatCode>
                <c:ptCount val="10"/>
                <c:pt idx="0">
                  <c:v>6945</c:v>
                </c:pt>
                <c:pt idx="1">
                  <c:v>6722</c:v>
                </c:pt>
                <c:pt idx="2">
                  <c:v>10969</c:v>
                </c:pt>
                <c:pt idx="3">
                  <c:v>9779</c:v>
                </c:pt>
                <c:pt idx="4">
                  <c:v>9867</c:v>
                </c:pt>
                <c:pt idx="5">
                  <c:v>11615</c:v>
                </c:pt>
                <c:pt idx="6">
                  <c:v>11056</c:v>
                </c:pt>
                <c:pt idx="7">
                  <c:v>7562</c:v>
                </c:pt>
                <c:pt idx="8">
                  <c:v>5500</c:v>
                </c:pt>
                <c:pt idx="9">
                  <c:v>7000</c:v>
                </c:pt>
              </c:numCache>
            </c:numRef>
          </c:val>
          <c:smooth val="0"/>
          <c:extLst>
            <c:ext xmlns:c16="http://schemas.microsoft.com/office/drawing/2014/chart" uri="{C3380CC4-5D6E-409C-BE32-E72D297353CC}">
              <c16:uniqueId val="{00000008-40C4-4C42-9FF9-4266A63FF64F}"/>
            </c:ext>
          </c:extLst>
        </c:ser>
        <c:ser>
          <c:idx val="3"/>
          <c:order val="3"/>
          <c:tx>
            <c:strRef>
              <c:f>'[Chart in Microsoft Word]Sheet1'!$E$1</c:f>
              <c:strCache>
                <c:ptCount val="1"/>
                <c:pt idx="0">
                  <c:v>Việt Nam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8"/>
              <c:layout>
                <c:manualLayout>
                  <c:x val="-3.6111111111111212E-2"/>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C4-4C42-9FF9-4266A63FF64F}"/>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Word]Sheet1'!$E$2:$E$11</c:f>
              <c:numCache>
                <c:formatCode>General</c:formatCode>
                <c:ptCount val="10"/>
                <c:pt idx="0">
                  <c:v>7717</c:v>
                </c:pt>
                <c:pt idx="1">
                  <c:v>6700</c:v>
                </c:pt>
                <c:pt idx="2">
                  <c:v>6325</c:v>
                </c:pt>
                <c:pt idx="3">
                  <c:v>6606</c:v>
                </c:pt>
                <c:pt idx="4">
                  <c:v>5088</c:v>
                </c:pt>
                <c:pt idx="5">
                  <c:v>6488</c:v>
                </c:pt>
                <c:pt idx="6">
                  <c:v>6590</c:v>
                </c:pt>
                <c:pt idx="7">
                  <c:v>6581</c:v>
                </c:pt>
                <c:pt idx="8">
                  <c:v>6600</c:v>
                </c:pt>
                <c:pt idx="9">
                  <c:v>6300</c:v>
                </c:pt>
              </c:numCache>
            </c:numRef>
          </c:val>
          <c:smooth val="0"/>
          <c:extLst>
            <c:ext xmlns:c16="http://schemas.microsoft.com/office/drawing/2014/chart" uri="{C3380CC4-5D6E-409C-BE32-E72D297353CC}">
              <c16:uniqueId val="{0000000B-40C4-4C42-9FF9-4266A63FF64F}"/>
            </c:ext>
          </c:extLst>
        </c:ser>
        <c:dLbls>
          <c:showLegendKey val="0"/>
          <c:showVal val="0"/>
          <c:showCatName val="0"/>
          <c:showSerName val="0"/>
          <c:showPercent val="0"/>
          <c:showBubbleSize val="0"/>
        </c:dLbls>
        <c:marker val="1"/>
        <c:smooth val="0"/>
        <c:axId val="614519376"/>
        <c:axId val="614527904"/>
      </c:lineChart>
      <c:catAx>
        <c:axId val="61451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27904"/>
        <c:crosses val="autoZero"/>
        <c:auto val="1"/>
        <c:lblAlgn val="ctr"/>
        <c:lblOffset val="100"/>
        <c:noMultiLvlLbl val="0"/>
      </c:catAx>
      <c:valAx>
        <c:axId val="614527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1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53-46A7-80AC-55C03019D8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53-46A7-80AC-55C03019D8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53-46A7-80AC-55C03019D8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53-46A7-80AC-55C03019D8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53-46A7-80AC-55C03019D8C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953-46A7-80AC-55C03019D8C8}"/>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Pakistan!$C$55:$C$60</c:f>
              <c:strCache>
                <c:ptCount val="6"/>
                <c:pt idx="0">
                  <c:v>Kenya</c:v>
                </c:pt>
                <c:pt idx="1">
                  <c:v>UAE</c:v>
                </c:pt>
                <c:pt idx="2">
                  <c:v>Trung Quốc</c:v>
                </c:pt>
                <c:pt idx="3">
                  <c:v>Anh</c:v>
                </c:pt>
                <c:pt idx="4">
                  <c:v>Saudi Arabia</c:v>
                </c:pt>
                <c:pt idx="5">
                  <c:v>Khác</c:v>
                </c:pt>
              </c:strCache>
            </c:strRef>
          </c:cat>
          <c:val>
            <c:numRef>
              <c:f>Pakistan!$D$55:$D$60</c:f>
              <c:numCache>
                <c:formatCode>_(* #,##0_);_(* \(#,##0\);_(* "-"??_);_(@_)</c:formatCode>
                <c:ptCount val="6"/>
                <c:pt idx="0">
                  <c:v>178724</c:v>
                </c:pt>
                <c:pt idx="1">
                  <c:v>165686</c:v>
                </c:pt>
                <c:pt idx="2">
                  <c:v>123723</c:v>
                </c:pt>
                <c:pt idx="3">
                  <c:v>94542</c:v>
                </c:pt>
                <c:pt idx="4">
                  <c:v>93196</c:v>
                </c:pt>
                <c:pt idx="5" formatCode="#,##0">
                  <c:v>655871</c:v>
                </c:pt>
              </c:numCache>
            </c:numRef>
          </c:val>
          <c:extLst>
            <c:ext xmlns:c16="http://schemas.microsoft.com/office/drawing/2014/chart" uri="{C3380CC4-5D6E-409C-BE32-E72D297353CC}">
              <c16:uniqueId val="{0000000C-1953-46A7-80AC-55C03019D8C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99404128537987"/>
          <c:y val="3.6988809766022382E-2"/>
          <c:w val="0.80928593999460141"/>
          <c:h val="0.75437909020273786"/>
        </c:manualLayout>
      </c:layout>
      <c:barChart>
        <c:barDir val="col"/>
        <c:grouping val="clustered"/>
        <c:varyColors val="0"/>
        <c:ser>
          <c:idx val="0"/>
          <c:order val="0"/>
          <c:tx>
            <c:strRef>
              <c:f>Sheet1!$B$1</c:f>
              <c:strCache>
                <c:ptCount val="1"/>
                <c:pt idx="0">
                  <c:v>Ấn Độ</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93325</c:v>
                </c:pt>
                <c:pt idx="1">
                  <c:v>93972</c:v>
                </c:pt>
                <c:pt idx="2">
                  <c:v>98727</c:v>
                </c:pt>
                <c:pt idx="3">
                  <c:v>98244</c:v>
                </c:pt>
                <c:pt idx="4">
                  <c:v>93451</c:v>
                </c:pt>
                <c:pt idx="5">
                  <c:v>95838</c:v>
                </c:pt>
                <c:pt idx="6">
                  <c:v>98669</c:v>
                </c:pt>
                <c:pt idx="7">
                  <c:v>99160</c:v>
                </c:pt>
                <c:pt idx="8">
                  <c:v>105926</c:v>
                </c:pt>
                <c:pt idx="9">
                  <c:v>106000</c:v>
                </c:pt>
              </c:numCache>
            </c:numRef>
          </c:val>
          <c:extLst>
            <c:ext xmlns:c16="http://schemas.microsoft.com/office/drawing/2014/chart" uri="{C3380CC4-5D6E-409C-BE32-E72D297353CC}">
              <c16:uniqueId val="{00000000-DD71-42DB-91E6-C51FF04C8CAF}"/>
            </c:ext>
          </c:extLst>
        </c:ser>
        <c:ser>
          <c:idx val="1"/>
          <c:order val="1"/>
          <c:tx>
            <c:strRef>
              <c:f>Sheet1!$C$1</c:f>
              <c:strCache>
                <c:ptCount val="1"/>
                <c:pt idx="0">
                  <c:v>Pakistan</c:v>
                </c:pt>
              </c:strCache>
            </c:strRef>
          </c:tx>
          <c:spPr>
            <a:solidFill>
              <a:schemeClr val="accent2"/>
            </a:solidFill>
            <a:ln>
              <a:noFill/>
            </a:ln>
            <a:effectLst/>
          </c:spPr>
          <c:invertIfNegative val="0"/>
          <c:dLbls>
            <c:dLbl>
              <c:idx val="0"/>
              <c:layout>
                <c:manualLayout>
                  <c:x val="1.8720018720018699E-2"/>
                  <c:y val="-0.150559511698880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30-461C-842D-1646EE05E4AF}"/>
                </c:ext>
              </c:extLst>
            </c:dLbl>
            <c:dLbl>
              <c:idx val="1"/>
              <c:layout>
                <c:manualLayout>
                  <c:x val="2.8080028080028081E-2"/>
                  <c:y val="-0.11800610376398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30-461C-842D-1646EE05E4AF}"/>
                </c:ext>
              </c:extLst>
            </c:dLbl>
            <c:dLbl>
              <c:idx val="2"/>
              <c:layout>
                <c:manualLayout>
                  <c:x val="1.638001638001638E-2"/>
                  <c:y val="-0.138351983723296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30-461C-842D-1646EE05E4AF}"/>
                </c:ext>
              </c:extLst>
            </c:dLbl>
            <c:dLbl>
              <c:idx val="3"/>
              <c:layout>
                <c:manualLayout>
                  <c:x val="3.0420030420030421E-2"/>
                  <c:y val="-0.126144455747711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30-461C-842D-1646EE05E4AF}"/>
                </c:ext>
              </c:extLst>
            </c:dLbl>
            <c:dLbl>
              <c:idx val="4"/>
              <c:layout>
                <c:manualLayout>
                  <c:x val="2.3400023400023399E-2"/>
                  <c:y val="-0.138351983723296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30-461C-842D-1646EE05E4AF}"/>
                </c:ext>
              </c:extLst>
            </c:dLbl>
            <c:dLbl>
              <c:idx val="5"/>
              <c:layout>
                <c:manualLayout>
                  <c:x val="3.0420030420030334E-2"/>
                  <c:y val="-0.11800610376398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30-461C-842D-1646EE05E4AF}"/>
                </c:ext>
              </c:extLst>
            </c:dLbl>
            <c:dLbl>
              <c:idx val="6"/>
              <c:layout>
                <c:manualLayout>
                  <c:x val="1.8720018720018633E-2"/>
                  <c:y val="-0.134282807731434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30-461C-842D-1646EE05E4AF}"/>
                </c:ext>
              </c:extLst>
            </c:dLbl>
            <c:dLbl>
              <c:idx val="7"/>
              <c:layout>
                <c:manualLayout>
                  <c:x val="1.872001872001872E-2"/>
                  <c:y val="-0.1302136317395728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30-461C-842D-1646EE05E4AF}"/>
                </c:ext>
              </c:extLst>
            </c:dLbl>
            <c:dLbl>
              <c:idx val="8"/>
              <c:layout>
                <c:manualLayout>
                  <c:x val="2.5740025740025738E-2"/>
                  <c:y val="-0.122075279755849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30-461C-842D-1646EE05E4AF}"/>
                </c:ext>
              </c:extLst>
            </c:dLbl>
            <c:dLbl>
              <c:idx val="9"/>
              <c:layout>
                <c:manualLayout>
                  <c:x val="2.3400023400023229E-2"/>
                  <c:y val="-0.1180061037639877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30-461C-842D-1646EE05E4A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2481</c:v>
                </c:pt>
                <c:pt idx="1">
                  <c:v>2203</c:v>
                </c:pt>
                <c:pt idx="2">
                  <c:v>2500</c:v>
                </c:pt>
                <c:pt idx="3">
                  <c:v>2600</c:v>
                </c:pt>
                <c:pt idx="4">
                  <c:v>2800</c:v>
                </c:pt>
                <c:pt idx="5">
                  <c:v>3100</c:v>
                </c:pt>
                <c:pt idx="6">
                  <c:v>3400</c:v>
                </c:pt>
                <c:pt idx="7">
                  <c:v>3300</c:v>
                </c:pt>
                <c:pt idx="8">
                  <c:v>3300</c:v>
                </c:pt>
                <c:pt idx="9">
                  <c:v>3400</c:v>
                </c:pt>
              </c:numCache>
            </c:numRef>
          </c:val>
          <c:extLst>
            <c:ext xmlns:c16="http://schemas.microsoft.com/office/drawing/2014/chart" uri="{C3380CC4-5D6E-409C-BE32-E72D297353CC}">
              <c16:uniqueId val="{00000001-DD71-42DB-91E6-C51FF04C8CAF}"/>
            </c:ext>
          </c:extLst>
        </c:ser>
        <c:ser>
          <c:idx val="2"/>
          <c:order val="2"/>
          <c:tx>
            <c:strRef>
              <c:f>Sheet1!$D$1</c:f>
              <c:strCache>
                <c:ptCount val="1"/>
                <c:pt idx="0">
                  <c:v>Thái Lan</c:v>
                </c:pt>
              </c:strCache>
            </c:strRef>
          </c:tx>
          <c:spPr>
            <a:solidFill>
              <a:schemeClr val="accent3"/>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General</c:formatCode>
                <c:ptCount val="10"/>
                <c:pt idx="0">
                  <c:v>10400</c:v>
                </c:pt>
                <c:pt idx="1">
                  <c:v>10500</c:v>
                </c:pt>
                <c:pt idx="2">
                  <c:v>10600</c:v>
                </c:pt>
                <c:pt idx="3">
                  <c:v>10000</c:v>
                </c:pt>
                <c:pt idx="4">
                  <c:v>9100</c:v>
                </c:pt>
                <c:pt idx="5">
                  <c:v>12000</c:v>
                </c:pt>
                <c:pt idx="6">
                  <c:v>11000</c:v>
                </c:pt>
                <c:pt idx="7">
                  <c:v>11800</c:v>
                </c:pt>
                <c:pt idx="8">
                  <c:v>12000</c:v>
                </c:pt>
                <c:pt idx="9">
                  <c:v>12000</c:v>
                </c:pt>
              </c:numCache>
            </c:numRef>
          </c:val>
          <c:extLst>
            <c:ext xmlns:c16="http://schemas.microsoft.com/office/drawing/2014/chart" uri="{C3380CC4-5D6E-409C-BE32-E72D297353CC}">
              <c16:uniqueId val="{00000002-DD71-42DB-91E6-C51FF04C8CAF}"/>
            </c:ext>
          </c:extLst>
        </c:ser>
        <c:ser>
          <c:idx val="3"/>
          <c:order val="3"/>
          <c:tx>
            <c:strRef>
              <c:f>Sheet1!$E$1</c:f>
              <c:strCache>
                <c:ptCount val="1"/>
                <c:pt idx="0">
                  <c:v>Việt Nam</c:v>
                </c:pt>
              </c:strCache>
            </c:strRef>
          </c:tx>
          <c:spPr>
            <a:solidFill>
              <a:schemeClr val="accent4"/>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Sheet1!$E$2:$E$11</c:f>
              <c:numCache>
                <c:formatCode>General</c:formatCode>
                <c:ptCount val="10"/>
                <c:pt idx="0">
                  <c:v>19650</c:v>
                </c:pt>
                <c:pt idx="1">
                  <c:v>21600</c:v>
                </c:pt>
                <c:pt idx="2">
                  <c:v>22000</c:v>
                </c:pt>
                <c:pt idx="3">
                  <c:v>22000</c:v>
                </c:pt>
                <c:pt idx="4">
                  <c:v>22500</c:v>
                </c:pt>
                <c:pt idx="5">
                  <c:v>22000</c:v>
                </c:pt>
                <c:pt idx="6">
                  <c:v>21500</c:v>
                </c:pt>
                <c:pt idx="7">
                  <c:v>21200</c:v>
                </c:pt>
                <c:pt idx="8">
                  <c:v>21100</c:v>
                </c:pt>
                <c:pt idx="9">
                  <c:v>21200</c:v>
                </c:pt>
              </c:numCache>
            </c:numRef>
          </c:val>
          <c:extLst>
            <c:ext xmlns:c16="http://schemas.microsoft.com/office/drawing/2014/chart" uri="{C3380CC4-5D6E-409C-BE32-E72D297353CC}">
              <c16:uniqueId val="{00000004-DD71-42DB-91E6-C51FF04C8CAF}"/>
            </c:ext>
          </c:extLst>
        </c:ser>
        <c:dLbls>
          <c:showLegendKey val="0"/>
          <c:showVal val="0"/>
          <c:showCatName val="0"/>
          <c:showSerName val="0"/>
          <c:showPercent val="0"/>
          <c:showBubbleSize val="0"/>
        </c:dLbls>
        <c:gapWidth val="219"/>
        <c:overlap val="-27"/>
        <c:axId val="470763552"/>
        <c:axId val="470763880"/>
      </c:barChart>
      <c:catAx>
        <c:axId val="47076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763880"/>
        <c:crosses val="autoZero"/>
        <c:auto val="1"/>
        <c:lblAlgn val="ctr"/>
        <c:lblOffset val="100"/>
        <c:noMultiLvlLbl val="0"/>
      </c:catAx>
      <c:valAx>
        <c:axId val="470763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a:t>
                </a:r>
                <a:r>
                  <a:rPr lang="en-US" baseline="0"/>
                  <a:t> tấn</a:t>
                </a:r>
                <a:endParaRPr lang="en-US"/>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76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Ấn Độ</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25100</c:v>
                </c:pt>
                <c:pt idx="1">
                  <c:v>25500</c:v>
                </c:pt>
                <c:pt idx="2">
                  <c:v>22800</c:v>
                </c:pt>
                <c:pt idx="3">
                  <c:v>17800</c:v>
                </c:pt>
                <c:pt idx="4">
                  <c:v>18400</c:v>
                </c:pt>
                <c:pt idx="5">
                  <c:v>20550</c:v>
                </c:pt>
                <c:pt idx="6">
                  <c:v>22600</c:v>
                </c:pt>
                <c:pt idx="7">
                  <c:v>29500</c:v>
                </c:pt>
                <c:pt idx="8">
                  <c:v>30000</c:v>
                </c:pt>
                <c:pt idx="9">
                  <c:v>31500</c:v>
                </c:pt>
              </c:numCache>
            </c:numRef>
          </c:val>
          <c:extLst>
            <c:ext xmlns:c16="http://schemas.microsoft.com/office/drawing/2014/chart" uri="{C3380CC4-5D6E-409C-BE32-E72D297353CC}">
              <c16:uniqueId val="{00000000-BE17-489A-AA55-9B8F6DE1B644}"/>
            </c:ext>
          </c:extLst>
        </c:ser>
        <c:ser>
          <c:idx val="1"/>
          <c:order val="1"/>
          <c:tx>
            <c:strRef>
              <c:f>Sheet1!$C$1</c:f>
              <c:strCache>
                <c:ptCount val="1"/>
                <c:pt idx="0">
                  <c:v>Pakistan</c:v>
                </c:pt>
              </c:strCache>
            </c:strRef>
          </c:tx>
          <c:spPr>
            <a:solidFill>
              <a:schemeClr val="accent2"/>
            </a:solidFill>
            <a:ln>
              <a:noFill/>
            </a:ln>
            <a:effectLst/>
          </c:spPr>
          <c:invertIfNegative val="0"/>
          <c:dLbls>
            <c:dLbl>
              <c:idx val="0"/>
              <c:layout>
                <c:manualLayout>
                  <c:x val="1.9228458118014661E-2"/>
                  <c:y val="-0.22237046920169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57-4933-8E26-D398250DCE51}"/>
                </c:ext>
              </c:extLst>
            </c:dLbl>
            <c:dLbl>
              <c:idx val="1"/>
              <c:layout>
                <c:manualLayout>
                  <c:x val="2.4035572647518284E-2"/>
                  <c:y val="-0.2668445630420280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57-4933-8E26-D398250DCE51}"/>
                </c:ext>
              </c:extLst>
            </c:dLbl>
            <c:dLbl>
              <c:idx val="2"/>
              <c:layout>
                <c:manualLayout>
                  <c:x val="1.9228458118014619E-2"/>
                  <c:y val="-0.217923059817656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57-4933-8E26-D398250DCE51}"/>
                </c:ext>
              </c:extLst>
            </c:dLbl>
            <c:dLbl>
              <c:idx val="3"/>
              <c:layout>
                <c:manualLayout>
                  <c:x val="1.6824900853262829E-2"/>
                  <c:y val="-0.1956860128974872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57-4933-8E26-D398250DCE51}"/>
                </c:ext>
              </c:extLst>
            </c:dLbl>
            <c:dLbl>
              <c:idx val="4"/>
              <c:layout>
                <c:manualLayout>
                  <c:x val="3.1246244441773825E-2"/>
                  <c:y val="-0.1512119190571492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57-4933-8E26-D398250DCE51}"/>
                </c:ext>
              </c:extLst>
            </c:dLbl>
            <c:dLbl>
              <c:idx val="5"/>
              <c:layout>
                <c:manualLayout>
                  <c:x val="2.4035572647518329E-2"/>
                  <c:y val="-6.22637313764732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57-4933-8E26-D398250DCE51}"/>
                </c:ext>
              </c:extLst>
            </c:dLbl>
            <c:dLbl>
              <c:idx val="6"/>
              <c:layout>
                <c:manualLayout>
                  <c:x val="2.6439129912270071E-2"/>
                  <c:y val="-8.0053368912608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57-4933-8E26-D398250DCE51}"/>
                </c:ext>
              </c:extLst>
            </c:dLbl>
            <c:dLbl>
              <c:idx val="7"/>
              <c:layout>
                <c:manualLayout>
                  <c:x val="2.4035572647518329E-2"/>
                  <c:y val="-9.78430064487436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57-4933-8E26-D398250DCE51}"/>
                </c:ext>
              </c:extLst>
            </c:dLbl>
            <c:dLbl>
              <c:idx val="8"/>
              <c:layout>
                <c:manualLayout>
                  <c:x val="2.4035572647518152E-2"/>
                  <c:y val="-0.111185234600845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57-4933-8E26-D398250DCE51}"/>
                </c:ext>
              </c:extLst>
            </c:dLbl>
            <c:dLbl>
              <c:idx val="9"/>
              <c:layout>
                <c:manualLayout>
                  <c:x val="2.6439129912270161E-2"/>
                  <c:y val="-0.1156326439848788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57-4933-8E26-D398250DCE5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500</c:v>
                </c:pt>
                <c:pt idx="1">
                  <c:v>300</c:v>
                </c:pt>
                <c:pt idx="2">
                  <c:v>679</c:v>
                </c:pt>
                <c:pt idx="3">
                  <c:v>1312</c:v>
                </c:pt>
                <c:pt idx="4">
                  <c:v>1124</c:v>
                </c:pt>
                <c:pt idx="5">
                  <c:v>1335</c:v>
                </c:pt>
                <c:pt idx="6">
                  <c:v>1424</c:v>
                </c:pt>
                <c:pt idx="7">
                  <c:v>931</c:v>
                </c:pt>
                <c:pt idx="8">
                  <c:v>831</c:v>
                </c:pt>
                <c:pt idx="9">
                  <c:v>931</c:v>
                </c:pt>
              </c:numCache>
            </c:numRef>
          </c:val>
          <c:extLst>
            <c:ext xmlns:c16="http://schemas.microsoft.com/office/drawing/2014/chart" uri="{C3380CC4-5D6E-409C-BE32-E72D297353CC}">
              <c16:uniqueId val="{00000001-BE17-489A-AA55-9B8F6DE1B644}"/>
            </c:ext>
          </c:extLst>
        </c:ser>
        <c:ser>
          <c:idx val="2"/>
          <c:order val="2"/>
          <c:tx>
            <c:strRef>
              <c:f>Sheet1!$D$1</c:f>
              <c:strCache>
                <c:ptCount val="1"/>
                <c:pt idx="0">
                  <c:v>Thái Lan</c:v>
                </c:pt>
              </c:strCache>
            </c:strRef>
          </c:tx>
          <c:spPr>
            <a:solidFill>
              <a:schemeClr val="accent3"/>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General</c:formatCode>
                <c:ptCount val="10"/>
                <c:pt idx="0">
                  <c:v>9330</c:v>
                </c:pt>
                <c:pt idx="1">
                  <c:v>12808</c:v>
                </c:pt>
                <c:pt idx="2">
                  <c:v>11999</c:v>
                </c:pt>
                <c:pt idx="3">
                  <c:v>11270</c:v>
                </c:pt>
                <c:pt idx="4">
                  <c:v>8403</c:v>
                </c:pt>
                <c:pt idx="5">
                  <c:v>4238</c:v>
                </c:pt>
                <c:pt idx="6">
                  <c:v>3009</c:v>
                </c:pt>
                <c:pt idx="7">
                  <c:v>4237</c:v>
                </c:pt>
                <c:pt idx="8">
                  <c:v>4642</c:v>
                </c:pt>
                <c:pt idx="9">
                  <c:v>4442</c:v>
                </c:pt>
              </c:numCache>
            </c:numRef>
          </c:val>
          <c:extLst>
            <c:ext xmlns:c16="http://schemas.microsoft.com/office/drawing/2014/chart" uri="{C3380CC4-5D6E-409C-BE32-E72D297353CC}">
              <c16:uniqueId val="{00000002-BE17-489A-AA55-9B8F6DE1B644}"/>
            </c:ext>
          </c:extLst>
        </c:ser>
        <c:ser>
          <c:idx val="3"/>
          <c:order val="3"/>
          <c:tx>
            <c:strRef>
              <c:f>Sheet1!$E$1</c:f>
              <c:strCache>
                <c:ptCount val="1"/>
                <c:pt idx="0">
                  <c:v>Việt Nam</c:v>
                </c:pt>
              </c:strCache>
            </c:strRef>
          </c:tx>
          <c:spPr>
            <a:solidFill>
              <a:schemeClr val="accent4"/>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Sheet1!$E$2:$E$11</c:f>
              <c:numCache>
                <c:formatCode>General</c:formatCode>
                <c:ptCount val="10"/>
                <c:pt idx="0">
                  <c:v>1826</c:v>
                </c:pt>
                <c:pt idx="1">
                  <c:v>1163</c:v>
                </c:pt>
                <c:pt idx="2">
                  <c:v>1299</c:v>
                </c:pt>
                <c:pt idx="3">
                  <c:v>1259</c:v>
                </c:pt>
                <c:pt idx="4">
                  <c:v>1555</c:v>
                </c:pt>
                <c:pt idx="5">
                  <c:v>967</c:v>
                </c:pt>
                <c:pt idx="6">
                  <c:v>1034</c:v>
                </c:pt>
                <c:pt idx="7">
                  <c:v>1097</c:v>
                </c:pt>
                <c:pt idx="8">
                  <c:v>947</c:v>
                </c:pt>
                <c:pt idx="9">
                  <c:v>847</c:v>
                </c:pt>
              </c:numCache>
            </c:numRef>
          </c:val>
          <c:extLst>
            <c:ext xmlns:c16="http://schemas.microsoft.com/office/drawing/2014/chart" uri="{C3380CC4-5D6E-409C-BE32-E72D297353CC}">
              <c16:uniqueId val="{00000004-BE17-489A-AA55-9B8F6DE1B644}"/>
            </c:ext>
          </c:extLst>
        </c:ser>
        <c:dLbls>
          <c:showLegendKey val="0"/>
          <c:showVal val="0"/>
          <c:showCatName val="0"/>
          <c:showSerName val="0"/>
          <c:showPercent val="0"/>
          <c:showBubbleSize val="0"/>
        </c:dLbls>
        <c:gapWidth val="219"/>
        <c:overlap val="-27"/>
        <c:axId val="569348416"/>
        <c:axId val="569352680"/>
      </c:barChart>
      <c:catAx>
        <c:axId val="56934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9352680"/>
        <c:crosses val="autoZero"/>
        <c:auto val="1"/>
        <c:lblAlgn val="ctr"/>
        <c:lblOffset val="100"/>
        <c:noMultiLvlLbl val="0"/>
      </c:catAx>
      <c:valAx>
        <c:axId val="569352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934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'1'!$C$4:$C$5</c:f>
              <c:strCache>
                <c:ptCount val="2"/>
                <c:pt idx="0">
                  <c:v>Thái Lan</c:v>
                </c:pt>
              </c:strCache>
            </c:strRef>
          </c:tx>
          <c:spPr>
            <a:ln w="28575" cap="rnd">
              <a:solidFill>
                <a:schemeClr val="accent1"/>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'1'!$C$110:$C$264</c:f>
              <c:numCache>
                <c:formatCode>General</c:formatCode>
                <c:ptCount val="155"/>
                <c:pt idx="0">
                  <c:v>395</c:v>
                </c:pt>
                <c:pt idx="1">
                  <c:v>416</c:v>
                </c:pt>
                <c:pt idx="2">
                  <c:v>420</c:v>
                </c:pt>
                <c:pt idx="3">
                  <c:v>444</c:v>
                </c:pt>
                <c:pt idx="4">
                  <c:v>444</c:v>
                </c:pt>
                <c:pt idx="5">
                  <c:v>430</c:v>
                </c:pt>
                <c:pt idx="6">
                  <c:v>419</c:v>
                </c:pt>
                <c:pt idx="7">
                  <c:v>410</c:v>
                </c:pt>
                <c:pt idx="8">
                  <c:v>414</c:v>
                </c:pt>
                <c:pt idx="9">
                  <c:v>428</c:v>
                </c:pt>
                <c:pt idx="10">
                  <c:v>424</c:v>
                </c:pt>
                <c:pt idx="11">
                  <c:v>426</c:v>
                </c:pt>
                <c:pt idx="12">
                  <c:v>437</c:v>
                </c:pt>
                <c:pt idx="13">
                  <c:v>446</c:v>
                </c:pt>
                <c:pt idx="14">
                  <c:v>446</c:v>
                </c:pt>
                <c:pt idx="15">
                  <c:v>453</c:v>
                </c:pt>
                <c:pt idx="16">
                  <c:v>459</c:v>
                </c:pt>
                <c:pt idx="17">
                  <c:v>456</c:v>
                </c:pt>
                <c:pt idx="18">
                  <c:v>450</c:v>
                </c:pt>
                <c:pt idx="19">
                  <c:v>449</c:v>
                </c:pt>
                <c:pt idx="20">
                  <c:v>450</c:v>
                </c:pt>
                <c:pt idx="21">
                  <c:v>449</c:v>
                </c:pt>
                <c:pt idx="22">
                  <c:v>446</c:v>
                </c:pt>
                <c:pt idx="23">
                  <c:v>437</c:v>
                </c:pt>
                <c:pt idx="24">
                  <c:v>414</c:v>
                </c:pt>
                <c:pt idx="25">
                  <c:v>410</c:v>
                </c:pt>
                <c:pt idx="26">
                  <c:v>402</c:v>
                </c:pt>
                <c:pt idx="27">
                  <c:v>398</c:v>
                </c:pt>
                <c:pt idx="28">
                  <c:v>397</c:v>
                </c:pt>
                <c:pt idx="29">
                  <c:v>396</c:v>
                </c:pt>
                <c:pt idx="30">
                  <c:v>399</c:v>
                </c:pt>
                <c:pt idx="31">
                  <c:v>404</c:v>
                </c:pt>
                <c:pt idx="32">
                  <c:v>402</c:v>
                </c:pt>
                <c:pt idx="33">
                  <c:v>410</c:v>
                </c:pt>
                <c:pt idx="34">
                  <c:v>410</c:v>
                </c:pt>
                <c:pt idx="35">
                  <c:v>403</c:v>
                </c:pt>
                <c:pt idx="36">
                  <c:v>403</c:v>
                </c:pt>
                <c:pt idx="37">
                  <c:v>406</c:v>
                </c:pt>
                <c:pt idx="38">
                  <c:v>408</c:v>
                </c:pt>
                <c:pt idx="39">
                  <c:v>409</c:v>
                </c:pt>
                <c:pt idx="40">
                  <c:v>409</c:v>
                </c:pt>
                <c:pt idx="41">
                  <c:v>413</c:v>
                </c:pt>
                <c:pt idx="42">
                  <c:v>409</c:v>
                </c:pt>
                <c:pt idx="43">
                  <c:v>403</c:v>
                </c:pt>
                <c:pt idx="44">
                  <c:v>402</c:v>
                </c:pt>
                <c:pt idx="45">
                  <c:v>402</c:v>
                </c:pt>
                <c:pt idx="46">
                  <c:v>401</c:v>
                </c:pt>
                <c:pt idx="47">
                  <c:v>400</c:v>
                </c:pt>
                <c:pt idx="48">
                  <c:v>403</c:v>
                </c:pt>
                <c:pt idx="49">
                  <c:v>402</c:v>
                </c:pt>
                <c:pt idx="50">
                  <c:v>404</c:v>
                </c:pt>
                <c:pt idx="51">
                  <c:v>403</c:v>
                </c:pt>
                <c:pt idx="52">
                  <c:v>403</c:v>
                </c:pt>
                <c:pt idx="53">
                  <c:v>410</c:v>
                </c:pt>
                <c:pt idx="54">
                  <c:v>409</c:v>
                </c:pt>
                <c:pt idx="55">
                  <c:v>410</c:v>
                </c:pt>
                <c:pt idx="56">
                  <c:v>410</c:v>
                </c:pt>
                <c:pt idx="57">
                  <c:v>410</c:v>
                </c:pt>
                <c:pt idx="58">
                  <c:v>410</c:v>
                </c:pt>
                <c:pt idx="59">
                  <c:v>412</c:v>
                </c:pt>
                <c:pt idx="60">
                  <c:v>402</c:v>
                </c:pt>
                <c:pt idx="61">
                  <c:v>400</c:v>
                </c:pt>
                <c:pt idx="62">
                  <c:v>405</c:v>
                </c:pt>
                <c:pt idx="63">
                  <c:v>408</c:v>
                </c:pt>
                <c:pt idx="64">
                  <c:v>411</c:v>
                </c:pt>
                <c:pt idx="65">
                  <c:v>417</c:v>
                </c:pt>
                <c:pt idx="66">
                  <c:v>416</c:v>
                </c:pt>
                <c:pt idx="67">
                  <c:v>416</c:v>
                </c:pt>
                <c:pt idx="68">
                  <c:v>408</c:v>
                </c:pt>
                <c:pt idx="69">
                  <c:v>408</c:v>
                </c:pt>
                <c:pt idx="70">
                  <c:v>409</c:v>
                </c:pt>
                <c:pt idx="71">
                  <c:v>413</c:v>
                </c:pt>
                <c:pt idx="72">
                  <c:v>407</c:v>
                </c:pt>
                <c:pt idx="73">
                  <c:v>407</c:v>
                </c:pt>
                <c:pt idx="74">
                  <c:v>415</c:v>
                </c:pt>
                <c:pt idx="75">
                  <c:v>417</c:v>
                </c:pt>
                <c:pt idx="76">
                  <c:v>420</c:v>
                </c:pt>
                <c:pt idx="77">
                  <c:v>426</c:v>
                </c:pt>
                <c:pt idx="78">
                  <c:v>419</c:v>
                </c:pt>
                <c:pt idx="79">
                  <c:v>412</c:v>
                </c:pt>
                <c:pt idx="80">
                  <c:v>412</c:v>
                </c:pt>
                <c:pt idx="81">
                  <c:v>415</c:v>
                </c:pt>
                <c:pt idx="82">
                  <c:v>420</c:v>
                </c:pt>
                <c:pt idx="83">
                  <c:v>430</c:v>
                </c:pt>
                <c:pt idx="84">
                  <c:v>429</c:v>
                </c:pt>
                <c:pt idx="85">
                  <c:v>429</c:v>
                </c:pt>
                <c:pt idx="86">
                  <c:v>431</c:v>
                </c:pt>
                <c:pt idx="87">
                  <c:v>432</c:v>
                </c:pt>
                <c:pt idx="88">
                  <c:v>425</c:v>
                </c:pt>
                <c:pt idx="89">
                  <c:v>426</c:v>
                </c:pt>
                <c:pt idx="90">
                  <c:v>425</c:v>
                </c:pt>
                <c:pt idx="91">
                  <c:v>425</c:v>
                </c:pt>
                <c:pt idx="92">
                  <c:v>425</c:v>
                </c:pt>
                <c:pt idx="93">
                  <c:v>422</c:v>
                </c:pt>
                <c:pt idx="94">
                  <c:v>423</c:v>
                </c:pt>
                <c:pt idx="95">
                  <c:v>424</c:v>
                </c:pt>
                <c:pt idx="96">
                  <c:v>420</c:v>
                </c:pt>
                <c:pt idx="97">
                  <c:v>419</c:v>
                </c:pt>
                <c:pt idx="98">
                  <c:v>421</c:v>
                </c:pt>
                <c:pt idx="99">
                  <c:v>424</c:v>
                </c:pt>
                <c:pt idx="100">
                  <c:v>424</c:v>
                </c:pt>
                <c:pt idx="101">
                  <c:v>423</c:v>
                </c:pt>
                <c:pt idx="102">
                  <c:v>427</c:v>
                </c:pt>
                <c:pt idx="103">
                  <c:v>445</c:v>
                </c:pt>
                <c:pt idx="104">
                  <c:v>445</c:v>
                </c:pt>
                <c:pt idx="105">
                  <c:v>443</c:v>
                </c:pt>
                <c:pt idx="106">
                  <c:v>450</c:v>
                </c:pt>
                <c:pt idx="107">
                  <c:v>459</c:v>
                </c:pt>
                <c:pt idx="108">
                  <c:v>451</c:v>
                </c:pt>
                <c:pt idx="109">
                  <c:v>451</c:v>
                </c:pt>
                <c:pt idx="110">
                  <c:v>447</c:v>
                </c:pt>
                <c:pt idx="111">
                  <c:v>453</c:v>
                </c:pt>
                <c:pt idx="112">
                  <c:v>455</c:v>
                </c:pt>
                <c:pt idx="113">
                  <c:v>471</c:v>
                </c:pt>
                <c:pt idx="114">
                  <c:v>491</c:v>
                </c:pt>
                <c:pt idx="115">
                  <c:v>510</c:v>
                </c:pt>
                <c:pt idx="116">
                  <c:v>502</c:v>
                </c:pt>
                <c:pt idx="117">
                  <c:v>564</c:v>
                </c:pt>
                <c:pt idx="118">
                  <c:v>579</c:v>
                </c:pt>
                <c:pt idx="119">
                  <c:v>569</c:v>
                </c:pt>
                <c:pt idx="120">
                  <c:v>553</c:v>
                </c:pt>
                <c:pt idx="121">
                  <c:v>556</c:v>
                </c:pt>
                <c:pt idx="122">
                  <c:v>539</c:v>
                </c:pt>
                <c:pt idx="123">
                  <c:v>498</c:v>
                </c:pt>
                <c:pt idx="124">
                  <c:v>501</c:v>
                </c:pt>
                <c:pt idx="125">
                  <c:v>501</c:v>
                </c:pt>
                <c:pt idx="126">
                  <c:v>505</c:v>
                </c:pt>
                <c:pt idx="127">
                  <c:v>529</c:v>
                </c:pt>
                <c:pt idx="128">
                  <c:v>528</c:v>
                </c:pt>
                <c:pt idx="129">
                  <c:v>518</c:v>
                </c:pt>
                <c:pt idx="130">
                  <c:v>510</c:v>
                </c:pt>
                <c:pt idx="131">
                  <c:v>478</c:v>
                </c:pt>
                <c:pt idx="132">
                  <c:v>459</c:v>
                </c:pt>
                <c:pt idx="133">
                  <c:v>474</c:v>
                </c:pt>
                <c:pt idx="134">
                  <c:v>474</c:v>
                </c:pt>
                <c:pt idx="135">
                  <c:v>483</c:v>
                </c:pt>
                <c:pt idx="136">
                  <c:v>498</c:v>
                </c:pt>
                <c:pt idx="137">
                  <c:v>512</c:v>
                </c:pt>
                <c:pt idx="138">
                  <c:v>525</c:v>
                </c:pt>
                <c:pt idx="139">
                  <c:v>525</c:v>
                </c:pt>
                <c:pt idx="140">
                  <c:v>515</c:v>
                </c:pt>
                <c:pt idx="141">
                  <c:v>513</c:v>
                </c:pt>
                <c:pt idx="142">
                  <c:v>492</c:v>
                </c:pt>
                <c:pt idx="143">
                  <c:v>495</c:v>
                </c:pt>
                <c:pt idx="144">
                  <c:v>493</c:v>
                </c:pt>
                <c:pt idx="145">
                  <c:v>464</c:v>
                </c:pt>
                <c:pt idx="146">
                  <c:v>463</c:v>
                </c:pt>
                <c:pt idx="147">
                  <c:v>465</c:v>
                </c:pt>
                <c:pt idx="148">
                  <c:v>472</c:v>
                </c:pt>
                <c:pt idx="149">
                  <c:v>485</c:v>
                </c:pt>
                <c:pt idx="150">
                  <c:v>496</c:v>
                </c:pt>
                <c:pt idx="151">
                  <c:v>496</c:v>
                </c:pt>
                <c:pt idx="152">
                  <c:v>512</c:v>
                </c:pt>
                <c:pt idx="153">
                  <c:v>515</c:v>
                </c:pt>
                <c:pt idx="154">
                  <c:v>525</c:v>
                </c:pt>
              </c:numCache>
            </c:numRef>
          </c:val>
          <c:smooth val="0"/>
          <c:extLst>
            <c:ext xmlns:c16="http://schemas.microsoft.com/office/drawing/2014/chart" uri="{C3380CC4-5D6E-409C-BE32-E72D297353CC}">
              <c16:uniqueId val="{00000000-FD2B-48E7-925C-0EBC53FFFF0D}"/>
            </c:ext>
          </c:extLst>
        </c:ser>
        <c:ser>
          <c:idx val="1"/>
          <c:order val="1"/>
          <c:tx>
            <c:strRef>
              <c:f>'1'!$D$4:$D$5</c:f>
              <c:strCache>
                <c:ptCount val="2"/>
                <c:pt idx="0">
                  <c:v>Ấn Độ</c:v>
                </c:pt>
              </c:strCache>
            </c:strRef>
          </c:tx>
          <c:spPr>
            <a:ln w="28575" cap="rnd">
              <a:solidFill>
                <a:schemeClr val="accent2"/>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'1'!$D$110:$D$264</c:f>
              <c:numCache>
                <c:formatCode>General</c:formatCode>
                <c:ptCount val="155"/>
                <c:pt idx="0">
                  <c:v>410</c:v>
                </c:pt>
                <c:pt idx="1">
                  <c:v>420</c:v>
                </c:pt>
                <c:pt idx="2">
                  <c:v>432</c:v>
                </c:pt>
                <c:pt idx="3">
                  <c:v>446</c:v>
                </c:pt>
                <c:pt idx="4">
                  <c:v>449</c:v>
                </c:pt>
                <c:pt idx="5">
                  <c:v>434</c:v>
                </c:pt>
                <c:pt idx="6">
                  <c:v>422</c:v>
                </c:pt>
                <c:pt idx="7">
                  <c:v>416</c:v>
                </c:pt>
                <c:pt idx="8">
                  <c:v>421</c:v>
                </c:pt>
                <c:pt idx="9">
                  <c:v>424</c:v>
                </c:pt>
                <c:pt idx="10">
                  <c:v>416</c:v>
                </c:pt>
                <c:pt idx="11">
                  <c:v>417</c:v>
                </c:pt>
                <c:pt idx="12">
                  <c:v>410</c:v>
                </c:pt>
                <c:pt idx="13">
                  <c:v>410</c:v>
                </c:pt>
                <c:pt idx="14">
                  <c:v>410</c:v>
                </c:pt>
                <c:pt idx="15">
                  <c:v>410</c:v>
                </c:pt>
                <c:pt idx="16">
                  <c:v>412</c:v>
                </c:pt>
                <c:pt idx="17">
                  <c:v>415</c:v>
                </c:pt>
                <c:pt idx="18">
                  <c:v>415</c:v>
                </c:pt>
                <c:pt idx="19">
                  <c:v>415</c:v>
                </c:pt>
                <c:pt idx="20">
                  <c:v>415</c:v>
                </c:pt>
                <c:pt idx="21">
                  <c:v>417</c:v>
                </c:pt>
                <c:pt idx="22">
                  <c:v>410</c:v>
                </c:pt>
                <c:pt idx="23">
                  <c:v>410</c:v>
                </c:pt>
                <c:pt idx="24">
                  <c:v>410</c:v>
                </c:pt>
                <c:pt idx="25">
                  <c:v>410</c:v>
                </c:pt>
                <c:pt idx="26">
                  <c:v>410</c:v>
                </c:pt>
                <c:pt idx="27">
                  <c:v>410</c:v>
                </c:pt>
                <c:pt idx="28">
                  <c:v>410</c:v>
                </c:pt>
                <c:pt idx="29">
                  <c:v>405</c:v>
                </c:pt>
                <c:pt idx="30">
                  <c:v>400</c:v>
                </c:pt>
                <c:pt idx="31">
                  <c:v>400</c:v>
                </c:pt>
                <c:pt idx="32">
                  <c:v>395</c:v>
                </c:pt>
                <c:pt idx="33">
                  <c:v>395</c:v>
                </c:pt>
                <c:pt idx="34">
                  <c:v>395</c:v>
                </c:pt>
                <c:pt idx="35">
                  <c:v>390</c:v>
                </c:pt>
                <c:pt idx="36">
                  <c:v>380</c:v>
                </c:pt>
                <c:pt idx="37">
                  <c:v>380</c:v>
                </c:pt>
                <c:pt idx="38">
                  <c:v>375</c:v>
                </c:pt>
                <c:pt idx="39">
                  <c:v>375</c:v>
                </c:pt>
                <c:pt idx="40">
                  <c:v>370</c:v>
                </c:pt>
                <c:pt idx="41">
                  <c:v>370</c:v>
                </c:pt>
                <c:pt idx="42">
                  <c:v>370</c:v>
                </c:pt>
                <c:pt idx="43">
                  <c:v>370</c:v>
                </c:pt>
                <c:pt idx="44">
                  <c:v>370</c:v>
                </c:pt>
                <c:pt idx="45">
                  <c:v>370</c:v>
                </c:pt>
                <c:pt idx="46">
                  <c:v>370</c:v>
                </c:pt>
                <c:pt idx="47">
                  <c:v>370</c:v>
                </c:pt>
                <c:pt idx="48">
                  <c:v>370</c:v>
                </c:pt>
                <c:pt idx="49">
                  <c:v>370</c:v>
                </c:pt>
                <c:pt idx="50">
                  <c:v>370</c:v>
                </c:pt>
                <c:pt idx="51">
                  <c:v>370</c:v>
                </c:pt>
                <c:pt idx="52">
                  <c:v>370</c:v>
                </c:pt>
                <c:pt idx="53">
                  <c:v>371</c:v>
                </c:pt>
                <c:pt idx="54">
                  <c:v>370</c:v>
                </c:pt>
                <c:pt idx="55">
                  <c:v>370</c:v>
                </c:pt>
                <c:pt idx="56">
                  <c:v>370</c:v>
                </c:pt>
                <c:pt idx="57">
                  <c:v>370</c:v>
                </c:pt>
                <c:pt idx="58">
                  <c:v>370</c:v>
                </c:pt>
                <c:pt idx="59">
                  <c:v>370</c:v>
                </c:pt>
                <c:pt idx="60">
                  <c:v>370</c:v>
                </c:pt>
                <c:pt idx="61">
                  <c:v>370</c:v>
                </c:pt>
                <c:pt idx="62">
                  <c:v>370</c:v>
                </c:pt>
                <c:pt idx="63">
                  <c:v>380</c:v>
                </c:pt>
                <c:pt idx="64">
                  <c:v>375</c:v>
                </c:pt>
                <c:pt idx="65">
                  <c:v>375</c:v>
                </c:pt>
                <c:pt idx="66">
                  <c:v>375</c:v>
                </c:pt>
                <c:pt idx="67">
                  <c:v>375</c:v>
                </c:pt>
                <c:pt idx="68">
                  <c:v>375</c:v>
                </c:pt>
                <c:pt idx="69">
                  <c:v>375</c:v>
                </c:pt>
                <c:pt idx="70">
                  <c:v>375</c:v>
                </c:pt>
                <c:pt idx="71">
                  <c:v>375</c:v>
                </c:pt>
                <c:pt idx="72">
                  <c:v>375</c:v>
                </c:pt>
                <c:pt idx="73">
                  <c:v>375</c:v>
                </c:pt>
                <c:pt idx="74">
                  <c:v>375</c:v>
                </c:pt>
                <c:pt idx="75">
                  <c:v>375</c:v>
                </c:pt>
                <c:pt idx="76">
                  <c:v>375</c:v>
                </c:pt>
                <c:pt idx="77">
                  <c:v>375</c:v>
                </c:pt>
                <c:pt idx="78">
                  <c:v>370</c:v>
                </c:pt>
                <c:pt idx="79">
                  <c:v>370</c:v>
                </c:pt>
                <c:pt idx="80">
                  <c:v>370</c:v>
                </c:pt>
                <c:pt idx="81">
                  <c:v>370</c:v>
                </c:pt>
                <c:pt idx="82">
                  <c:v>375</c:v>
                </c:pt>
                <c:pt idx="83">
                  <c:v>372</c:v>
                </c:pt>
                <c:pt idx="84">
                  <c:v>372</c:v>
                </c:pt>
                <c:pt idx="85">
                  <c:v>380</c:v>
                </c:pt>
                <c:pt idx="86">
                  <c:v>382</c:v>
                </c:pt>
                <c:pt idx="87">
                  <c:v>368</c:v>
                </c:pt>
                <c:pt idx="88">
                  <c:v>370</c:v>
                </c:pt>
                <c:pt idx="89">
                  <c:v>370</c:v>
                </c:pt>
                <c:pt idx="90">
                  <c:v>370</c:v>
                </c:pt>
                <c:pt idx="91">
                  <c:v>370</c:v>
                </c:pt>
                <c:pt idx="92">
                  <c:v>370</c:v>
                </c:pt>
                <c:pt idx="93">
                  <c:v>365</c:v>
                </c:pt>
                <c:pt idx="94">
                  <c:v>365</c:v>
                </c:pt>
                <c:pt idx="95">
                  <c:v>365</c:v>
                </c:pt>
                <c:pt idx="96">
                  <c:v>365</c:v>
                </c:pt>
                <c:pt idx="97">
                  <c:v>365</c:v>
                </c:pt>
                <c:pt idx="98">
                  <c:v>365</c:v>
                </c:pt>
                <c:pt idx="99">
                  <c:v>365</c:v>
                </c:pt>
                <c:pt idx="100">
                  <c:v>360</c:v>
                </c:pt>
                <c:pt idx="101">
                  <c:v>363</c:v>
                </c:pt>
                <c:pt idx="102">
                  <c:v>363</c:v>
                </c:pt>
                <c:pt idx="103">
                  <c:v>363</c:v>
                </c:pt>
                <c:pt idx="104">
                  <c:v>363</c:v>
                </c:pt>
                <c:pt idx="105">
                  <c:v>360</c:v>
                </c:pt>
                <c:pt idx="106">
                  <c:v>360</c:v>
                </c:pt>
                <c:pt idx="107">
                  <c:v>365</c:v>
                </c:pt>
                <c:pt idx="108">
                  <c:v>365</c:v>
                </c:pt>
                <c:pt idx="109">
                  <c:v>365</c:v>
                </c:pt>
                <c:pt idx="110">
                  <c:v>365</c:v>
                </c:pt>
                <c:pt idx="111">
                  <c:v>365</c:v>
                </c:pt>
                <c:pt idx="112">
                  <c:v>362</c:v>
                </c:pt>
                <c:pt idx="113">
                  <c:v>360</c:v>
                </c:pt>
                <c:pt idx="114">
                  <c:v>355</c:v>
                </c:pt>
                <c:pt idx="115">
                  <c:v>355</c:v>
                </c:pt>
                <c:pt idx="116">
                  <c:v>352</c:v>
                </c:pt>
                <c:pt idx="120">
                  <c:v>380</c:v>
                </c:pt>
                <c:pt idx="121">
                  <c:v>370</c:v>
                </c:pt>
                <c:pt idx="122">
                  <c:v>370</c:v>
                </c:pt>
                <c:pt idx="123">
                  <c:v>370</c:v>
                </c:pt>
                <c:pt idx="124">
                  <c:v>370</c:v>
                </c:pt>
                <c:pt idx="125">
                  <c:v>370</c:v>
                </c:pt>
                <c:pt idx="126">
                  <c:v>370</c:v>
                </c:pt>
                <c:pt idx="127">
                  <c:v>370</c:v>
                </c:pt>
                <c:pt idx="128">
                  <c:v>370</c:v>
                </c:pt>
                <c:pt idx="129">
                  <c:v>380</c:v>
                </c:pt>
                <c:pt idx="130">
                  <c:v>380</c:v>
                </c:pt>
                <c:pt idx="131">
                  <c:v>380</c:v>
                </c:pt>
                <c:pt idx="132">
                  <c:v>380</c:v>
                </c:pt>
                <c:pt idx="133">
                  <c:v>380</c:v>
                </c:pt>
                <c:pt idx="134">
                  <c:v>380</c:v>
                </c:pt>
                <c:pt idx="135">
                  <c:v>380</c:v>
                </c:pt>
                <c:pt idx="136">
                  <c:v>380</c:v>
                </c:pt>
                <c:pt idx="137">
                  <c:v>370</c:v>
                </c:pt>
                <c:pt idx="138">
                  <c:v>370</c:v>
                </c:pt>
                <c:pt idx="139">
                  <c:v>370</c:v>
                </c:pt>
                <c:pt idx="140">
                  <c:v>375</c:v>
                </c:pt>
                <c:pt idx="141">
                  <c:v>350</c:v>
                </c:pt>
                <c:pt idx="142">
                  <c:v>350</c:v>
                </c:pt>
                <c:pt idx="143">
                  <c:v>350</c:v>
                </c:pt>
                <c:pt idx="144">
                  <c:v>350</c:v>
                </c:pt>
                <c:pt idx="145">
                  <c:v>350</c:v>
                </c:pt>
                <c:pt idx="146">
                  <c:v>350</c:v>
                </c:pt>
                <c:pt idx="147">
                  <c:v>350</c:v>
                </c:pt>
                <c:pt idx="148">
                  <c:v>350</c:v>
                </c:pt>
                <c:pt idx="149">
                  <c:v>350</c:v>
                </c:pt>
                <c:pt idx="150">
                  <c:v>350</c:v>
                </c:pt>
                <c:pt idx="151">
                  <c:v>350</c:v>
                </c:pt>
                <c:pt idx="152">
                  <c:v>355</c:v>
                </c:pt>
                <c:pt idx="153">
                  <c:v>360</c:v>
                </c:pt>
                <c:pt idx="154">
                  <c:v>360</c:v>
                </c:pt>
              </c:numCache>
            </c:numRef>
          </c:val>
          <c:smooth val="0"/>
          <c:extLst>
            <c:ext xmlns:c16="http://schemas.microsoft.com/office/drawing/2014/chart" uri="{C3380CC4-5D6E-409C-BE32-E72D297353CC}">
              <c16:uniqueId val="{00000001-FD2B-48E7-925C-0EBC53FFFF0D}"/>
            </c:ext>
          </c:extLst>
        </c:ser>
        <c:ser>
          <c:idx val="2"/>
          <c:order val="2"/>
          <c:tx>
            <c:strRef>
              <c:f>'1'!$E$4:$E$5</c:f>
              <c:strCache>
                <c:ptCount val="2"/>
                <c:pt idx="0">
                  <c:v>Việt Nam</c:v>
                </c:pt>
              </c:strCache>
            </c:strRef>
          </c:tx>
          <c:spPr>
            <a:ln w="28575" cap="rnd">
              <a:solidFill>
                <a:schemeClr val="accent3"/>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'1'!$E$110:$E$264</c:f>
              <c:numCache>
                <c:formatCode>General</c:formatCode>
                <c:ptCount val="155"/>
                <c:pt idx="0">
                  <c:v>390</c:v>
                </c:pt>
                <c:pt idx="1">
                  <c:v>395</c:v>
                </c:pt>
                <c:pt idx="2">
                  <c:v>425</c:v>
                </c:pt>
                <c:pt idx="3">
                  <c:v>450</c:v>
                </c:pt>
                <c:pt idx="4">
                  <c:v>445</c:v>
                </c:pt>
                <c:pt idx="5">
                  <c:v>440</c:v>
                </c:pt>
                <c:pt idx="6">
                  <c:v>435</c:v>
                </c:pt>
                <c:pt idx="7">
                  <c:v>420</c:v>
                </c:pt>
                <c:pt idx="8">
                  <c:v>410</c:v>
                </c:pt>
                <c:pt idx="9">
                  <c:v>421</c:v>
                </c:pt>
                <c:pt idx="10">
                  <c:v>415</c:v>
                </c:pt>
                <c:pt idx="11">
                  <c:v>418</c:v>
                </c:pt>
                <c:pt idx="12">
                  <c:v>425</c:v>
                </c:pt>
                <c:pt idx="13">
                  <c:v>430</c:v>
                </c:pt>
                <c:pt idx="14">
                  <c:v>433</c:v>
                </c:pt>
                <c:pt idx="15">
                  <c:v>440</c:v>
                </c:pt>
                <c:pt idx="16">
                  <c:v>452</c:v>
                </c:pt>
                <c:pt idx="17">
                  <c:v>445</c:v>
                </c:pt>
                <c:pt idx="18">
                  <c:v>460</c:v>
                </c:pt>
                <c:pt idx="19">
                  <c:v>462</c:v>
                </c:pt>
                <c:pt idx="20">
                  <c:v>455</c:v>
                </c:pt>
                <c:pt idx="21">
                  <c:v>455</c:v>
                </c:pt>
                <c:pt idx="22">
                  <c:v>450</c:v>
                </c:pt>
                <c:pt idx="23">
                  <c:v>450</c:v>
                </c:pt>
                <c:pt idx="24">
                  <c:v>450</c:v>
                </c:pt>
                <c:pt idx="25">
                  <c:v>445</c:v>
                </c:pt>
                <c:pt idx="26">
                  <c:v>425</c:v>
                </c:pt>
                <c:pt idx="27">
                  <c:v>405</c:v>
                </c:pt>
                <c:pt idx="28">
                  <c:v>385</c:v>
                </c:pt>
                <c:pt idx="29">
                  <c:v>390</c:v>
                </c:pt>
                <c:pt idx="30">
                  <c:v>392</c:v>
                </c:pt>
                <c:pt idx="31">
                  <c:v>395</c:v>
                </c:pt>
                <c:pt idx="32">
                  <c:v>400</c:v>
                </c:pt>
                <c:pt idx="33">
                  <c:v>395</c:v>
                </c:pt>
                <c:pt idx="34">
                  <c:v>395</c:v>
                </c:pt>
                <c:pt idx="35">
                  <c:v>395</c:v>
                </c:pt>
                <c:pt idx="36">
                  <c:v>397</c:v>
                </c:pt>
                <c:pt idx="37">
                  <c:v>400</c:v>
                </c:pt>
                <c:pt idx="38">
                  <c:v>410</c:v>
                </c:pt>
                <c:pt idx="39">
                  <c:v>410</c:v>
                </c:pt>
                <c:pt idx="40">
                  <c:v>410</c:v>
                </c:pt>
                <c:pt idx="41">
                  <c:v>410</c:v>
                </c:pt>
                <c:pt idx="42">
                  <c:v>415</c:v>
                </c:pt>
                <c:pt idx="43">
                  <c:v>415</c:v>
                </c:pt>
                <c:pt idx="44">
                  <c:v>415</c:v>
                </c:pt>
                <c:pt idx="45">
                  <c:v>412</c:v>
                </c:pt>
                <c:pt idx="46">
                  <c:v>410</c:v>
                </c:pt>
                <c:pt idx="47">
                  <c:v>397</c:v>
                </c:pt>
                <c:pt idx="48">
                  <c:v>395</c:v>
                </c:pt>
                <c:pt idx="49">
                  <c:v>390</c:v>
                </c:pt>
                <c:pt idx="50">
                  <c:v>383</c:v>
                </c:pt>
                <c:pt idx="51">
                  <c:v>380</c:v>
                </c:pt>
                <c:pt idx="52">
                  <c:v>375</c:v>
                </c:pt>
                <c:pt idx="53">
                  <c:v>372</c:v>
                </c:pt>
                <c:pt idx="54">
                  <c:v>363</c:v>
                </c:pt>
                <c:pt idx="55">
                  <c:v>345</c:v>
                </c:pt>
                <c:pt idx="56">
                  <c:v>343</c:v>
                </c:pt>
                <c:pt idx="57">
                  <c:v>343</c:v>
                </c:pt>
                <c:pt idx="58">
                  <c:v>340</c:v>
                </c:pt>
                <c:pt idx="59">
                  <c:v>340</c:v>
                </c:pt>
                <c:pt idx="60">
                  <c:v>343</c:v>
                </c:pt>
                <c:pt idx="61">
                  <c:v>345</c:v>
                </c:pt>
                <c:pt idx="62">
                  <c:v>355</c:v>
                </c:pt>
                <c:pt idx="63">
                  <c:v>352</c:v>
                </c:pt>
                <c:pt idx="64">
                  <c:v>355</c:v>
                </c:pt>
                <c:pt idx="65">
                  <c:v>357</c:v>
                </c:pt>
                <c:pt idx="66">
                  <c:v>355</c:v>
                </c:pt>
                <c:pt idx="67">
                  <c:v>360</c:v>
                </c:pt>
                <c:pt idx="68">
                  <c:v>370</c:v>
                </c:pt>
                <c:pt idx="69">
                  <c:v>370</c:v>
                </c:pt>
                <c:pt idx="70">
                  <c:v>370</c:v>
                </c:pt>
                <c:pt idx="71">
                  <c:v>370</c:v>
                </c:pt>
                <c:pt idx="72">
                  <c:v>370</c:v>
                </c:pt>
                <c:pt idx="73">
                  <c:v>370</c:v>
                </c:pt>
                <c:pt idx="74">
                  <c:v>375</c:v>
                </c:pt>
                <c:pt idx="75">
                  <c:v>375</c:v>
                </c:pt>
                <c:pt idx="76">
                  <c:v>375</c:v>
                </c:pt>
                <c:pt idx="77">
                  <c:v>375</c:v>
                </c:pt>
                <c:pt idx="78">
                  <c:v>375</c:v>
                </c:pt>
                <c:pt idx="79">
                  <c:v>375</c:v>
                </c:pt>
                <c:pt idx="80">
                  <c:v>380</c:v>
                </c:pt>
                <c:pt idx="81">
                  <c:v>385</c:v>
                </c:pt>
                <c:pt idx="82">
                  <c:v>385</c:v>
                </c:pt>
                <c:pt idx="83">
                  <c:v>375</c:v>
                </c:pt>
                <c:pt idx="84">
                  <c:v>375</c:v>
                </c:pt>
                <c:pt idx="85">
                  <c:v>375</c:v>
                </c:pt>
                <c:pt idx="86">
                  <c:v>330</c:v>
                </c:pt>
                <c:pt idx="87">
                  <c:v>325</c:v>
                </c:pt>
                <c:pt idx="88">
                  <c:v>325</c:v>
                </c:pt>
                <c:pt idx="89">
                  <c:v>325</c:v>
                </c:pt>
                <c:pt idx="90">
                  <c:v>325</c:v>
                </c:pt>
                <c:pt idx="91">
                  <c:v>325</c:v>
                </c:pt>
                <c:pt idx="92">
                  <c:v>350</c:v>
                </c:pt>
                <c:pt idx="93">
                  <c:v>355</c:v>
                </c:pt>
                <c:pt idx="94">
                  <c:v>350</c:v>
                </c:pt>
                <c:pt idx="95">
                  <c:v>355</c:v>
                </c:pt>
                <c:pt idx="96">
                  <c:v>350</c:v>
                </c:pt>
                <c:pt idx="97">
                  <c:v>350</c:v>
                </c:pt>
                <c:pt idx="98">
                  <c:v>345</c:v>
                </c:pt>
                <c:pt idx="99">
                  <c:v>343</c:v>
                </c:pt>
                <c:pt idx="100">
                  <c:v>345</c:v>
                </c:pt>
                <c:pt idx="101">
                  <c:v>350</c:v>
                </c:pt>
                <c:pt idx="102">
                  <c:v>353</c:v>
                </c:pt>
                <c:pt idx="103">
                  <c:v>360</c:v>
                </c:pt>
                <c:pt idx="104">
                  <c:v>360</c:v>
                </c:pt>
                <c:pt idx="105">
                  <c:v>347</c:v>
                </c:pt>
                <c:pt idx="106">
                  <c:v>345</c:v>
                </c:pt>
                <c:pt idx="107">
                  <c:v>355</c:v>
                </c:pt>
                <c:pt idx="108">
                  <c:v>355</c:v>
                </c:pt>
                <c:pt idx="109">
                  <c:v>355</c:v>
                </c:pt>
                <c:pt idx="110">
                  <c:v>365</c:v>
                </c:pt>
                <c:pt idx="111">
                  <c:v>373</c:v>
                </c:pt>
                <c:pt idx="112">
                  <c:v>395</c:v>
                </c:pt>
                <c:pt idx="113">
                  <c:v>390</c:v>
                </c:pt>
                <c:pt idx="114">
                  <c:v>410</c:v>
                </c:pt>
                <c:pt idx="115">
                  <c:v>415</c:v>
                </c:pt>
                <c:pt idx="116">
                  <c:v>430</c:v>
                </c:pt>
                <c:pt idx="119">
                  <c:v>470</c:v>
                </c:pt>
                <c:pt idx="120">
                  <c:v>470</c:v>
                </c:pt>
                <c:pt idx="121">
                  <c:v>460</c:v>
                </c:pt>
                <c:pt idx="122">
                  <c:v>470</c:v>
                </c:pt>
                <c:pt idx="123">
                  <c:v>470</c:v>
                </c:pt>
                <c:pt idx="124">
                  <c:v>470</c:v>
                </c:pt>
                <c:pt idx="125">
                  <c:v>475</c:v>
                </c:pt>
                <c:pt idx="126">
                  <c:v>470</c:v>
                </c:pt>
                <c:pt idx="127">
                  <c:v>475</c:v>
                </c:pt>
                <c:pt idx="128">
                  <c:v>465</c:v>
                </c:pt>
                <c:pt idx="129">
                  <c:v>460</c:v>
                </c:pt>
                <c:pt idx="130">
                  <c:v>450</c:v>
                </c:pt>
                <c:pt idx="131">
                  <c:v>455</c:v>
                </c:pt>
                <c:pt idx="132">
                  <c:v>465</c:v>
                </c:pt>
                <c:pt idx="133">
                  <c:v>465</c:v>
                </c:pt>
                <c:pt idx="134">
                  <c:v>450</c:v>
                </c:pt>
                <c:pt idx="135" formatCode="0">
                  <c:v>467.5</c:v>
                </c:pt>
                <c:pt idx="136">
                  <c:v>495</c:v>
                </c:pt>
                <c:pt idx="137">
                  <c:v>490</c:v>
                </c:pt>
                <c:pt idx="138">
                  <c:v>487</c:v>
                </c:pt>
                <c:pt idx="139">
                  <c:v>487</c:v>
                </c:pt>
                <c:pt idx="140">
                  <c:v>475</c:v>
                </c:pt>
                <c:pt idx="141">
                  <c:v>467</c:v>
                </c:pt>
                <c:pt idx="142">
                  <c:v>465</c:v>
                </c:pt>
                <c:pt idx="143">
                  <c:v>465</c:v>
                </c:pt>
                <c:pt idx="144">
                  <c:v>465</c:v>
                </c:pt>
                <c:pt idx="145">
                  <c:v>475</c:v>
                </c:pt>
                <c:pt idx="146">
                  <c:v>495</c:v>
                </c:pt>
                <c:pt idx="147">
                  <c:v>485</c:v>
                </c:pt>
                <c:pt idx="148">
                  <c:v>500</c:v>
                </c:pt>
                <c:pt idx="149">
                  <c:v>505</c:v>
                </c:pt>
                <c:pt idx="150">
                  <c:v>515</c:v>
                </c:pt>
                <c:pt idx="151">
                  <c:v>515</c:v>
                </c:pt>
                <c:pt idx="152">
                  <c:v>490</c:v>
                </c:pt>
                <c:pt idx="153">
                  <c:v>500</c:v>
                </c:pt>
                <c:pt idx="154">
                  <c:v>505</c:v>
                </c:pt>
              </c:numCache>
            </c:numRef>
          </c:val>
          <c:smooth val="0"/>
          <c:extLst>
            <c:ext xmlns:c16="http://schemas.microsoft.com/office/drawing/2014/chart" uri="{C3380CC4-5D6E-409C-BE32-E72D297353CC}">
              <c16:uniqueId val="{00000002-FD2B-48E7-925C-0EBC53FFFF0D}"/>
            </c:ext>
          </c:extLst>
        </c:ser>
        <c:ser>
          <c:idx val="3"/>
          <c:order val="3"/>
          <c:tx>
            <c:strRef>
              <c:f>'1'!$F$4:$F$5</c:f>
              <c:strCache>
                <c:ptCount val="2"/>
                <c:pt idx="0">
                  <c:v>Pakistan</c:v>
                </c:pt>
              </c:strCache>
            </c:strRef>
          </c:tx>
          <c:spPr>
            <a:ln w="28575" cap="rnd">
              <a:solidFill>
                <a:schemeClr val="accent4"/>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'1'!$F$110:$F$264</c:f>
              <c:numCache>
                <c:formatCode>General</c:formatCode>
                <c:ptCount val="155"/>
                <c:pt idx="0">
                  <c:v>385</c:v>
                </c:pt>
                <c:pt idx="1">
                  <c:v>380</c:v>
                </c:pt>
                <c:pt idx="2">
                  <c:v>390</c:v>
                </c:pt>
                <c:pt idx="3">
                  <c:v>390</c:v>
                </c:pt>
                <c:pt idx="4">
                  <c:v>407</c:v>
                </c:pt>
                <c:pt idx="5">
                  <c:v>407</c:v>
                </c:pt>
                <c:pt idx="6">
                  <c:v>407</c:v>
                </c:pt>
                <c:pt idx="7">
                  <c:v>407</c:v>
                </c:pt>
                <c:pt idx="8">
                  <c:v>402</c:v>
                </c:pt>
                <c:pt idx="9">
                  <c:v>402</c:v>
                </c:pt>
                <c:pt idx="10">
                  <c:v>402</c:v>
                </c:pt>
                <c:pt idx="11">
                  <c:v>402</c:v>
                </c:pt>
                <c:pt idx="12">
                  <c:v>410</c:v>
                </c:pt>
                <c:pt idx="13">
                  <c:v>400</c:v>
                </c:pt>
                <c:pt idx="14">
                  <c:v>405</c:v>
                </c:pt>
                <c:pt idx="15">
                  <c:v>445</c:v>
                </c:pt>
                <c:pt idx="16">
                  <c:v>457</c:v>
                </c:pt>
                <c:pt idx="17">
                  <c:v>455</c:v>
                </c:pt>
                <c:pt idx="18">
                  <c:v>450</c:v>
                </c:pt>
                <c:pt idx="19">
                  <c:v>450</c:v>
                </c:pt>
                <c:pt idx="20">
                  <c:v>440</c:v>
                </c:pt>
                <c:pt idx="21">
                  <c:v>440</c:v>
                </c:pt>
                <c:pt idx="22">
                  <c:v>440</c:v>
                </c:pt>
                <c:pt idx="23">
                  <c:v>435</c:v>
                </c:pt>
                <c:pt idx="24">
                  <c:v>450</c:v>
                </c:pt>
                <c:pt idx="25">
                  <c:v>455</c:v>
                </c:pt>
                <c:pt idx="26">
                  <c:v>442</c:v>
                </c:pt>
                <c:pt idx="27">
                  <c:v>428</c:v>
                </c:pt>
                <c:pt idx="28">
                  <c:v>397</c:v>
                </c:pt>
                <c:pt idx="29">
                  <c:v>405</c:v>
                </c:pt>
                <c:pt idx="30">
                  <c:v>403</c:v>
                </c:pt>
                <c:pt idx="31">
                  <c:v>390</c:v>
                </c:pt>
                <c:pt idx="32">
                  <c:v>410</c:v>
                </c:pt>
                <c:pt idx="33">
                  <c:v>410</c:v>
                </c:pt>
                <c:pt idx="34">
                  <c:v>410</c:v>
                </c:pt>
                <c:pt idx="35">
                  <c:v>399</c:v>
                </c:pt>
                <c:pt idx="36">
                  <c:v>395</c:v>
                </c:pt>
                <c:pt idx="37">
                  <c:v>382</c:v>
                </c:pt>
                <c:pt idx="38">
                  <c:v>382</c:v>
                </c:pt>
                <c:pt idx="39">
                  <c:v>392</c:v>
                </c:pt>
                <c:pt idx="40">
                  <c:v>397</c:v>
                </c:pt>
                <c:pt idx="41">
                  <c:v>380</c:v>
                </c:pt>
                <c:pt idx="42">
                  <c:v>373</c:v>
                </c:pt>
                <c:pt idx="43">
                  <c:v>355</c:v>
                </c:pt>
                <c:pt idx="44">
                  <c:v>355</c:v>
                </c:pt>
                <c:pt idx="45">
                  <c:v>358</c:v>
                </c:pt>
                <c:pt idx="46">
                  <c:v>365</c:v>
                </c:pt>
                <c:pt idx="47">
                  <c:v>370</c:v>
                </c:pt>
                <c:pt idx="48">
                  <c:v>360</c:v>
                </c:pt>
                <c:pt idx="49">
                  <c:v>355</c:v>
                </c:pt>
                <c:pt idx="50">
                  <c:v>350</c:v>
                </c:pt>
                <c:pt idx="51">
                  <c:v>350</c:v>
                </c:pt>
                <c:pt idx="52">
                  <c:v>350</c:v>
                </c:pt>
                <c:pt idx="53">
                  <c:v>360</c:v>
                </c:pt>
                <c:pt idx="54">
                  <c:v>360</c:v>
                </c:pt>
                <c:pt idx="55">
                  <c:v>348</c:v>
                </c:pt>
                <c:pt idx="56">
                  <c:v>348</c:v>
                </c:pt>
                <c:pt idx="57">
                  <c:v>348</c:v>
                </c:pt>
                <c:pt idx="58">
                  <c:v>345</c:v>
                </c:pt>
                <c:pt idx="59">
                  <c:v>345</c:v>
                </c:pt>
                <c:pt idx="60">
                  <c:v>360</c:v>
                </c:pt>
                <c:pt idx="61">
                  <c:v>360</c:v>
                </c:pt>
                <c:pt idx="62">
                  <c:v>355</c:v>
                </c:pt>
                <c:pt idx="63">
                  <c:v>355</c:v>
                </c:pt>
                <c:pt idx="64">
                  <c:v>352</c:v>
                </c:pt>
                <c:pt idx="65">
                  <c:v>358</c:v>
                </c:pt>
                <c:pt idx="66">
                  <c:v>358</c:v>
                </c:pt>
                <c:pt idx="67">
                  <c:v>362</c:v>
                </c:pt>
                <c:pt idx="68">
                  <c:v>364</c:v>
                </c:pt>
                <c:pt idx="69">
                  <c:v>364</c:v>
                </c:pt>
                <c:pt idx="70">
                  <c:v>366</c:v>
                </c:pt>
                <c:pt idx="71">
                  <c:v>366</c:v>
                </c:pt>
                <c:pt idx="72">
                  <c:v>362</c:v>
                </c:pt>
                <c:pt idx="73">
                  <c:v>365</c:v>
                </c:pt>
                <c:pt idx="74">
                  <c:v>365</c:v>
                </c:pt>
                <c:pt idx="75">
                  <c:v>365</c:v>
                </c:pt>
                <c:pt idx="76">
                  <c:v>360</c:v>
                </c:pt>
                <c:pt idx="77">
                  <c:v>360</c:v>
                </c:pt>
                <c:pt idx="78">
                  <c:v>355</c:v>
                </c:pt>
                <c:pt idx="79">
                  <c:v>360</c:v>
                </c:pt>
                <c:pt idx="80">
                  <c:v>360</c:v>
                </c:pt>
                <c:pt idx="81">
                  <c:v>365</c:v>
                </c:pt>
                <c:pt idx="82">
                  <c:v>365</c:v>
                </c:pt>
                <c:pt idx="83">
                  <c:v>370</c:v>
                </c:pt>
                <c:pt idx="84">
                  <c:v>370</c:v>
                </c:pt>
                <c:pt idx="85">
                  <c:v>365</c:v>
                </c:pt>
                <c:pt idx="86">
                  <c:v>365</c:v>
                </c:pt>
                <c:pt idx="87">
                  <c:v>368</c:v>
                </c:pt>
                <c:pt idx="88">
                  <c:v>365</c:v>
                </c:pt>
                <c:pt idx="89">
                  <c:v>360</c:v>
                </c:pt>
                <c:pt idx="90">
                  <c:v>370</c:v>
                </c:pt>
                <c:pt idx="91">
                  <c:v>365</c:v>
                </c:pt>
                <c:pt idx="92">
                  <c:v>360</c:v>
                </c:pt>
                <c:pt idx="93">
                  <c:v>363</c:v>
                </c:pt>
                <c:pt idx="94">
                  <c:v>363</c:v>
                </c:pt>
                <c:pt idx="95">
                  <c:v>365</c:v>
                </c:pt>
                <c:pt idx="96">
                  <c:v>348</c:v>
                </c:pt>
                <c:pt idx="97">
                  <c:v>350</c:v>
                </c:pt>
                <c:pt idx="98">
                  <c:v>348</c:v>
                </c:pt>
                <c:pt idx="99">
                  <c:v>353</c:v>
                </c:pt>
                <c:pt idx="100">
                  <c:v>345</c:v>
                </c:pt>
                <c:pt idx="101">
                  <c:v>348</c:v>
                </c:pt>
                <c:pt idx="102">
                  <c:v>352</c:v>
                </c:pt>
                <c:pt idx="103">
                  <c:v>355</c:v>
                </c:pt>
                <c:pt idx="104">
                  <c:v>355</c:v>
                </c:pt>
                <c:pt idx="105">
                  <c:v>360</c:v>
                </c:pt>
                <c:pt idx="106">
                  <c:v>360</c:v>
                </c:pt>
                <c:pt idx="107">
                  <c:v>370</c:v>
                </c:pt>
                <c:pt idx="108">
                  <c:v>375</c:v>
                </c:pt>
                <c:pt idx="109">
                  <c:v>375</c:v>
                </c:pt>
                <c:pt idx="110">
                  <c:v>375</c:v>
                </c:pt>
                <c:pt idx="111">
                  <c:v>375</c:v>
                </c:pt>
                <c:pt idx="112">
                  <c:v>390</c:v>
                </c:pt>
                <c:pt idx="113">
                  <c:v>385</c:v>
                </c:pt>
                <c:pt idx="114">
                  <c:v>385</c:v>
                </c:pt>
                <c:pt idx="115">
                  <c:v>385</c:v>
                </c:pt>
                <c:pt idx="116">
                  <c:v>385</c:v>
                </c:pt>
                <c:pt idx="117" formatCode="0">
                  <c:v>412.5</c:v>
                </c:pt>
                <c:pt idx="118">
                  <c:v>440</c:v>
                </c:pt>
                <c:pt idx="119">
                  <c:v>450</c:v>
                </c:pt>
                <c:pt idx="120">
                  <c:v>470</c:v>
                </c:pt>
                <c:pt idx="121">
                  <c:v>455</c:v>
                </c:pt>
                <c:pt idx="122">
                  <c:v>455</c:v>
                </c:pt>
                <c:pt idx="123">
                  <c:v>460</c:v>
                </c:pt>
                <c:pt idx="124">
                  <c:v>460</c:v>
                </c:pt>
                <c:pt idx="125">
                  <c:v>460</c:v>
                </c:pt>
                <c:pt idx="126">
                  <c:v>450</c:v>
                </c:pt>
                <c:pt idx="127">
                  <c:v>450</c:v>
                </c:pt>
                <c:pt idx="128">
                  <c:v>440</c:v>
                </c:pt>
                <c:pt idx="129">
                  <c:v>435</c:v>
                </c:pt>
                <c:pt idx="130">
                  <c:v>430</c:v>
                </c:pt>
                <c:pt idx="131">
                  <c:v>435</c:v>
                </c:pt>
                <c:pt idx="132">
                  <c:v>435</c:v>
                </c:pt>
                <c:pt idx="133">
                  <c:v>415</c:v>
                </c:pt>
                <c:pt idx="134">
                  <c:v>420</c:v>
                </c:pt>
                <c:pt idx="135">
                  <c:v>420</c:v>
                </c:pt>
                <c:pt idx="136">
                  <c:v>425</c:v>
                </c:pt>
                <c:pt idx="137">
                  <c:v>418</c:v>
                </c:pt>
                <c:pt idx="138">
                  <c:v>395</c:v>
                </c:pt>
                <c:pt idx="139">
                  <c:v>395</c:v>
                </c:pt>
                <c:pt idx="140">
                  <c:v>418</c:v>
                </c:pt>
                <c:pt idx="141">
                  <c:v>420</c:v>
                </c:pt>
                <c:pt idx="142">
                  <c:v>410</c:v>
                </c:pt>
                <c:pt idx="143">
                  <c:v>405</c:v>
                </c:pt>
                <c:pt idx="144">
                  <c:v>400</c:v>
                </c:pt>
                <c:pt idx="145">
                  <c:v>405</c:v>
                </c:pt>
                <c:pt idx="146">
                  <c:v>400</c:v>
                </c:pt>
                <c:pt idx="147">
                  <c:v>390</c:v>
                </c:pt>
                <c:pt idx="148">
                  <c:v>385</c:v>
                </c:pt>
                <c:pt idx="149">
                  <c:v>380</c:v>
                </c:pt>
                <c:pt idx="150">
                  <c:v>390</c:v>
                </c:pt>
                <c:pt idx="151">
                  <c:v>390</c:v>
                </c:pt>
                <c:pt idx="152">
                  <c:v>393</c:v>
                </c:pt>
                <c:pt idx="153">
                  <c:v>412</c:v>
                </c:pt>
                <c:pt idx="154">
                  <c:v>415</c:v>
                </c:pt>
              </c:numCache>
            </c:numRef>
          </c:val>
          <c:smooth val="0"/>
          <c:extLst>
            <c:ext xmlns:c16="http://schemas.microsoft.com/office/drawing/2014/chart" uri="{C3380CC4-5D6E-409C-BE32-E72D297353CC}">
              <c16:uniqueId val="{00000003-FD2B-48E7-925C-0EBC53FFFF0D}"/>
            </c:ext>
          </c:extLst>
        </c:ser>
        <c:dLbls>
          <c:showLegendKey val="0"/>
          <c:showVal val="0"/>
          <c:showCatName val="0"/>
          <c:showSerName val="0"/>
          <c:showPercent val="0"/>
          <c:showBubbleSize val="0"/>
        </c:dLbls>
        <c:smooth val="0"/>
        <c:axId val="636332640"/>
        <c:axId val="636330016"/>
      </c:lineChart>
      <c:catAx>
        <c:axId val="63633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330016"/>
        <c:crosses val="autoZero"/>
        <c:auto val="1"/>
        <c:lblAlgn val="ctr"/>
        <c:lblOffset val="100"/>
        <c:noMultiLvlLbl val="0"/>
      </c:catAx>
      <c:valAx>
        <c:axId val="636330016"/>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USD/tấn</a:t>
                </a:r>
              </a:p>
            </c:rich>
          </c:tx>
          <c:layout>
            <c:manualLayout>
              <c:xMode val="edge"/>
              <c:yMode val="edge"/>
              <c:x val="1.3888888888888888E-2"/>
              <c:y val="0.2726928404782735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33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02F0-C935-4DDB-A9A0-22E95819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microsoft1009</dc:creator>
  <cp:keywords/>
  <dc:description/>
  <cp:lastModifiedBy>Unknown</cp:lastModifiedBy>
  <cp:revision>71</cp:revision>
  <dcterms:created xsi:type="dcterms:W3CDTF">2020-12-22T10:59:00Z</dcterms:created>
  <dcterms:modified xsi:type="dcterms:W3CDTF">2020-12-22T12:12:00Z</dcterms:modified>
</cp:coreProperties>
</file>