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rPr>
        <w:id w:val="652808872"/>
        <w:docPartObj>
          <w:docPartGallery w:val="Cover Pages"/>
          <w:docPartUnique/>
        </w:docPartObj>
      </w:sdtPr>
      <w:sdtEndPr>
        <w:rPr>
          <w:rFonts w:asciiTheme="majorHAnsi" w:eastAsiaTheme="majorEastAsia" w:hAnsiTheme="majorHAnsi" w:cstheme="majorBidi"/>
          <w:caps/>
          <w:color w:val="548DD4" w:themeColor="text2" w:themeTint="99"/>
          <w:sz w:val="64"/>
          <w:szCs w:val="64"/>
        </w:rPr>
      </w:sdtEndPr>
      <w:sdtContent>
        <w:p w14:paraId="5A29DDBE" w14:textId="5228F135" w:rsidR="00B32934" w:rsidRDefault="0059351E">
          <w:pPr>
            <w:pStyle w:val="NoSpacing"/>
          </w:pPr>
          <w:r>
            <w:rPr>
              <w:noProof/>
            </w:rPr>
            <mc:AlternateContent>
              <mc:Choice Requires="wps">
                <w:drawing>
                  <wp:anchor distT="0" distB="0" distL="114300" distR="114300" simplePos="0" relativeHeight="251738112" behindDoc="0" locked="0" layoutInCell="1" allowOverlap="1" wp14:anchorId="691B3168" wp14:editId="635A6EE3">
                    <wp:simplePos x="0" y="0"/>
                    <wp:positionH relativeFrom="margin">
                      <wp:posOffset>-489621</wp:posOffset>
                    </wp:positionH>
                    <wp:positionV relativeFrom="paragraph">
                      <wp:posOffset>-430306</wp:posOffset>
                    </wp:positionV>
                    <wp:extent cx="7059444" cy="1129553"/>
                    <wp:effectExtent l="0" t="0" r="27305" b="13970"/>
                    <wp:wrapNone/>
                    <wp:docPr id="20" name="Rectangle 20"/>
                    <wp:cNvGraphicFramePr/>
                    <a:graphic xmlns:a="http://schemas.openxmlformats.org/drawingml/2006/main">
                      <a:graphicData uri="http://schemas.microsoft.com/office/word/2010/wordprocessingShape">
                        <wps:wsp>
                          <wps:cNvSpPr/>
                          <wps:spPr>
                            <a:xfrm>
                              <a:off x="0" y="0"/>
                              <a:ext cx="7059444" cy="112955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C4D35DF" w14:textId="6B1E995C" w:rsidR="0059351E" w:rsidRPr="0059351E" w:rsidRDefault="0059351E" w:rsidP="0059351E">
                                <w:pPr>
                                  <w:snapToGrid w:val="0"/>
                                  <w:spacing w:after="120"/>
                                  <w:jc w:val="center"/>
                                  <w:rPr>
                                    <w:rFonts w:ascii="Times New Roman" w:hAnsi="Times New Roman" w:cs="Times New Roman"/>
                                    <w:b/>
                                    <w:bCs/>
                                    <w:sz w:val="30"/>
                                    <w:szCs w:val="30"/>
                                  </w:rPr>
                                </w:pPr>
                                <w:r w:rsidRPr="0059351E">
                                  <w:rPr>
                                    <w:rFonts w:ascii="Times New Roman" w:hAnsi="Times New Roman" w:cs="Times New Roman"/>
                                    <w:b/>
                                    <w:bCs/>
                                    <w:sz w:val="30"/>
                                    <w:szCs w:val="30"/>
                                  </w:rPr>
                                  <w:t>VIỆN CHÍNH SÁCH VÀ CHIẾN LƯỢC PTNNNT</w:t>
                                </w:r>
                              </w:p>
                              <w:p w14:paraId="0FEE57BC" w14:textId="6613876B" w:rsidR="0059351E" w:rsidRPr="0059351E" w:rsidRDefault="0059351E" w:rsidP="0059351E">
                                <w:pPr>
                                  <w:snapToGrid w:val="0"/>
                                  <w:spacing w:after="120"/>
                                  <w:jc w:val="center"/>
                                  <w:rPr>
                                    <w:rFonts w:ascii="Times New Roman" w:hAnsi="Times New Roman" w:cs="Times New Roman"/>
                                    <w:b/>
                                    <w:bCs/>
                                    <w:sz w:val="30"/>
                                    <w:szCs w:val="30"/>
                                  </w:rPr>
                                </w:pPr>
                                <w:r w:rsidRPr="0059351E">
                                  <w:rPr>
                                    <w:rFonts w:ascii="Times New Roman" w:hAnsi="Times New Roman" w:cs="Times New Roman"/>
                                    <w:b/>
                                    <w:bCs/>
                                    <w:sz w:val="30"/>
                                    <w:szCs w:val="30"/>
                                  </w:rPr>
                                  <w:t>DỰ ÁN CHUYỂN ĐỔI NÔNG NGHIỆP BỀN VỮNG - VNSAT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1B3168" id="Rectangle 20" o:spid="_x0000_s1026" style="position:absolute;margin-left:-38.55pt;margin-top:-33.9pt;width:555.85pt;height:88.95pt;z-index:251738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" fillcolor="white [3201]" strokecolor="white [3212]" strokeweight="2pt">
                    <v:textbox>
                      <w:txbxContent>
                        <w:p w14:paraId="1C4D35DF" w14:textId="6B1E995C" w:rsidR="0059351E" w:rsidRPr="0059351E" w:rsidRDefault="0059351E" w:rsidP="0059351E">
                          <w:pPr>
                            <w:snapToGrid w:val="0"/>
                            <w:spacing w:after="120"/>
                            <w:jc w:val="center"/>
                            <w:rPr>
                              <w:rFonts w:ascii="Times New Roman" w:hAnsi="Times New Roman" w:cs="Times New Roman"/>
                              <w:b/>
                              <w:bCs/>
                              <w:sz w:val="30"/>
                              <w:szCs w:val="30"/>
                            </w:rPr>
                          </w:pPr>
                          <w:r w:rsidRPr="0059351E">
                            <w:rPr>
                              <w:rFonts w:ascii="Times New Roman" w:hAnsi="Times New Roman" w:cs="Times New Roman"/>
                              <w:b/>
                              <w:bCs/>
                              <w:sz w:val="30"/>
                              <w:szCs w:val="30"/>
                            </w:rPr>
                            <w:t>VIỆN CHÍNH SÁCH VÀ CHIẾN LƯỢC PTNNNT</w:t>
                          </w:r>
                        </w:p>
                        <w:p w14:paraId="0FEE57BC" w14:textId="6613876B" w:rsidR="0059351E" w:rsidRPr="0059351E" w:rsidRDefault="0059351E" w:rsidP="0059351E">
                          <w:pPr>
                            <w:snapToGrid w:val="0"/>
                            <w:spacing w:after="120"/>
                            <w:jc w:val="center"/>
                            <w:rPr>
                              <w:rFonts w:ascii="Times New Roman" w:hAnsi="Times New Roman" w:cs="Times New Roman"/>
                              <w:b/>
                              <w:bCs/>
                              <w:sz w:val="30"/>
                              <w:szCs w:val="30"/>
                            </w:rPr>
                          </w:pPr>
                          <w:r w:rsidRPr="0059351E">
                            <w:rPr>
                              <w:rFonts w:ascii="Times New Roman" w:hAnsi="Times New Roman" w:cs="Times New Roman"/>
                              <w:b/>
                              <w:bCs/>
                              <w:sz w:val="30"/>
                              <w:szCs w:val="30"/>
                            </w:rPr>
                            <w:t>DỰ ÁN CHUYỂN ĐỔI NÔNG NGHIỆP BỀN VỮNG - VNSAT</w:t>
                          </w:r>
                        </w:p>
                      </w:txbxContent>
                    </v:textbox>
                    <w10:wrap anchorx="margin"/>
                  </v:rect>
                </w:pict>
              </mc:Fallback>
            </mc:AlternateContent>
          </w:r>
          <w:r w:rsidR="00B32934">
            <w:rPr>
              <w:noProof/>
            </w:rPr>
            <mc:AlternateContent>
              <mc:Choice Requires="wpg">
                <w:drawing>
                  <wp:anchor distT="0" distB="0" distL="114300" distR="114300" simplePos="0" relativeHeight="251735040" behindDoc="1" locked="0" layoutInCell="1" allowOverlap="1" wp14:anchorId="132CB6D7" wp14:editId="356F1067">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2C954" w14:textId="7D3B3B32" w:rsidR="00B32934" w:rsidRDefault="00B32934">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1" name="Group 11"/>
                            <wpg:cNvGrpSpPr/>
                            <wpg:grpSpPr>
                              <a:xfrm>
                                <a:off x="76200" y="4210050"/>
                                <a:ext cx="2057400" cy="4910328"/>
                                <a:chOff x="80645" y="4211812"/>
                                <a:chExt cx="1306273" cy="3121026"/>
                              </a:xfrm>
                            </wpg:grpSpPr>
                            <wpg:grpSp>
                              <wpg:cNvPr id="12" name="Group 12"/>
                              <wpg:cNvGrpSpPr>
                                <a:grpSpLocks noChangeAspect="1"/>
                              </wpg:cNvGrpSpPr>
                              <wpg:grpSpPr>
                                <a:xfrm>
                                  <a:off x="141062" y="4211812"/>
                                  <a:ext cx="1047750" cy="3121026"/>
                                  <a:chOff x="141062" y="4211812"/>
                                  <a:chExt cx="1047750" cy="3121026"/>
                                </a:xfrm>
                              </wpg:grpSpPr>
                              <wps:wsp>
                                <wps:cNvPr id="13"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36" name="Group 36"/>
                              <wpg:cNvGrpSpPr>
                                <a:grpSpLocks noChangeAspect="1"/>
                              </wpg:cNvGrpSpPr>
                              <wpg:grpSpPr>
                                <a:xfrm>
                                  <a:off x="80645" y="4826972"/>
                                  <a:ext cx="1306273" cy="2505863"/>
                                  <a:chOff x="80645" y="4649964"/>
                                  <a:chExt cx="874712" cy="1677988"/>
                                </a:xfrm>
                              </wpg:grpSpPr>
                              <wps:wsp>
                                <wps:cNvPr id="37"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32CB6D7" id="Group 2" o:spid="_x0000_s1026" style="position:absolute;margin-left:0;margin-top:0;width:172.8pt;height:718.55pt;z-index:-25158144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" adj="18883" fillcolor="#4f81bd [3204]" stroked="f" strokeweight="2pt">
                      <v:textbox inset=",0,14.4pt,0">
                        <w:txbxContent>
                          <w:p w14:paraId="21D2C954" w14:textId="7D3B3B32" w:rsidR="00B32934" w:rsidRDefault="00B32934">
                            <w:pPr>
                              <w:pStyle w:val="NoSpacing"/>
                              <w:jc w:val="right"/>
                              <w:rPr>
                                <w:color w:val="FFFFFF" w:themeColor="background1"/>
                                <w:sz w:val="28"/>
                                <w:szCs w:val="28"/>
                              </w:rPr>
                            </w:pPr>
                          </w:p>
                        </w:txbxContent>
                      </v:textbox>
                    </v:shape>
                    <v:group id="Group 11"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ksvwAAANsAAAAPAAAAZHJzL2Rvd25yZXYueG1sRE/LqsIw&#10;EN1f8B/CCG4umqpw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CqnpksvwAAANsAAAAPAAAAAAAA&#10;AAAAAAAAAAcCAABkcnMvZG93bnJldi54bWxQSwUGAAAAAAMAAwC3AAAA8w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fCwAAAANsAAAAPAAAAZHJzL2Rvd25yZXYueG1sRE/NisIw&#10;EL4LvkMYYW+auqh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cFi3wsAAAADbAAAADwAAAAAA&#10;AAAAAAAAAAAHAgAAZHJzL2Rvd25yZXYueG1sUEsFBgAAAAADAAMAtwAAAPQ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Z0txQAAANsAAAAPAAAAZHJzL2Rvd25yZXYueG1sRI9BawIx&#10;FITvhf6H8ITealZbqq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AW1Z0txQAAANsAAAAP&#10;AAAAAAAAAAAAAAAAAAcCAABkcnMvZG93bnJldi54bWxQSwUGAAAAAAMAAwC3AAAA+QI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36"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B32934">
            <w:rPr>
              <w:noProof/>
            </w:rPr>
            <mc:AlternateContent>
              <mc:Choice Requires="wps">
                <w:drawing>
                  <wp:anchor distT="0" distB="0" distL="114300" distR="114300" simplePos="0" relativeHeight="251737088" behindDoc="0" locked="0" layoutInCell="1" allowOverlap="1" wp14:anchorId="00D4FF09" wp14:editId="0648B7EB">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825A88" w14:textId="7AFC7658" w:rsidR="00B32934" w:rsidRPr="00B32934" w:rsidRDefault="00014F82" w:rsidP="00B32934">
                                <w:pPr>
                                  <w:pStyle w:val="NoSpacing"/>
                                  <w:jc w:val="center"/>
                                  <w:rPr>
                                    <w:rFonts w:ascii="Times New Roman" w:hAnsi="Times New Roman" w:cs="Times New Roman"/>
                                    <w:b/>
                                    <w:bCs/>
                                    <w:color w:val="4F81BD" w:themeColor="accent1"/>
                                    <w:sz w:val="32"/>
                                    <w:szCs w:val="32"/>
                                  </w:rPr>
                                </w:pPr>
                                <w:sdt>
                                  <w:sdtPr>
                                    <w:rPr>
                                      <w:rFonts w:ascii="Times New Roman" w:hAnsi="Times New Roman" w:cs="Times New Roman"/>
                                      <w:b/>
                                      <w:bCs/>
                                      <w:color w:val="4F81BD" w:themeColor="accent1"/>
                                      <w:sz w:val="32"/>
                                      <w:szCs w:val="32"/>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B32934" w:rsidRPr="00B32934">
                                      <w:rPr>
                                        <w:rFonts w:ascii="Times New Roman" w:hAnsi="Times New Roman" w:cs="Times New Roman"/>
                                        <w:b/>
                                        <w:bCs/>
                                        <w:color w:val="4F81BD" w:themeColor="accent1"/>
                                        <w:sz w:val="32"/>
                                        <w:szCs w:val="32"/>
                                      </w:rPr>
                                      <w:t>Hà Nội, 2020</w:t>
                                    </w:r>
                                  </w:sdtContent>
                                </w:sdt>
                              </w:p>
                              <w:p w14:paraId="59D7E407" w14:textId="68F8B172" w:rsidR="00B32934" w:rsidRDefault="00B32934">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0D4FF09" id="_x0000_t202" coordsize="21600,21600" o:spt="202" path="m,l,21600r21600,l21600,xe">
                    <v:stroke joinstyle="miter"/>
                    <v:path gradientshapeok="t" o:connecttype="rect"/>
                  </v:shapetype>
                  <v:shape id="Text Box 48" o:spid="_x0000_s1055" type="#_x0000_t202" style="position:absolute;margin-left:0;margin-top:0;width:4in;height:28.8pt;z-index:251737088;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B81e9XMCAABbBQAADgAAAAAAAAAAAAAA&#10;AAAuAgAAZHJzL2Uyb0RvYy54bWxQSwECLQAUAAYACAAAACEA0UvQbtkAAAAEAQAADwAAAAAAAAAA&#10;AAAAAADNBAAAZHJzL2Rvd25yZXYueG1sUEsFBgAAAAAEAAQA8wAAANMFAAAAAA==&#10;" filled="f" stroked="f" strokeweight=".5pt">
                    <v:textbox style="mso-fit-shape-to-text:t" inset="0,0,0,0">
                      <w:txbxContent>
                        <w:p w14:paraId="2E825A88" w14:textId="7AFC7658" w:rsidR="00B32934" w:rsidRPr="00B32934" w:rsidRDefault="00B32934" w:rsidP="00B32934">
                          <w:pPr>
                            <w:pStyle w:val="NoSpacing"/>
                            <w:jc w:val="center"/>
                            <w:rPr>
                              <w:rFonts w:ascii="Times New Roman" w:hAnsi="Times New Roman" w:cs="Times New Roman"/>
                              <w:b/>
                              <w:bCs/>
                              <w:color w:val="4F81BD" w:themeColor="accent1"/>
                              <w:sz w:val="32"/>
                              <w:szCs w:val="32"/>
                            </w:rPr>
                          </w:pPr>
                          <w:sdt>
                            <w:sdtPr>
                              <w:rPr>
                                <w:rFonts w:ascii="Times New Roman" w:hAnsi="Times New Roman" w:cs="Times New Roman"/>
                                <w:b/>
                                <w:bCs/>
                                <w:color w:val="4F81BD" w:themeColor="accent1"/>
                                <w:sz w:val="32"/>
                                <w:szCs w:val="32"/>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B32934">
                                <w:rPr>
                                  <w:rFonts w:ascii="Times New Roman" w:hAnsi="Times New Roman" w:cs="Times New Roman"/>
                                  <w:b/>
                                  <w:bCs/>
                                  <w:color w:val="4F81BD" w:themeColor="accent1"/>
                                  <w:sz w:val="32"/>
                                  <w:szCs w:val="32"/>
                                </w:rPr>
                                <w:t>Hà Nội, 2020</w:t>
                              </w:r>
                            </w:sdtContent>
                          </w:sdt>
                        </w:p>
                        <w:p w14:paraId="59D7E407" w14:textId="68F8B172" w:rsidR="00B32934" w:rsidRDefault="00B32934">
                          <w:pPr>
                            <w:pStyle w:val="NoSpacing"/>
                            <w:rPr>
                              <w:color w:val="595959" w:themeColor="text1" w:themeTint="A6"/>
                              <w:sz w:val="20"/>
                              <w:szCs w:val="20"/>
                            </w:rPr>
                          </w:pPr>
                        </w:p>
                      </w:txbxContent>
                    </v:textbox>
                    <w10:wrap anchorx="page" anchory="page"/>
                  </v:shape>
                </w:pict>
              </mc:Fallback>
            </mc:AlternateContent>
          </w:r>
        </w:p>
        <w:p w14:paraId="2B3EC330" w14:textId="3718EC2B" w:rsidR="00B32934" w:rsidRDefault="00B32934">
          <w:pPr>
            <w:rPr>
              <w:rFonts w:asciiTheme="majorHAnsi" w:eastAsiaTheme="majorEastAsia" w:hAnsiTheme="majorHAnsi" w:cstheme="majorBidi"/>
              <w:caps/>
              <w:color w:val="548DD4" w:themeColor="text2" w:themeTint="99"/>
              <w:sz w:val="64"/>
              <w:szCs w:val="64"/>
            </w:rPr>
          </w:pPr>
          <w:r>
            <w:rPr>
              <w:noProof/>
            </w:rPr>
            <mc:AlternateContent>
              <mc:Choice Requires="wps">
                <w:drawing>
                  <wp:anchor distT="0" distB="0" distL="114300" distR="114300" simplePos="0" relativeHeight="251736064" behindDoc="0" locked="0" layoutInCell="1" allowOverlap="1" wp14:anchorId="2EC455F7" wp14:editId="6C9DD3BA">
                    <wp:simplePos x="0" y="0"/>
                    <wp:positionH relativeFrom="margin">
                      <wp:posOffset>249966</wp:posOffset>
                    </wp:positionH>
                    <wp:positionV relativeFrom="page">
                      <wp:posOffset>2541494</wp:posOffset>
                    </wp:positionV>
                    <wp:extent cx="6051176" cy="3039035"/>
                    <wp:effectExtent l="0" t="0" r="6985" b="9525"/>
                    <wp:wrapNone/>
                    <wp:docPr id="49" name="Text Box 49"/>
                    <wp:cNvGraphicFramePr/>
                    <a:graphic xmlns:a="http://schemas.openxmlformats.org/drawingml/2006/main">
                      <a:graphicData uri="http://schemas.microsoft.com/office/word/2010/wordprocessingShape">
                        <wps:wsp>
                          <wps:cNvSpPr txBox="1"/>
                          <wps:spPr>
                            <a:xfrm>
                              <a:off x="0" y="0"/>
                              <a:ext cx="6051176" cy="3039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3CB77" w14:textId="69070EC8" w:rsidR="00B32934" w:rsidRPr="00B32934" w:rsidRDefault="00014F82" w:rsidP="00B32934">
                                <w:pPr>
                                  <w:pStyle w:val="NoSpacing"/>
                                  <w:jc w:val="center"/>
                                  <w:rPr>
                                    <w:rFonts w:ascii="Times New Roman" w:eastAsiaTheme="majorEastAsia" w:hAnsi="Times New Roman" w:cs="Times New Roman"/>
                                    <w:b/>
                                    <w:bCs/>
                                    <w:color w:val="262626" w:themeColor="text1" w:themeTint="D9"/>
                                    <w:sz w:val="80"/>
                                    <w:szCs w:val="80"/>
                                  </w:rPr>
                                </w:pPr>
                                <w:sdt>
                                  <w:sdtPr>
                                    <w:rPr>
                                      <w:rFonts w:ascii="Times New Roman" w:eastAsiaTheme="majorEastAsia" w:hAnsi="Times New Roman" w:cs="Times New Roman"/>
                                      <w:b/>
                                      <w:bCs/>
                                      <w:color w:val="262626" w:themeColor="text1" w:themeTint="D9"/>
                                      <w:sz w:val="80"/>
                                      <w:szCs w:val="80"/>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32934" w:rsidRPr="00B32934">
                                      <w:rPr>
                                        <w:rFonts w:ascii="Times New Roman" w:eastAsiaTheme="majorEastAsia" w:hAnsi="Times New Roman" w:cs="Times New Roman"/>
                                        <w:b/>
                                        <w:bCs/>
                                        <w:color w:val="262626" w:themeColor="text1" w:themeTint="D9"/>
                                        <w:sz w:val="80"/>
                                        <w:szCs w:val="80"/>
                                      </w:rPr>
                                      <w:t>BÁO CÁO</w:t>
                                    </w:r>
                                  </w:sdtContent>
                                </w:sdt>
                              </w:p>
                              <w:p w14:paraId="0BB175CA" w14:textId="6AC4AA17" w:rsidR="00B32934" w:rsidRPr="0059351E" w:rsidRDefault="00014F82" w:rsidP="00B32934">
                                <w:pPr>
                                  <w:spacing w:before="120"/>
                                  <w:jc w:val="center"/>
                                  <w:rPr>
                                    <w:b/>
                                    <w:bCs/>
                                    <w:color w:val="404040" w:themeColor="text1" w:themeTint="BF"/>
                                    <w:sz w:val="36"/>
                                    <w:szCs w:val="36"/>
                                  </w:rPr>
                                </w:pPr>
                                <w:sdt>
                                  <w:sdtPr>
                                    <w:rPr>
                                      <w:rFonts w:ascii="Times New Roman" w:hAnsi="Times New Roman" w:cs="Times New Roman"/>
                                      <w:b/>
                                      <w:bCs/>
                                      <w:color w:val="404040" w:themeColor="text1" w:themeTint="BF"/>
                                      <w:sz w:val="50"/>
                                      <w:szCs w:val="50"/>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9351E" w:rsidRPr="0059351E">
                                      <w:rPr>
                                        <w:rFonts w:ascii="Times New Roman" w:hAnsi="Times New Roman" w:cs="Times New Roman"/>
                                        <w:b/>
                                        <w:bCs/>
                                        <w:color w:val="404040" w:themeColor="text1" w:themeTint="BF"/>
                                        <w:sz w:val="50"/>
                                        <w:szCs w:val="50"/>
                                      </w:rPr>
                                      <w:t>THỊ TRƯỜNG ĐỐI THỦ CẠNH TRANH                 – THỊ TRƯỜNG BRAZIL</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EC455F7" id="_x0000_t202" coordsize="21600,21600" o:spt="202" path="m,l,21600r21600,l21600,xe">
                    <v:stroke joinstyle="miter"/>
                    <v:path gradientshapeok="t" o:connecttype="rect"/>
                  </v:shapetype>
                  <v:shape id="Text Box 49" o:spid="_x0000_s1057" type="#_x0000_t202" style="position:absolute;margin-left:19.7pt;margin-top:200.1pt;width:476.45pt;height:239.3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" filled="f" stroked="f" strokeweight=".5pt">
                    <v:textbox inset="0,0,0,0">
                      <w:txbxContent>
                        <w:p w14:paraId="4A53CB77" w14:textId="69070EC8" w:rsidR="00B32934" w:rsidRPr="00B32934" w:rsidRDefault="00014F82" w:rsidP="00B32934">
                          <w:pPr>
                            <w:pStyle w:val="NoSpacing"/>
                            <w:jc w:val="center"/>
                            <w:rPr>
                              <w:rFonts w:ascii="Times New Roman" w:eastAsiaTheme="majorEastAsia" w:hAnsi="Times New Roman" w:cs="Times New Roman"/>
                              <w:b/>
                              <w:bCs/>
                              <w:color w:val="262626" w:themeColor="text1" w:themeTint="D9"/>
                              <w:sz w:val="80"/>
                              <w:szCs w:val="80"/>
                            </w:rPr>
                          </w:pPr>
                          <w:sdt>
                            <w:sdtPr>
                              <w:rPr>
                                <w:rFonts w:ascii="Times New Roman" w:eastAsiaTheme="majorEastAsia" w:hAnsi="Times New Roman" w:cs="Times New Roman"/>
                                <w:b/>
                                <w:bCs/>
                                <w:color w:val="262626" w:themeColor="text1" w:themeTint="D9"/>
                                <w:sz w:val="80"/>
                                <w:szCs w:val="80"/>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32934" w:rsidRPr="00B32934">
                                <w:rPr>
                                  <w:rFonts w:ascii="Times New Roman" w:eastAsiaTheme="majorEastAsia" w:hAnsi="Times New Roman" w:cs="Times New Roman"/>
                                  <w:b/>
                                  <w:bCs/>
                                  <w:color w:val="262626" w:themeColor="text1" w:themeTint="D9"/>
                                  <w:sz w:val="80"/>
                                  <w:szCs w:val="80"/>
                                </w:rPr>
                                <w:t>BÁO CÁO</w:t>
                              </w:r>
                            </w:sdtContent>
                          </w:sdt>
                        </w:p>
                        <w:p w14:paraId="0BB175CA" w14:textId="6AC4AA17" w:rsidR="00B32934" w:rsidRPr="0059351E" w:rsidRDefault="00014F82" w:rsidP="00B32934">
                          <w:pPr>
                            <w:spacing w:before="120"/>
                            <w:jc w:val="center"/>
                            <w:rPr>
                              <w:b/>
                              <w:bCs/>
                              <w:color w:val="404040" w:themeColor="text1" w:themeTint="BF"/>
                              <w:sz w:val="36"/>
                              <w:szCs w:val="36"/>
                            </w:rPr>
                          </w:pPr>
                          <w:sdt>
                            <w:sdtPr>
                              <w:rPr>
                                <w:rFonts w:ascii="Times New Roman" w:hAnsi="Times New Roman" w:cs="Times New Roman"/>
                                <w:b/>
                                <w:bCs/>
                                <w:color w:val="404040" w:themeColor="text1" w:themeTint="BF"/>
                                <w:sz w:val="50"/>
                                <w:szCs w:val="50"/>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9351E" w:rsidRPr="0059351E">
                                <w:rPr>
                                  <w:rFonts w:ascii="Times New Roman" w:hAnsi="Times New Roman" w:cs="Times New Roman"/>
                                  <w:b/>
                                  <w:bCs/>
                                  <w:color w:val="404040" w:themeColor="text1" w:themeTint="BF"/>
                                  <w:sz w:val="50"/>
                                  <w:szCs w:val="50"/>
                                </w:rPr>
                                <w:t>THỊ TRƯỜNG ĐỐI THỦ CẠNH TRANH                 – THỊ TRƯỜNG BRAZIL</w:t>
                              </w:r>
                            </w:sdtContent>
                          </w:sdt>
                        </w:p>
                      </w:txbxContent>
                    </v:textbox>
                    <w10:wrap anchorx="margin" anchory="page"/>
                  </v:shape>
                </w:pict>
              </mc:Fallback>
            </mc:AlternateContent>
          </w:r>
          <w:r>
            <w:rPr>
              <w:rFonts w:asciiTheme="majorHAnsi" w:eastAsiaTheme="majorEastAsia" w:hAnsiTheme="majorHAnsi" w:cstheme="majorBidi"/>
              <w:caps/>
              <w:color w:val="548DD4" w:themeColor="text2" w:themeTint="99"/>
              <w:sz w:val="64"/>
              <w:szCs w:val="64"/>
            </w:rPr>
            <w:br w:type="page"/>
          </w:r>
        </w:p>
      </w:sdtContent>
    </w:sdt>
    <w:sdt>
      <w:sdtPr>
        <w:rPr>
          <w:rFonts w:ascii="Times New Roman" w:hAnsi="Times New Roman" w:cstheme="minorBidi"/>
          <w:color w:val="auto"/>
          <w:sz w:val="28"/>
          <w:szCs w:val="28"/>
        </w:rPr>
        <w:id w:val="-1089618192"/>
        <w:docPartObj>
          <w:docPartGallery w:val="Table of Contents"/>
          <w:docPartUnique/>
        </w:docPartObj>
      </w:sdtPr>
      <w:sdtEndPr>
        <w:rPr>
          <w:b/>
          <w:bCs/>
          <w:noProof/>
        </w:rPr>
      </w:sdtEndPr>
      <w:sdtContent>
        <w:p w14:paraId="24162467" w14:textId="77777777" w:rsidR="00663EF2" w:rsidRPr="0087554C" w:rsidRDefault="00663EF2" w:rsidP="00355EAB">
          <w:pPr>
            <w:pStyle w:val="TOCHeading"/>
            <w:snapToGrid w:val="0"/>
            <w:spacing w:before="120" w:after="120" w:line="288" w:lineRule="auto"/>
            <w:jc w:val="center"/>
            <w:rPr>
              <w:rFonts w:ascii="Times New Roman" w:hAnsi="Times New Roman"/>
              <w:b/>
              <w:color w:val="auto"/>
              <w:sz w:val="40"/>
              <w:szCs w:val="40"/>
            </w:rPr>
          </w:pPr>
          <w:r w:rsidRPr="0087554C">
            <w:rPr>
              <w:rFonts w:ascii="Times New Roman" w:hAnsi="Times New Roman"/>
              <w:b/>
              <w:color w:val="auto"/>
              <w:sz w:val="40"/>
              <w:szCs w:val="40"/>
            </w:rPr>
            <w:t>MỤC LỤC</w:t>
          </w:r>
        </w:p>
        <w:p w14:paraId="608A0950" w14:textId="57A70FE9" w:rsidR="002D7017" w:rsidRPr="002D7017" w:rsidRDefault="00663EF2" w:rsidP="002D7017">
          <w:pPr>
            <w:pStyle w:val="TOC1"/>
            <w:snapToGrid w:val="0"/>
            <w:spacing w:before="120" w:after="120" w:line="288" w:lineRule="auto"/>
            <w:rPr>
              <w:rFonts w:ascii="Times New Roman" w:eastAsiaTheme="minorEastAsia" w:hAnsi="Times New Roman" w:cs="Times New Roman"/>
              <w:noProof/>
              <w:sz w:val="28"/>
              <w:szCs w:val="28"/>
              <w:lang w:eastAsia="zh-CN"/>
            </w:rPr>
          </w:pPr>
          <w:r w:rsidRPr="00355EAB">
            <w:rPr>
              <w:rFonts w:ascii="Times New Roman" w:hAnsi="Times New Roman" w:cs="Times New Roman"/>
              <w:sz w:val="28"/>
              <w:szCs w:val="28"/>
            </w:rPr>
            <w:fldChar w:fldCharType="begin"/>
          </w:r>
          <w:r w:rsidRPr="00355EAB">
            <w:rPr>
              <w:rFonts w:ascii="Times New Roman" w:hAnsi="Times New Roman" w:cs="Times New Roman"/>
              <w:sz w:val="28"/>
              <w:szCs w:val="28"/>
            </w:rPr>
            <w:instrText xml:space="preserve"> TOC \o "1-3" \h \z \u </w:instrText>
          </w:r>
          <w:r w:rsidRPr="00355EAB">
            <w:rPr>
              <w:rFonts w:ascii="Times New Roman" w:hAnsi="Times New Roman" w:cs="Times New Roman"/>
              <w:sz w:val="28"/>
              <w:szCs w:val="28"/>
            </w:rPr>
            <w:fldChar w:fldCharType="separate"/>
          </w:r>
          <w:hyperlink w:anchor="_Toc59528883" w:history="1">
            <w:r w:rsidR="002D7017" w:rsidRPr="002D7017">
              <w:rPr>
                <w:rStyle w:val="Hyperlink"/>
                <w:rFonts w:ascii="Times New Roman" w:hAnsi="Times New Roman" w:cs="Times New Roman"/>
                <w:noProof/>
                <w:sz w:val="28"/>
                <w:szCs w:val="28"/>
              </w:rPr>
              <w:t>I. Giới thiệu chung</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_Toc59528883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3</w:t>
            </w:r>
            <w:r w:rsidR="002D7017" w:rsidRPr="002D7017">
              <w:rPr>
                <w:rFonts w:ascii="Times New Roman" w:hAnsi="Times New Roman" w:cs="Times New Roman"/>
                <w:noProof/>
                <w:webHidden/>
                <w:sz w:val="28"/>
                <w:szCs w:val="28"/>
              </w:rPr>
              <w:fldChar w:fldCharType="end"/>
            </w:r>
          </w:hyperlink>
        </w:p>
        <w:p w14:paraId="2A9429D7" w14:textId="6C3F7CAC" w:rsidR="002D7017" w:rsidRPr="002D7017" w:rsidRDefault="00014F82" w:rsidP="002D7017">
          <w:pPr>
            <w:pStyle w:val="TOC2"/>
            <w:tabs>
              <w:tab w:val="right" w:leader="dot" w:pos="9349"/>
            </w:tabs>
            <w:snapToGrid w:val="0"/>
            <w:spacing w:before="120" w:after="120" w:line="288" w:lineRule="auto"/>
            <w:rPr>
              <w:rFonts w:ascii="Times New Roman" w:eastAsiaTheme="minorEastAsia" w:hAnsi="Times New Roman" w:cs="Times New Roman"/>
              <w:noProof/>
              <w:sz w:val="28"/>
              <w:szCs w:val="28"/>
              <w:lang w:eastAsia="zh-CN"/>
            </w:rPr>
          </w:pPr>
          <w:hyperlink w:anchor="_Toc59528884" w:history="1">
            <w:r w:rsidR="002D7017" w:rsidRPr="002D7017">
              <w:rPr>
                <w:rStyle w:val="Hyperlink"/>
                <w:rFonts w:ascii="Times New Roman" w:hAnsi="Times New Roman" w:cs="Times New Roman"/>
                <w:noProof/>
                <w:sz w:val="28"/>
                <w:szCs w:val="28"/>
              </w:rPr>
              <w:t>1.1. Thông tin cơ bản</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_Toc59528884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3</w:t>
            </w:r>
            <w:r w:rsidR="002D7017" w:rsidRPr="002D7017">
              <w:rPr>
                <w:rFonts w:ascii="Times New Roman" w:hAnsi="Times New Roman" w:cs="Times New Roman"/>
                <w:noProof/>
                <w:webHidden/>
                <w:sz w:val="28"/>
                <w:szCs w:val="28"/>
              </w:rPr>
              <w:fldChar w:fldCharType="end"/>
            </w:r>
          </w:hyperlink>
        </w:p>
        <w:p w14:paraId="1115E68A" w14:textId="18DD68EF" w:rsidR="002D7017" w:rsidRPr="002D7017" w:rsidRDefault="00014F82" w:rsidP="002D7017">
          <w:pPr>
            <w:pStyle w:val="TOC2"/>
            <w:tabs>
              <w:tab w:val="right" w:leader="dot" w:pos="9349"/>
            </w:tabs>
            <w:snapToGrid w:val="0"/>
            <w:spacing w:before="120" w:after="120" w:line="288" w:lineRule="auto"/>
            <w:rPr>
              <w:rFonts w:ascii="Times New Roman" w:eastAsiaTheme="minorEastAsia" w:hAnsi="Times New Roman" w:cs="Times New Roman"/>
              <w:noProof/>
              <w:sz w:val="28"/>
              <w:szCs w:val="28"/>
              <w:lang w:eastAsia="zh-CN"/>
            </w:rPr>
          </w:pPr>
          <w:hyperlink w:anchor="_Toc59528885" w:history="1">
            <w:r w:rsidR="002D7017" w:rsidRPr="002D7017">
              <w:rPr>
                <w:rStyle w:val="Hyperlink"/>
                <w:rFonts w:ascii="Times New Roman" w:hAnsi="Times New Roman" w:cs="Times New Roman"/>
                <w:noProof/>
                <w:sz w:val="28"/>
                <w:szCs w:val="28"/>
              </w:rPr>
              <w:t>1.2. Kinh tế Brazil</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_Toc59528885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3</w:t>
            </w:r>
            <w:r w:rsidR="002D7017" w:rsidRPr="002D7017">
              <w:rPr>
                <w:rFonts w:ascii="Times New Roman" w:hAnsi="Times New Roman" w:cs="Times New Roman"/>
                <w:noProof/>
                <w:webHidden/>
                <w:sz w:val="28"/>
                <w:szCs w:val="28"/>
              </w:rPr>
              <w:fldChar w:fldCharType="end"/>
            </w:r>
          </w:hyperlink>
        </w:p>
        <w:p w14:paraId="1039EFE9" w14:textId="433C9427" w:rsidR="002D7017" w:rsidRPr="002D7017" w:rsidRDefault="00014F82" w:rsidP="002D7017">
          <w:pPr>
            <w:pStyle w:val="TOC2"/>
            <w:tabs>
              <w:tab w:val="right" w:leader="dot" w:pos="9349"/>
            </w:tabs>
            <w:snapToGrid w:val="0"/>
            <w:spacing w:before="120" w:after="120" w:line="288" w:lineRule="auto"/>
            <w:rPr>
              <w:rFonts w:ascii="Times New Roman" w:eastAsiaTheme="minorEastAsia" w:hAnsi="Times New Roman" w:cs="Times New Roman"/>
              <w:noProof/>
              <w:sz w:val="28"/>
              <w:szCs w:val="28"/>
              <w:lang w:eastAsia="zh-CN"/>
            </w:rPr>
          </w:pPr>
          <w:hyperlink w:anchor="_Toc59528886" w:history="1">
            <w:r w:rsidR="002D7017" w:rsidRPr="002D7017">
              <w:rPr>
                <w:rStyle w:val="Hyperlink"/>
                <w:rFonts w:ascii="Times New Roman" w:hAnsi="Times New Roman" w:cs="Times New Roman"/>
                <w:noProof/>
                <w:sz w:val="28"/>
                <w:szCs w:val="28"/>
              </w:rPr>
              <w:t>1.3. Nông nghiệp Brazil</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_Toc59528886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5</w:t>
            </w:r>
            <w:r w:rsidR="002D7017" w:rsidRPr="002D7017">
              <w:rPr>
                <w:rFonts w:ascii="Times New Roman" w:hAnsi="Times New Roman" w:cs="Times New Roman"/>
                <w:noProof/>
                <w:webHidden/>
                <w:sz w:val="28"/>
                <w:szCs w:val="28"/>
              </w:rPr>
              <w:fldChar w:fldCharType="end"/>
            </w:r>
          </w:hyperlink>
        </w:p>
        <w:p w14:paraId="19B584D4" w14:textId="2799620B" w:rsidR="002D7017" w:rsidRPr="002D7017" w:rsidRDefault="00014F82" w:rsidP="002D7017">
          <w:pPr>
            <w:pStyle w:val="TOC1"/>
            <w:snapToGrid w:val="0"/>
            <w:spacing w:before="120" w:after="120" w:line="288" w:lineRule="auto"/>
            <w:rPr>
              <w:rFonts w:ascii="Times New Roman" w:eastAsiaTheme="minorEastAsia" w:hAnsi="Times New Roman" w:cs="Times New Roman"/>
              <w:noProof/>
              <w:sz w:val="28"/>
              <w:szCs w:val="28"/>
              <w:lang w:eastAsia="zh-CN"/>
            </w:rPr>
          </w:pPr>
          <w:hyperlink w:anchor="_Toc59528887" w:history="1">
            <w:r w:rsidR="002D7017" w:rsidRPr="002D7017">
              <w:rPr>
                <w:rStyle w:val="Hyperlink"/>
                <w:rFonts w:ascii="Times New Roman" w:hAnsi="Times New Roman" w:cs="Times New Roman"/>
                <w:noProof/>
                <w:sz w:val="28"/>
                <w:szCs w:val="28"/>
              </w:rPr>
              <w:t>II. Thực trạng sản xuất cà phê</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_Toc59528887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6</w:t>
            </w:r>
            <w:r w:rsidR="002D7017" w:rsidRPr="002D7017">
              <w:rPr>
                <w:rFonts w:ascii="Times New Roman" w:hAnsi="Times New Roman" w:cs="Times New Roman"/>
                <w:noProof/>
                <w:webHidden/>
                <w:sz w:val="28"/>
                <w:szCs w:val="28"/>
              </w:rPr>
              <w:fldChar w:fldCharType="end"/>
            </w:r>
          </w:hyperlink>
        </w:p>
        <w:p w14:paraId="63B581EB" w14:textId="08C27C0A" w:rsidR="002D7017" w:rsidRPr="002D7017" w:rsidRDefault="00014F82" w:rsidP="002D7017">
          <w:pPr>
            <w:pStyle w:val="TOC2"/>
            <w:tabs>
              <w:tab w:val="right" w:leader="dot" w:pos="9349"/>
            </w:tabs>
            <w:snapToGrid w:val="0"/>
            <w:spacing w:before="120" w:after="120" w:line="288" w:lineRule="auto"/>
            <w:rPr>
              <w:rFonts w:ascii="Times New Roman" w:eastAsiaTheme="minorEastAsia" w:hAnsi="Times New Roman" w:cs="Times New Roman"/>
              <w:noProof/>
              <w:sz w:val="28"/>
              <w:szCs w:val="28"/>
              <w:lang w:eastAsia="zh-CN"/>
            </w:rPr>
          </w:pPr>
          <w:hyperlink w:anchor="_Toc59528888" w:history="1">
            <w:r w:rsidR="002D7017" w:rsidRPr="002D7017">
              <w:rPr>
                <w:rStyle w:val="Hyperlink"/>
                <w:rFonts w:ascii="Times New Roman" w:hAnsi="Times New Roman" w:cs="Times New Roman"/>
                <w:noProof/>
                <w:sz w:val="28"/>
                <w:szCs w:val="28"/>
              </w:rPr>
              <w:t>2.1. Biến động sản xuất</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_Toc59528888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6</w:t>
            </w:r>
            <w:r w:rsidR="002D7017" w:rsidRPr="002D7017">
              <w:rPr>
                <w:rFonts w:ascii="Times New Roman" w:hAnsi="Times New Roman" w:cs="Times New Roman"/>
                <w:noProof/>
                <w:webHidden/>
                <w:sz w:val="28"/>
                <w:szCs w:val="28"/>
              </w:rPr>
              <w:fldChar w:fldCharType="end"/>
            </w:r>
          </w:hyperlink>
        </w:p>
        <w:p w14:paraId="45460A75" w14:textId="0505271B" w:rsidR="002D7017" w:rsidRPr="002D7017" w:rsidRDefault="00014F82" w:rsidP="002D7017">
          <w:pPr>
            <w:pStyle w:val="TOC2"/>
            <w:tabs>
              <w:tab w:val="right" w:leader="dot" w:pos="9349"/>
            </w:tabs>
            <w:snapToGrid w:val="0"/>
            <w:spacing w:before="120" w:after="120" w:line="288" w:lineRule="auto"/>
            <w:rPr>
              <w:rFonts w:ascii="Times New Roman" w:eastAsiaTheme="minorEastAsia" w:hAnsi="Times New Roman" w:cs="Times New Roman"/>
              <w:noProof/>
              <w:sz w:val="28"/>
              <w:szCs w:val="28"/>
              <w:lang w:eastAsia="zh-CN"/>
            </w:rPr>
          </w:pPr>
          <w:hyperlink w:anchor="_Toc59528889" w:history="1">
            <w:r w:rsidR="002D7017" w:rsidRPr="002D7017">
              <w:rPr>
                <w:rStyle w:val="Hyperlink"/>
                <w:rFonts w:ascii="Times New Roman" w:hAnsi="Times New Roman" w:cs="Times New Roman"/>
                <w:noProof/>
                <w:sz w:val="28"/>
                <w:szCs w:val="28"/>
              </w:rPr>
              <w:t>2.2 Hoạt động chế biến và sơ chế sản phẩm</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_Toc59528889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11</w:t>
            </w:r>
            <w:r w:rsidR="002D7017" w:rsidRPr="002D7017">
              <w:rPr>
                <w:rFonts w:ascii="Times New Roman" w:hAnsi="Times New Roman" w:cs="Times New Roman"/>
                <w:noProof/>
                <w:webHidden/>
                <w:sz w:val="28"/>
                <w:szCs w:val="28"/>
              </w:rPr>
              <w:fldChar w:fldCharType="end"/>
            </w:r>
          </w:hyperlink>
        </w:p>
        <w:p w14:paraId="2B0C0E89" w14:textId="4588B6BE" w:rsidR="002D7017" w:rsidRPr="002D7017" w:rsidRDefault="00014F82" w:rsidP="002D7017">
          <w:pPr>
            <w:pStyle w:val="TOC2"/>
            <w:tabs>
              <w:tab w:val="right" w:leader="dot" w:pos="9349"/>
            </w:tabs>
            <w:snapToGrid w:val="0"/>
            <w:spacing w:before="120" w:after="120" w:line="288" w:lineRule="auto"/>
            <w:rPr>
              <w:rFonts w:ascii="Times New Roman" w:eastAsiaTheme="minorEastAsia" w:hAnsi="Times New Roman" w:cs="Times New Roman"/>
              <w:noProof/>
              <w:sz w:val="28"/>
              <w:szCs w:val="28"/>
              <w:lang w:eastAsia="zh-CN"/>
            </w:rPr>
          </w:pPr>
          <w:hyperlink w:anchor="_Toc59528890" w:history="1">
            <w:r w:rsidR="002D7017" w:rsidRPr="002D7017">
              <w:rPr>
                <w:rStyle w:val="Hyperlink"/>
                <w:rFonts w:ascii="Times New Roman" w:hAnsi="Times New Roman" w:cs="Times New Roman"/>
                <w:noProof/>
                <w:sz w:val="28"/>
                <w:szCs w:val="28"/>
              </w:rPr>
              <w:t>2.3. Chính sách hỗ trợ sản xuất</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_Toc59528890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13</w:t>
            </w:r>
            <w:r w:rsidR="002D7017" w:rsidRPr="002D7017">
              <w:rPr>
                <w:rFonts w:ascii="Times New Roman" w:hAnsi="Times New Roman" w:cs="Times New Roman"/>
                <w:noProof/>
                <w:webHidden/>
                <w:sz w:val="28"/>
                <w:szCs w:val="28"/>
              </w:rPr>
              <w:fldChar w:fldCharType="end"/>
            </w:r>
          </w:hyperlink>
        </w:p>
        <w:p w14:paraId="0896640E" w14:textId="6B036C1C" w:rsidR="002D7017" w:rsidRPr="002D7017" w:rsidRDefault="00014F82" w:rsidP="002D7017">
          <w:pPr>
            <w:pStyle w:val="TOC1"/>
            <w:snapToGrid w:val="0"/>
            <w:spacing w:before="120" w:after="120" w:line="288" w:lineRule="auto"/>
            <w:rPr>
              <w:rFonts w:ascii="Times New Roman" w:eastAsiaTheme="minorEastAsia" w:hAnsi="Times New Roman" w:cs="Times New Roman"/>
              <w:noProof/>
              <w:sz w:val="28"/>
              <w:szCs w:val="28"/>
              <w:lang w:eastAsia="zh-CN"/>
            </w:rPr>
          </w:pPr>
          <w:hyperlink w:anchor="_Toc59528891" w:history="1">
            <w:r w:rsidR="002D7017" w:rsidRPr="002D7017">
              <w:rPr>
                <w:rStyle w:val="Hyperlink"/>
                <w:rFonts w:ascii="Times New Roman" w:hAnsi="Times New Roman" w:cs="Times New Roman"/>
                <w:noProof/>
                <w:sz w:val="28"/>
                <w:szCs w:val="28"/>
              </w:rPr>
              <w:t>III. Thực trạng thương mại của ngành hàng</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_Toc59528891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14</w:t>
            </w:r>
            <w:r w:rsidR="002D7017" w:rsidRPr="002D7017">
              <w:rPr>
                <w:rFonts w:ascii="Times New Roman" w:hAnsi="Times New Roman" w:cs="Times New Roman"/>
                <w:noProof/>
                <w:webHidden/>
                <w:sz w:val="28"/>
                <w:szCs w:val="28"/>
              </w:rPr>
              <w:fldChar w:fldCharType="end"/>
            </w:r>
          </w:hyperlink>
        </w:p>
        <w:p w14:paraId="0C892F1A" w14:textId="1EB0A4EF" w:rsidR="002D7017" w:rsidRPr="002D7017" w:rsidRDefault="00014F82" w:rsidP="002D7017">
          <w:pPr>
            <w:pStyle w:val="TOC2"/>
            <w:tabs>
              <w:tab w:val="right" w:leader="dot" w:pos="9349"/>
            </w:tabs>
            <w:snapToGrid w:val="0"/>
            <w:spacing w:before="120" w:after="120" w:line="288" w:lineRule="auto"/>
            <w:rPr>
              <w:rFonts w:ascii="Times New Roman" w:eastAsiaTheme="minorEastAsia" w:hAnsi="Times New Roman" w:cs="Times New Roman"/>
              <w:noProof/>
              <w:sz w:val="28"/>
              <w:szCs w:val="28"/>
              <w:lang w:eastAsia="zh-CN"/>
            </w:rPr>
          </w:pPr>
          <w:hyperlink w:anchor="_Toc59528892" w:history="1">
            <w:r w:rsidR="002D7017" w:rsidRPr="002D7017">
              <w:rPr>
                <w:rStyle w:val="Hyperlink"/>
                <w:rFonts w:ascii="Times New Roman" w:hAnsi="Times New Roman" w:cs="Times New Roman"/>
                <w:noProof/>
                <w:sz w:val="28"/>
                <w:szCs w:val="28"/>
              </w:rPr>
              <w:t>3.1 Xuất khẩu</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_Toc59528892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14</w:t>
            </w:r>
            <w:r w:rsidR="002D7017" w:rsidRPr="002D7017">
              <w:rPr>
                <w:rFonts w:ascii="Times New Roman" w:hAnsi="Times New Roman" w:cs="Times New Roman"/>
                <w:noProof/>
                <w:webHidden/>
                <w:sz w:val="28"/>
                <w:szCs w:val="28"/>
              </w:rPr>
              <w:fldChar w:fldCharType="end"/>
            </w:r>
          </w:hyperlink>
        </w:p>
        <w:p w14:paraId="05E0ACE6" w14:textId="0FA47629" w:rsidR="002D7017" w:rsidRPr="002D7017" w:rsidRDefault="00014F82" w:rsidP="002D7017">
          <w:pPr>
            <w:pStyle w:val="TOC2"/>
            <w:tabs>
              <w:tab w:val="right" w:leader="dot" w:pos="9349"/>
            </w:tabs>
            <w:snapToGrid w:val="0"/>
            <w:spacing w:before="120" w:after="120" w:line="288" w:lineRule="auto"/>
            <w:rPr>
              <w:rFonts w:ascii="Times New Roman" w:eastAsiaTheme="minorEastAsia" w:hAnsi="Times New Roman" w:cs="Times New Roman"/>
              <w:noProof/>
              <w:sz w:val="28"/>
              <w:szCs w:val="28"/>
              <w:lang w:eastAsia="zh-CN"/>
            </w:rPr>
          </w:pPr>
          <w:hyperlink w:anchor="_Toc59528893" w:history="1">
            <w:r w:rsidR="002D7017" w:rsidRPr="002D7017">
              <w:rPr>
                <w:rStyle w:val="Hyperlink"/>
                <w:rFonts w:ascii="Times New Roman" w:hAnsi="Times New Roman" w:cs="Times New Roman"/>
                <w:noProof/>
                <w:sz w:val="28"/>
                <w:szCs w:val="28"/>
              </w:rPr>
              <w:t>3.2 Nhập khẩu</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_Toc59528893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18</w:t>
            </w:r>
            <w:r w:rsidR="002D7017" w:rsidRPr="002D7017">
              <w:rPr>
                <w:rFonts w:ascii="Times New Roman" w:hAnsi="Times New Roman" w:cs="Times New Roman"/>
                <w:noProof/>
                <w:webHidden/>
                <w:sz w:val="28"/>
                <w:szCs w:val="28"/>
              </w:rPr>
              <w:fldChar w:fldCharType="end"/>
            </w:r>
          </w:hyperlink>
        </w:p>
        <w:p w14:paraId="1755ACBA" w14:textId="7D220B13" w:rsidR="002D7017" w:rsidRPr="002D7017" w:rsidRDefault="00014F82" w:rsidP="002D7017">
          <w:pPr>
            <w:pStyle w:val="TOC2"/>
            <w:tabs>
              <w:tab w:val="right" w:leader="dot" w:pos="9349"/>
            </w:tabs>
            <w:snapToGrid w:val="0"/>
            <w:spacing w:before="120" w:after="120" w:line="288" w:lineRule="auto"/>
            <w:rPr>
              <w:rFonts w:ascii="Times New Roman" w:eastAsiaTheme="minorEastAsia" w:hAnsi="Times New Roman" w:cs="Times New Roman"/>
              <w:noProof/>
              <w:sz w:val="28"/>
              <w:szCs w:val="28"/>
              <w:lang w:eastAsia="zh-CN"/>
            </w:rPr>
          </w:pPr>
          <w:hyperlink w:anchor="_Toc59528894" w:history="1">
            <w:r w:rsidR="002D7017" w:rsidRPr="002D7017">
              <w:rPr>
                <w:rStyle w:val="Hyperlink"/>
                <w:rFonts w:ascii="Times New Roman" w:hAnsi="Times New Roman" w:cs="Times New Roman"/>
                <w:noProof/>
                <w:sz w:val="28"/>
                <w:szCs w:val="28"/>
              </w:rPr>
              <w:t>3.3 Tiêu dùng trong nước</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_Toc59528894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19</w:t>
            </w:r>
            <w:r w:rsidR="002D7017" w:rsidRPr="002D7017">
              <w:rPr>
                <w:rFonts w:ascii="Times New Roman" w:hAnsi="Times New Roman" w:cs="Times New Roman"/>
                <w:noProof/>
                <w:webHidden/>
                <w:sz w:val="28"/>
                <w:szCs w:val="28"/>
              </w:rPr>
              <w:fldChar w:fldCharType="end"/>
            </w:r>
          </w:hyperlink>
        </w:p>
        <w:p w14:paraId="4CD025C0" w14:textId="5DF13770" w:rsidR="002D7017" w:rsidRPr="002D7017" w:rsidRDefault="00014F82" w:rsidP="002D7017">
          <w:pPr>
            <w:pStyle w:val="TOC2"/>
            <w:tabs>
              <w:tab w:val="right" w:leader="dot" w:pos="9349"/>
            </w:tabs>
            <w:snapToGrid w:val="0"/>
            <w:spacing w:before="120" w:after="120" w:line="288" w:lineRule="auto"/>
            <w:rPr>
              <w:rFonts w:ascii="Times New Roman" w:eastAsiaTheme="minorEastAsia" w:hAnsi="Times New Roman" w:cs="Times New Roman"/>
              <w:noProof/>
              <w:sz w:val="28"/>
              <w:szCs w:val="28"/>
              <w:lang w:eastAsia="zh-CN"/>
            </w:rPr>
          </w:pPr>
          <w:hyperlink w:anchor="_Toc59528895" w:history="1">
            <w:r w:rsidR="002D7017" w:rsidRPr="002D7017">
              <w:rPr>
                <w:rStyle w:val="Hyperlink"/>
                <w:rFonts w:ascii="Times New Roman" w:hAnsi="Times New Roman" w:cs="Times New Roman"/>
                <w:noProof/>
                <w:sz w:val="28"/>
                <w:szCs w:val="28"/>
              </w:rPr>
              <w:t>3.4 Tồn kho</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_Toc59528895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21</w:t>
            </w:r>
            <w:r w:rsidR="002D7017" w:rsidRPr="002D7017">
              <w:rPr>
                <w:rFonts w:ascii="Times New Roman" w:hAnsi="Times New Roman" w:cs="Times New Roman"/>
                <w:noProof/>
                <w:webHidden/>
                <w:sz w:val="28"/>
                <w:szCs w:val="28"/>
              </w:rPr>
              <w:fldChar w:fldCharType="end"/>
            </w:r>
          </w:hyperlink>
        </w:p>
        <w:p w14:paraId="684509D8" w14:textId="3DBEE0E5" w:rsidR="002D7017" w:rsidRPr="002D7017" w:rsidRDefault="00014F82" w:rsidP="002D7017">
          <w:pPr>
            <w:pStyle w:val="TOC2"/>
            <w:tabs>
              <w:tab w:val="right" w:leader="dot" w:pos="9349"/>
            </w:tabs>
            <w:snapToGrid w:val="0"/>
            <w:spacing w:before="120" w:after="120" w:line="288" w:lineRule="auto"/>
            <w:rPr>
              <w:rFonts w:ascii="Times New Roman" w:eastAsiaTheme="minorEastAsia" w:hAnsi="Times New Roman" w:cs="Times New Roman"/>
              <w:noProof/>
              <w:sz w:val="28"/>
              <w:szCs w:val="28"/>
              <w:lang w:eastAsia="zh-CN"/>
            </w:rPr>
          </w:pPr>
          <w:hyperlink w:anchor="_Toc59528896" w:history="1">
            <w:r w:rsidR="002D7017" w:rsidRPr="002D7017">
              <w:rPr>
                <w:rStyle w:val="Hyperlink"/>
                <w:rFonts w:ascii="Times New Roman" w:hAnsi="Times New Roman" w:cs="Times New Roman"/>
                <w:noProof/>
                <w:sz w:val="28"/>
                <w:szCs w:val="28"/>
              </w:rPr>
              <w:t>3.5 Giá cà phê trong nước</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_Toc59528896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21</w:t>
            </w:r>
            <w:r w:rsidR="002D7017" w:rsidRPr="002D7017">
              <w:rPr>
                <w:rFonts w:ascii="Times New Roman" w:hAnsi="Times New Roman" w:cs="Times New Roman"/>
                <w:noProof/>
                <w:webHidden/>
                <w:sz w:val="28"/>
                <w:szCs w:val="28"/>
              </w:rPr>
              <w:fldChar w:fldCharType="end"/>
            </w:r>
          </w:hyperlink>
        </w:p>
        <w:p w14:paraId="3B978E2B" w14:textId="000D37E3" w:rsidR="002D7017" w:rsidRPr="002D7017" w:rsidRDefault="00014F82" w:rsidP="002D7017">
          <w:pPr>
            <w:pStyle w:val="TOC2"/>
            <w:tabs>
              <w:tab w:val="right" w:leader="dot" w:pos="9349"/>
            </w:tabs>
            <w:snapToGrid w:val="0"/>
            <w:spacing w:before="120" w:after="120" w:line="288" w:lineRule="auto"/>
            <w:rPr>
              <w:rFonts w:ascii="Times New Roman" w:eastAsiaTheme="minorEastAsia" w:hAnsi="Times New Roman" w:cs="Times New Roman"/>
              <w:noProof/>
              <w:sz w:val="28"/>
              <w:szCs w:val="28"/>
              <w:lang w:eastAsia="zh-CN"/>
            </w:rPr>
          </w:pPr>
          <w:hyperlink w:anchor="_Toc59528897" w:history="1">
            <w:r w:rsidR="002D7017" w:rsidRPr="002D7017">
              <w:rPr>
                <w:rStyle w:val="Hyperlink"/>
                <w:rFonts w:ascii="Times New Roman" w:hAnsi="Times New Roman" w:cs="Times New Roman"/>
                <w:noProof/>
                <w:sz w:val="28"/>
                <w:szCs w:val="28"/>
              </w:rPr>
              <w:t>3.6 Chính sách hỗ trợ thương mại cà phê của Brazil</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_Toc59528897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22</w:t>
            </w:r>
            <w:r w:rsidR="002D7017" w:rsidRPr="002D7017">
              <w:rPr>
                <w:rFonts w:ascii="Times New Roman" w:hAnsi="Times New Roman" w:cs="Times New Roman"/>
                <w:noProof/>
                <w:webHidden/>
                <w:sz w:val="28"/>
                <w:szCs w:val="28"/>
              </w:rPr>
              <w:fldChar w:fldCharType="end"/>
            </w:r>
          </w:hyperlink>
        </w:p>
        <w:p w14:paraId="4035D446" w14:textId="3E7702ED" w:rsidR="002D7017" w:rsidRPr="002D7017" w:rsidRDefault="00014F82" w:rsidP="002D7017">
          <w:pPr>
            <w:pStyle w:val="TOC1"/>
            <w:snapToGrid w:val="0"/>
            <w:spacing w:before="120" w:after="120" w:line="288" w:lineRule="auto"/>
            <w:rPr>
              <w:rFonts w:ascii="Times New Roman" w:eastAsiaTheme="minorEastAsia" w:hAnsi="Times New Roman" w:cs="Times New Roman"/>
              <w:noProof/>
              <w:sz w:val="28"/>
              <w:szCs w:val="28"/>
              <w:lang w:eastAsia="zh-CN"/>
            </w:rPr>
          </w:pPr>
          <w:hyperlink w:anchor="_Toc59528898" w:history="1">
            <w:r w:rsidR="002D7017" w:rsidRPr="002D7017">
              <w:rPr>
                <w:rStyle w:val="Hyperlink"/>
                <w:rFonts w:ascii="Times New Roman" w:hAnsi="Times New Roman" w:cs="Times New Roman"/>
                <w:noProof/>
                <w:sz w:val="28"/>
                <w:szCs w:val="28"/>
              </w:rPr>
              <w:t>IV. Bài học kinh nghiệm cho Việt Nam</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_Toc59528898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24</w:t>
            </w:r>
            <w:r w:rsidR="002D7017" w:rsidRPr="002D7017">
              <w:rPr>
                <w:rFonts w:ascii="Times New Roman" w:hAnsi="Times New Roman" w:cs="Times New Roman"/>
                <w:noProof/>
                <w:webHidden/>
                <w:sz w:val="28"/>
                <w:szCs w:val="28"/>
              </w:rPr>
              <w:fldChar w:fldCharType="end"/>
            </w:r>
          </w:hyperlink>
        </w:p>
        <w:p w14:paraId="6C1D544C" w14:textId="0C096384" w:rsidR="002D7017" w:rsidRPr="002D7017" w:rsidRDefault="00014F82" w:rsidP="002D7017">
          <w:pPr>
            <w:pStyle w:val="TOC1"/>
            <w:snapToGrid w:val="0"/>
            <w:spacing w:before="120" w:after="120" w:line="288" w:lineRule="auto"/>
            <w:rPr>
              <w:rFonts w:ascii="Times New Roman" w:eastAsiaTheme="minorEastAsia" w:hAnsi="Times New Roman" w:cs="Times New Roman"/>
              <w:noProof/>
              <w:sz w:val="28"/>
              <w:szCs w:val="28"/>
              <w:lang w:eastAsia="zh-CN"/>
            </w:rPr>
          </w:pPr>
          <w:hyperlink w:anchor="_Toc59528899" w:history="1">
            <w:r w:rsidR="002D7017" w:rsidRPr="002D7017">
              <w:rPr>
                <w:rStyle w:val="Hyperlink"/>
                <w:rFonts w:ascii="Times New Roman" w:hAnsi="Times New Roman" w:cs="Times New Roman"/>
                <w:noProof/>
                <w:sz w:val="28"/>
                <w:szCs w:val="28"/>
              </w:rPr>
              <w:t>PHỤ LỤC</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_Toc59528899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28</w:t>
            </w:r>
            <w:r w:rsidR="002D7017" w:rsidRPr="002D7017">
              <w:rPr>
                <w:rFonts w:ascii="Times New Roman" w:hAnsi="Times New Roman" w:cs="Times New Roman"/>
                <w:noProof/>
                <w:webHidden/>
                <w:sz w:val="28"/>
                <w:szCs w:val="28"/>
              </w:rPr>
              <w:fldChar w:fldCharType="end"/>
            </w:r>
          </w:hyperlink>
        </w:p>
        <w:p w14:paraId="3C37E3C4" w14:textId="060C3E5D" w:rsidR="002D7017" w:rsidRPr="002D7017" w:rsidRDefault="00014F82" w:rsidP="002D7017">
          <w:pPr>
            <w:pStyle w:val="TOC1"/>
            <w:snapToGrid w:val="0"/>
            <w:spacing w:before="120" w:after="120" w:line="288" w:lineRule="auto"/>
            <w:rPr>
              <w:rFonts w:ascii="Times New Roman" w:eastAsiaTheme="minorEastAsia" w:hAnsi="Times New Roman" w:cs="Times New Roman"/>
              <w:noProof/>
              <w:sz w:val="28"/>
              <w:szCs w:val="28"/>
              <w:lang w:eastAsia="zh-CN"/>
            </w:rPr>
          </w:pPr>
          <w:hyperlink w:anchor="_Toc59528900" w:history="1">
            <w:r w:rsidR="002D7017" w:rsidRPr="002D7017">
              <w:rPr>
                <w:rStyle w:val="Hyperlink"/>
                <w:rFonts w:ascii="Times New Roman" w:hAnsi="Times New Roman" w:cs="Times New Roman"/>
                <w:noProof/>
                <w:sz w:val="28"/>
                <w:szCs w:val="28"/>
              </w:rPr>
              <w:t>TÀI LIỆU THAM KHẢO</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_Toc59528900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31</w:t>
            </w:r>
            <w:r w:rsidR="002D7017" w:rsidRPr="002D7017">
              <w:rPr>
                <w:rFonts w:ascii="Times New Roman" w:hAnsi="Times New Roman" w:cs="Times New Roman"/>
                <w:noProof/>
                <w:webHidden/>
                <w:sz w:val="28"/>
                <w:szCs w:val="28"/>
              </w:rPr>
              <w:fldChar w:fldCharType="end"/>
            </w:r>
          </w:hyperlink>
        </w:p>
        <w:p w14:paraId="4F1FADAB" w14:textId="4729AF4B" w:rsidR="00663EF2" w:rsidRPr="00355EAB" w:rsidRDefault="00663EF2" w:rsidP="00355EAB">
          <w:pPr>
            <w:snapToGrid w:val="0"/>
            <w:spacing w:before="120" w:after="120" w:line="288" w:lineRule="auto"/>
            <w:rPr>
              <w:rFonts w:ascii="Times New Roman" w:hAnsi="Times New Roman" w:cs="Times New Roman"/>
              <w:sz w:val="28"/>
              <w:szCs w:val="28"/>
            </w:rPr>
          </w:pPr>
          <w:r w:rsidRPr="00355EAB">
            <w:rPr>
              <w:rFonts w:ascii="Times New Roman" w:hAnsi="Times New Roman" w:cs="Times New Roman"/>
              <w:b/>
              <w:bCs/>
              <w:noProof/>
              <w:sz w:val="28"/>
              <w:szCs w:val="28"/>
            </w:rPr>
            <w:fldChar w:fldCharType="end"/>
          </w:r>
        </w:p>
      </w:sdtContent>
    </w:sdt>
    <w:p w14:paraId="0D5666D2" w14:textId="77777777" w:rsidR="00663EF2" w:rsidRPr="00355EAB" w:rsidRDefault="00663EF2" w:rsidP="00355EAB">
      <w:pPr>
        <w:snapToGrid w:val="0"/>
        <w:spacing w:before="120" w:after="120" w:line="288" w:lineRule="auto"/>
        <w:rPr>
          <w:rFonts w:ascii="Times New Roman" w:hAnsi="Times New Roman" w:cs="Times New Roman"/>
          <w:sz w:val="28"/>
          <w:szCs w:val="28"/>
        </w:rPr>
      </w:pPr>
      <w:r w:rsidRPr="00355EAB">
        <w:rPr>
          <w:rFonts w:ascii="Times New Roman" w:hAnsi="Times New Roman" w:cs="Times New Roman"/>
          <w:sz w:val="28"/>
          <w:szCs w:val="28"/>
        </w:rPr>
        <w:br w:type="page"/>
      </w:r>
    </w:p>
    <w:p w14:paraId="46B336C5" w14:textId="77777777" w:rsidR="00663EF2" w:rsidRPr="00F916F2" w:rsidRDefault="00663EF2" w:rsidP="00355EAB">
      <w:pPr>
        <w:snapToGrid w:val="0"/>
        <w:spacing w:before="120" w:after="120" w:line="288" w:lineRule="auto"/>
        <w:jc w:val="center"/>
        <w:rPr>
          <w:rFonts w:ascii="Times New Roman" w:hAnsi="Times New Roman" w:cs="Times New Roman"/>
          <w:b/>
          <w:sz w:val="36"/>
          <w:szCs w:val="36"/>
        </w:rPr>
      </w:pPr>
      <w:r w:rsidRPr="00F916F2">
        <w:rPr>
          <w:rFonts w:ascii="Times New Roman" w:hAnsi="Times New Roman" w:cs="Times New Roman"/>
          <w:b/>
          <w:sz w:val="36"/>
          <w:szCs w:val="36"/>
        </w:rPr>
        <w:lastRenderedPageBreak/>
        <w:t>DANH MỤC BIỂU ĐỒ</w:t>
      </w:r>
    </w:p>
    <w:p w14:paraId="4D0CD211" w14:textId="071783A7" w:rsidR="002D7017" w:rsidRPr="002D7017" w:rsidRDefault="005D4BD6" w:rsidP="002D7017">
      <w:pPr>
        <w:pStyle w:val="TableofFigures"/>
        <w:tabs>
          <w:tab w:val="right" w:leader="dot" w:pos="9349"/>
        </w:tabs>
        <w:spacing w:before="120" w:after="120" w:line="288" w:lineRule="auto"/>
        <w:rPr>
          <w:rFonts w:ascii="Times New Roman" w:eastAsiaTheme="minorEastAsia" w:hAnsi="Times New Roman" w:cs="Times New Roman"/>
          <w:noProof/>
          <w:sz w:val="28"/>
          <w:szCs w:val="28"/>
          <w:lang w:eastAsia="zh-CN"/>
        </w:rPr>
      </w:pPr>
      <w:r w:rsidRPr="002D7017">
        <w:rPr>
          <w:rFonts w:ascii="Times New Roman" w:hAnsi="Times New Roman" w:cs="Times New Roman"/>
          <w:b/>
          <w:sz w:val="28"/>
          <w:szCs w:val="28"/>
        </w:rPr>
        <w:fldChar w:fldCharType="begin"/>
      </w:r>
      <w:r w:rsidRPr="002D7017">
        <w:rPr>
          <w:rFonts w:ascii="Times New Roman" w:hAnsi="Times New Roman" w:cs="Times New Roman"/>
          <w:b/>
          <w:sz w:val="28"/>
          <w:szCs w:val="28"/>
        </w:rPr>
        <w:instrText xml:space="preserve"> TOC \h \z \c "Hình" </w:instrText>
      </w:r>
      <w:r w:rsidRPr="002D7017">
        <w:rPr>
          <w:rFonts w:ascii="Times New Roman" w:hAnsi="Times New Roman" w:cs="Times New Roman"/>
          <w:b/>
          <w:sz w:val="28"/>
          <w:szCs w:val="28"/>
        </w:rPr>
        <w:fldChar w:fldCharType="separate"/>
      </w:r>
      <w:hyperlink w:anchor="_Toc59528967" w:history="1">
        <w:r w:rsidR="002D7017" w:rsidRPr="002D7017">
          <w:rPr>
            <w:rStyle w:val="Hyperlink"/>
            <w:rFonts w:ascii="Times New Roman" w:hAnsi="Times New Roman" w:cs="Times New Roman"/>
            <w:noProof/>
            <w:sz w:val="28"/>
            <w:szCs w:val="28"/>
          </w:rPr>
          <w:t>Hình 1: Sản lượng và năng suất cà phê Brazil 2007 - 2019</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_Toc59528967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9</w:t>
        </w:r>
        <w:r w:rsidR="002D7017" w:rsidRPr="002D7017">
          <w:rPr>
            <w:rFonts w:ascii="Times New Roman" w:hAnsi="Times New Roman" w:cs="Times New Roman"/>
            <w:noProof/>
            <w:webHidden/>
            <w:sz w:val="28"/>
            <w:szCs w:val="28"/>
          </w:rPr>
          <w:fldChar w:fldCharType="end"/>
        </w:r>
      </w:hyperlink>
    </w:p>
    <w:p w14:paraId="7FE3BBB3" w14:textId="3E1F2CA1" w:rsidR="002D7017" w:rsidRPr="002D7017" w:rsidRDefault="00014F82" w:rsidP="002D7017">
      <w:pPr>
        <w:pStyle w:val="TableofFigures"/>
        <w:tabs>
          <w:tab w:val="right" w:leader="dot" w:pos="9349"/>
        </w:tabs>
        <w:spacing w:before="120" w:after="120" w:line="288" w:lineRule="auto"/>
        <w:rPr>
          <w:rFonts w:ascii="Times New Roman" w:eastAsiaTheme="minorEastAsia" w:hAnsi="Times New Roman" w:cs="Times New Roman"/>
          <w:noProof/>
          <w:sz w:val="28"/>
          <w:szCs w:val="28"/>
          <w:lang w:eastAsia="zh-CN"/>
        </w:rPr>
      </w:pPr>
      <w:hyperlink w:anchor="_Toc59528968" w:history="1">
        <w:r w:rsidR="002D7017" w:rsidRPr="002D7017">
          <w:rPr>
            <w:rStyle w:val="Hyperlink"/>
            <w:rFonts w:ascii="Times New Roman" w:hAnsi="Times New Roman" w:cs="Times New Roman"/>
            <w:noProof/>
            <w:sz w:val="28"/>
            <w:szCs w:val="28"/>
          </w:rPr>
          <w:t>Hình 2: Năng suất cà phê của Brazil giai đoạn 2011 -2021</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_Toc59528968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11</w:t>
        </w:r>
        <w:r w:rsidR="002D7017" w:rsidRPr="002D7017">
          <w:rPr>
            <w:rFonts w:ascii="Times New Roman" w:hAnsi="Times New Roman" w:cs="Times New Roman"/>
            <w:noProof/>
            <w:webHidden/>
            <w:sz w:val="28"/>
            <w:szCs w:val="28"/>
          </w:rPr>
          <w:fldChar w:fldCharType="end"/>
        </w:r>
      </w:hyperlink>
    </w:p>
    <w:p w14:paraId="5EA4C6F3" w14:textId="0FB4278F" w:rsidR="002D7017" w:rsidRPr="002D7017" w:rsidRDefault="00014F82" w:rsidP="002D7017">
      <w:pPr>
        <w:pStyle w:val="TableofFigures"/>
        <w:tabs>
          <w:tab w:val="right" w:leader="dot" w:pos="9349"/>
        </w:tabs>
        <w:spacing w:before="120" w:after="120" w:line="288" w:lineRule="auto"/>
        <w:rPr>
          <w:rFonts w:ascii="Times New Roman" w:eastAsiaTheme="minorEastAsia" w:hAnsi="Times New Roman" w:cs="Times New Roman"/>
          <w:noProof/>
          <w:sz w:val="28"/>
          <w:szCs w:val="28"/>
          <w:lang w:eastAsia="zh-CN"/>
        </w:rPr>
      </w:pPr>
      <w:hyperlink w:anchor="_Toc59528969" w:history="1">
        <w:r w:rsidR="002D7017" w:rsidRPr="002D7017">
          <w:rPr>
            <w:rStyle w:val="Hyperlink"/>
            <w:rFonts w:ascii="Times New Roman" w:hAnsi="Times New Roman" w:cs="Times New Roman"/>
            <w:noProof/>
            <w:sz w:val="28"/>
            <w:szCs w:val="28"/>
          </w:rPr>
          <w:t>Hình 3: Tỷ lệ cà phê thô và cà phê chế biến tại Brazil từ 2010-2019</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_Toc59528969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12</w:t>
        </w:r>
        <w:r w:rsidR="002D7017" w:rsidRPr="002D7017">
          <w:rPr>
            <w:rFonts w:ascii="Times New Roman" w:hAnsi="Times New Roman" w:cs="Times New Roman"/>
            <w:noProof/>
            <w:webHidden/>
            <w:sz w:val="28"/>
            <w:szCs w:val="28"/>
          </w:rPr>
          <w:fldChar w:fldCharType="end"/>
        </w:r>
      </w:hyperlink>
    </w:p>
    <w:p w14:paraId="72713B1B" w14:textId="73F1D6ED" w:rsidR="002D7017" w:rsidRPr="002D7017" w:rsidRDefault="00014F82" w:rsidP="002D7017">
      <w:pPr>
        <w:pStyle w:val="TableofFigures"/>
        <w:tabs>
          <w:tab w:val="right" w:leader="dot" w:pos="9349"/>
        </w:tabs>
        <w:spacing w:before="120" w:after="120" w:line="288" w:lineRule="auto"/>
        <w:rPr>
          <w:rFonts w:ascii="Times New Roman" w:eastAsiaTheme="minorEastAsia" w:hAnsi="Times New Roman" w:cs="Times New Roman"/>
          <w:noProof/>
          <w:sz w:val="28"/>
          <w:szCs w:val="28"/>
          <w:lang w:eastAsia="zh-CN"/>
        </w:rPr>
      </w:pPr>
      <w:hyperlink w:anchor="_Toc59528970" w:history="1">
        <w:r w:rsidR="002D7017" w:rsidRPr="002D7017">
          <w:rPr>
            <w:rStyle w:val="Hyperlink"/>
            <w:rFonts w:ascii="Times New Roman" w:hAnsi="Times New Roman" w:cs="Times New Roman"/>
            <w:noProof/>
            <w:sz w:val="28"/>
            <w:szCs w:val="28"/>
          </w:rPr>
          <w:t>Hình 4: Khối lượng và giá trị xuất khẩu cà phê của Brazil từ 2008 - 2019</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_Toc59528970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15</w:t>
        </w:r>
        <w:r w:rsidR="002D7017" w:rsidRPr="002D7017">
          <w:rPr>
            <w:rFonts w:ascii="Times New Roman" w:hAnsi="Times New Roman" w:cs="Times New Roman"/>
            <w:noProof/>
            <w:webHidden/>
            <w:sz w:val="28"/>
            <w:szCs w:val="28"/>
          </w:rPr>
          <w:fldChar w:fldCharType="end"/>
        </w:r>
      </w:hyperlink>
    </w:p>
    <w:p w14:paraId="7CF56B0C" w14:textId="694142FB" w:rsidR="002D7017" w:rsidRPr="002D7017" w:rsidRDefault="00014F82" w:rsidP="002D7017">
      <w:pPr>
        <w:pStyle w:val="TableofFigures"/>
        <w:tabs>
          <w:tab w:val="right" w:leader="dot" w:pos="9349"/>
        </w:tabs>
        <w:spacing w:before="120" w:after="120" w:line="288" w:lineRule="auto"/>
        <w:rPr>
          <w:rFonts w:ascii="Times New Roman" w:eastAsiaTheme="minorEastAsia" w:hAnsi="Times New Roman" w:cs="Times New Roman"/>
          <w:noProof/>
          <w:sz w:val="28"/>
          <w:szCs w:val="28"/>
          <w:lang w:eastAsia="zh-CN"/>
        </w:rPr>
      </w:pPr>
      <w:hyperlink w:anchor="_Toc59528971" w:history="1">
        <w:r w:rsidR="002D7017" w:rsidRPr="002D7017">
          <w:rPr>
            <w:rStyle w:val="Hyperlink"/>
            <w:rFonts w:ascii="Times New Roman" w:hAnsi="Times New Roman" w:cs="Times New Roman"/>
            <w:noProof/>
            <w:sz w:val="28"/>
            <w:szCs w:val="28"/>
          </w:rPr>
          <w:t>Hình 5: Cơ cấu xuất khẩu cà phê của Brazil từ 2008-2019</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_Toc59528971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15</w:t>
        </w:r>
        <w:r w:rsidR="002D7017" w:rsidRPr="002D7017">
          <w:rPr>
            <w:rFonts w:ascii="Times New Roman" w:hAnsi="Times New Roman" w:cs="Times New Roman"/>
            <w:noProof/>
            <w:webHidden/>
            <w:sz w:val="28"/>
            <w:szCs w:val="28"/>
          </w:rPr>
          <w:fldChar w:fldCharType="end"/>
        </w:r>
      </w:hyperlink>
    </w:p>
    <w:p w14:paraId="6E18AF75" w14:textId="0E6D7208" w:rsidR="002D7017" w:rsidRPr="002D7017" w:rsidRDefault="00014F82" w:rsidP="002D7017">
      <w:pPr>
        <w:pStyle w:val="TableofFigures"/>
        <w:tabs>
          <w:tab w:val="right" w:leader="dot" w:pos="9349"/>
        </w:tabs>
        <w:spacing w:before="120" w:after="120" w:line="288" w:lineRule="auto"/>
        <w:rPr>
          <w:rFonts w:ascii="Times New Roman" w:eastAsiaTheme="minorEastAsia" w:hAnsi="Times New Roman" w:cs="Times New Roman"/>
          <w:noProof/>
          <w:sz w:val="28"/>
          <w:szCs w:val="28"/>
          <w:lang w:eastAsia="zh-CN"/>
        </w:rPr>
      </w:pPr>
      <w:hyperlink w:anchor="_Toc59528972" w:history="1">
        <w:r w:rsidR="002D7017" w:rsidRPr="002D7017">
          <w:rPr>
            <w:rStyle w:val="Hyperlink"/>
            <w:rFonts w:ascii="Times New Roman" w:hAnsi="Times New Roman" w:cs="Times New Roman"/>
            <w:noProof/>
            <w:sz w:val="28"/>
            <w:szCs w:val="28"/>
          </w:rPr>
          <w:t>Hình 6: Thị trường chính xuất khẩu cà phê nhân xô của Brazil năm 2018-2019</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_Toc59528972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16</w:t>
        </w:r>
        <w:r w:rsidR="002D7017" w:rsidRPr="002D7017">
          <w:rPr>
            <w:rFonts w:ascii="Times New Roman" w:hAnsi="Times New Roman" w:cs="Times New Roman"/>
            <w:noProof/>
            <w:webHidden/>
            <w:sz w:val="28"/>
            <w:szCs w:val="28"/>
          </w:rPr>
          <w:fldChar w:fldCharType="end"/>
        </w:r>
      </w:hyperlink>
    </w:p>
    <w:p w14:paraId="440FFE56" w14:textId="2D144068" w:rsidR="002D7017" w:rsidRPr="002D7017" w:rsidRDefault="00014F82" w:rsidP="002D7017">
      <w:pPr>
        <w:pStyle w:val="TableofFigures"/>
        <w:tabs>
          <w:tab w:val="right" w:leader="dot" w:pos="9349"/>
        </w:tabs>
        <w:spacing w:before="120" w:after="120" w:line="288" w:lineRule="auto"/>
        <w:rPr>
          <w:rFonts w:ascii="Times New Roman" w:eastAsiaTheme="minorEastAsia" w:hAnsi="Times New Roman" w:cs="Times New Roman"/>
          <w:noProof/>
          <w:sz w:val="28"/>
          <w:szCs w:val="28"/>
          <w:lang w:eastAsia="zh-CN"/>
        </w:rPr>
      </w:pPr>
      <w:hyperlink w:anchor="_Toc59528973" w:history="1">
        <w:r w:rsidR="002D7017" w:rsidRPr="002D7017">
          <w:rPr>
            <w:rStyle w:val="Hyperlink"/>
            <w:rFonts w:ascii="Times New Roman" w:hAnsi="Times New Roman" w:cs="Times New Roman"/>
            <w:noProof/>
            <w:sz w:val="28"/>
            <w:szCs w:val="28"/>
          </w:rPr>
          <w:t>Hình 7: Giá xuất khẩu cà phê của Brazil qua các năm so với Việt Nam</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_Toc59528973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17</w:t>
        </w:r>
        <w:r w:rsidR="002D7017" w:rsidRPr="002D7017">
          <w:rPr>
            <w:rFonts w:ascii="Times New Roman" w:hAnsi="Times New Roman" w:cs="Times New Roman"/>
            <w:noProof/>
            <w:webHidden/>
            <w:sz w:val="28"/>
            <w:szCs w:val="28"/>
          </w:rPr>
          <w:fldChar w:fldCharType="end"/>
        </w:r>
      </w:hyperlink>
    </w:p>
    <w:p w14:paraId="349CF333" w14:textId="428CB5CA" w:rsidR="002D7017" w:rsidRPr="002D7017" w:rsidRDefault="00014F82" w:rsidP="002D7017">
      <w:pPr>
        <w:pStyle w:val="TableofFigures"/>
        <w:tabs>
          <w:tab w:val="right" w:leader="dot" w:pos="9349"/>
        </w:tabs>
        <w:spacing w:before="120" w:after="120" w:line="288" w:lineRule="auto"/>
        <w:rPr>
          <w:rFonts w:ascii="Times New Roman" w:eastAsiaTheme="minorEastAsia" w:hAnsi="Times New Roman" w:cs="Times New Roman"/>
          <w:noProof/>
          <w:sz w:val="28"/>
          <w:szCs w:val="28"/>
          <w:lang w:eastAsia="zh-CN"/>
        </w:rPr>
      </w:pPr>
      <w:hyperlink w:anchor="_Toc59528974" w:history="1">
        <w:r w:rsidR="002D7017" w:rsidRPr="002D7017">
          <w:rPr>
            <w:rStyle w:val="Hyperlink"/>
            <w:rFonts w:ascii="Times New Roman" w:hAnsi="Times New Roman" w:cs="Times New Roman"/>
            <w:noProof/>
            <w:sz w:val="28"/>
            <w:szCs w:val="28"/>
          </w:rPr>
          <w:t>Hình 8: Nhập khẩu cà phê của Brazil 2008 - 2019</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_Toc59528974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18</w:t>
        </w:r>
        <w:r w:rsidR="002D7017" w:rsidRPr="002D7017">
          <w:rPr>
            <w:rFonts w:ascii="Times New Roman" w:hAnsi="Times New Roman" w:cs="Times New Roman"/>
            <w:noProof/>
            <w:webHidden/>
            <w:sz w:val="28"/>
            <w:szCs w:val="28"/>
          </w:rPr>
          <w:fldChar w:fldCharType="end"/>
        </w:r>
      </w:hyperlink>
    </w:p>
    <w:p w14:paraId="042AA9B9" w14:textId="0F9CA38D" w:rsidR="002D7017" w:rsidRPr="002D7017" w:rsidRDefault="00014F82" w:rsidP="002D7017">
      <w:pPr>
        <w:pStyle w:val="TableofFigures"/>
        <w:tabs>
          <w:tab w:val="right" w:leader="dot" w:pos="9349"/>
        </w:tabs>
        <w:spacing w:before="120" w:after="120" w:line="288" w:lineRule="auto"/>
        <w:rPr>
          <w:rFonts w:ascii="Times New Roman" w:eastAsiaTheme="minorEastAsia" w:hAnsi="Times New Roman" w:cs="Times New Roman"/>
          <w:noProof/>
          <w:sz w:val="28"/>
          <w:szCs w:val="28"/>
          <w:lang w:eastAsia="zh-CN"/>
        </w:rPr>
      </w:pPr>
      <w:hyperlink w:anchor="_Toc59528975" w:history="1">
        <w:r w:rsidR="002D7017" w:rsidRPr="002D7017">
          <w:rPr>
            <w:rStyle w:val="Hyperlink"/>
            <w:rFonts w:ascii="Times New Roman" w:hAnsi="Times New Roman" w:cs="Times New Roman"/>
            <w:noProof/>
            <w:sz w:val="28"/>
            <w:szCs w:val="28"/>
          </w:rPr>
          <w:t>Hình 9: Nguồn nhập khẩu cà phê của Brazil năm 2018-2019</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_Toc59528975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19</w:t>
        </w:r>
        <w:r w:rsidR="002D7017" w:rsidRPr="002D7017">
          <w:rPr>
            <w:rFonts w:ascii="Times New Roman" w:hAnsi="Times New Roman" w:cs="Times New Roman"/>
            <w:noProof/>
            <w:webHidden/>
            <w:sz w:val="28"/>
            <w:szCs w:val="28"/>
          </w:rPr>
          <w:fldChar w:fldCharType="end"/>
        </w:r>
      </w:hyperlink>
    </w:p>
    <w:p w14:paraId="73BDC88A" w14:textId="01534BA6" w:rsidR="002D7017" w:rsidRPr="002D7017" w:rsidRDefault="00014F82" w:rsidP="002D7017">
      <w:pPr>
        <w:pStyle w:val="TableofFigures"/>
        <w:tabs>
          <w:tab w:val="right" w:leader="dot" w:pos="9349"/>
        </w:tabs>
        <w:spacing w:before="120" w:after="120" w:line="288" w:lineRule="auto"/>
        <w:rPr>
          <w:rFonts w:ascii="Times New Roman" w:eastAsiaTheme="minorEastAsia" w:hAnsi="Times New Roman" w:cs="Times New Roman"/>
          <w:noProof/>
          <w:sz w:val="28"/>
          <w:szCs w:val="28"/>
          <w:lang w:eastAsia="zh-CN"/>
        </w:rPr>
      </w:pPr>
      <w:hyperlink w:anchor="_Toc59528976" w:history="1">
        <w:r w:rsidR="002D7017" w:rsidRPr="002D7017">
          <w:rPr>
            <w:rStyle w:val="Hyperlink"/>
            <w:rFonts w:ascii="Times New Roman" w:hAnsi="Times New Roman" w:cs="Times New Roman"/>
            <w:noProof/>
            <w:sz w:val="28"/>
            <w:szCs w:val="28"/>
          </w:rPr>
          <w:t>Hình 10: Tiêu thụ cà phê trong nước của Brazil 2001-2019</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_Toc59528976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20</w:t>
        </w:r>
        <w:r w:rsidR="002D7017" w:rsidRPr="002D7017">
          <w:rPr>
            <w:rFonts w:ascii="Times New Roman" w:hAnsi="Times New Roman" w:cs="Times New Roman"/>
            <w:noProof/>
            <w:webHidden/>
            <w:sz w:val="28"/>
            <w:szCs w:val="28"/>
          </w:rPr>
          <w:fldChar w:fldCharType="end"/>
        </w:r>
      </w:hyperlink>
    </w:p>
    <w:p w14:paraId="52C34806" w14:textId="097393D1" w:rsidR="002D7017" w:rsidRPr="002D7017" w:rsidRDefault="00014F82" w:rsidP="002D7017">
      <w:pPr>
        <w:pStyle w:val="TableofFigures"/>
        <w:tabs>
          <w:tab w:val="right" w:leader="dot" w:pos="9349"/>
        </w:tabs>
        <w:spacing w:before="120" w:after="120" w:line="288" w:lineRule="auto"/>
        <w:rPr>
          <w:rFonts w:ascii="Times New Roman" w:eastAsiaTheme="minorEastAsia" w:hAnsi="Times New Roman" w:cs="Times New Roman"/>
          <w:noProof/>
          <w:sz w:val="28"/>
          <w:szCs w:val="28"/>
          <w:lang w:eastAsia="zh-CN"/>
        </w:rPr>
      </w:pPr>
      <w:hyperlink w:anchor="_Toc59528977" w:history="1">
        <w:r w:rsidR="002D7017" w:rsidRPr="002D7017">
          <w:rPr>
            <w:rStyle w:val="Hyperlink"/>
            <w:rFonts w:ascii="Times New Roman" w:hAnsi="Times New Roman" w:cs="Times New Roman"/>
            <w:noProof/>
            <w:sz w:val="28"/>
            <w:szCs w:val="28"/>
          </w:rPr>
          <w:t>Hình 11: Năng suất cà phê của Brazil giai đoạn 2011 -2021</w:t>
        </w:r>
        <w:r w:rsidR="002D7017" w:rsidRPr="002D7017">
          <w:rPr>
            <w:rFonts w:ascii="Times New Roman" w:hAnsi="Times New Roman" w:cs="Times New Roman"/>
            <w:noProof/>
            <w:webHidden/>
            <w:sz w:val="28"/>
            <w:szCs w:val="28"/>
          </w:rPr>
          <w:tab/>
        </w:r>
        <w:r w:rsidR="002D7017" w:rsidRPr="002D7017">
          <w:rPr>
            <w:rFonts w:ascii="Times New Roman" w:hAnsi="Times New Roman" w:cs="Times New Roman"/>
            <w:noProof/>
            <w:webHidden/>
            <w:sz w:val="28"/>
            <w:szCs w:val="28"/>
          </w:rPr>
          <w:fldChar w:fldCharType="begin"/>
        </w:r>
        <w:r w:rsidR="002D7017" w:rsidRPr="002D7017">
          <w:rPr>
            <w:rFonts w:ascii="Times New Roman" w:hAnsi="Times New Roman" w:cs="Times New Roman"/>
            <w:noProof/>
            <w:webHidden/>
            <w:sz w:val="28"/>
            <w:szCs w:val="28"/>
          </w:rPr>
          <w:instrText xml:space="preserve"> PAGEREF _Toc59528977 \h </w:instrText>
        </w:r>
        <w:r w:rsidR="002D7017" w:rsidRPr="002D7017">
          <w:rPr>
            <w:rFonts w:ascii="Times New Roman" w:hAnsi="Times New Roman" w:cs="Times New Roman"/>
            <w:noProof/>
            <w:webHidden/>
            <w:sz w:val="28"/>
            <w:szCs w:val="28"/>
          </w:rPr>
        </w:r>
        <w:r w:rsidR="002D7017" w:rsidRPr="002D7017">
          <w:rPr>
            <w:rFonts w:ascii="Times New Roman" w:hAnsi="Times New Roman" w:cs="Times New Roman"/>
            <w:noProof/>
            <w:webHidden/>
            <w:sz w:val="28"/>
            <w:szCs w:val="28"/>
          </w:rPr>
          <w:fldChar w:fldCharType="separate"/>
        </w:r>
        <w:r w:rsidR="0087554C">
          <w:rPr>
            <w:rFonts w:ascii="Times New Roman" w:hAnsi="Times New Roman" w:cs="Times New Roman"/>
            <w:noProof/>
            <w:webHidden/>
            <w:sz w:val="28"/>
            <w:szCs w:val="28"/>
          </w:rPr>
          <w:t>22</w:t>
        </w:r>
        <w:r w:rsidR="002D7017" w:rsidRPr="002D7017">
          <w:rPr>
            <w:rFonts w:ascii="Times New Roman" w:hAnsi="Times New Roman" w:cs="Times New Roman"/>
            <w:noProof/>
            <w:webHidden/>
            <w:sz w:val="28"/>
            <w:szCs w:val="28"/>
          </w:rPr>
          <w:fldChar w:fldCharType="end"/>
        </w:r>
      </w:hyperlink>
    </w:p>
    <w:p w14:paraId="024F8579" w14:textId="28AEEB9E" w:rsidR="005D4BD6" w:rsidRPr="00355EAB" w:rsidRDefault="005D4BD6" w:rsidP="002D7017">
      <w:pPr>
        <w:spacing w:before="120" w:after="120" w:line="288" w:lineRule="auto"/>
        <w:rPr>
          <w:rFonts w:ascii="Times New Roman" w:hAnsi="Times New Roman" w:cs="Times New Roman"/>
          <w:b/>
          <w:sz w:val="28"/>
          <w:szCs w:val="28"/>
        </w:rPr>
      </w:pPr>
      <w:r w:rsidRPr="002D7017">
        <w:rPr>
          <w:rFonts w:ascii="Times New Roman" w:hAnsi="Times New Roman" w:cs="Times New Roman"/>
          <w:b/>
          <w:sz w:val="28"/>
          <w:szCs w:val="28"/>
        </w:rPr>
        <w:fldChar w:fldCharType="end"/>
      </w:r>
    </w:p>
    <w:p w14:paraId="645C6AE2" w14:textId="39B6CCF9" w:rsidR="005D4BD6" w:rsidRPr="00F916F2" w:rsidRDefault="00F916F2" w:rsidP="00F916F2">
      <w:pPr>
        <w:snapToGrid w:val="0"/>
        <w:spacing w:before="120" w:after="120" w:line="288" w:lineRule="auto"/>
        <w:jc w:val="center"/>
        <w:rPr>
          <w:rFonts w:ascii="Times New Roman" w:hAnsi="Times New Roman" w:cs="Times New Roman"/>
          <w:b/>
          <w:sz w:val="36"/>
          <w:szCs w:val="36"/>
        </w:rPr>
      </w:pPr>
      <w:r>
        <w:rPr>
          <w:rFonts w:ascii="Times New Roman" w:hAnsi="Times New Roman" w:cs="Times New Roman"/>
          <w:b/>
          <w:sz w:val="36"/>
          <w:szCs w:val="36"/>
        </w:rPr>
        <w:t>DANH MỤC BẢNG</w:t>
      </w:r>
    </w:p>
    <w:p w14:paraId="7E6E9058" w14:textId="6E4E8666" w:rsidR="002D7017" w:rsidRPr="002D7017" w:rsidRDefault="005D4BD6" w:rsidP="002D7017">
      <w:pPr>
        <w:pStyle w:val="TableofFigures"/>
        <w:tabs>
          <w:tab w:val="right" w:leader="dot" w:pos="9349"/>
        </w:tabs>
        <w:spacing w:before="120" w:after="120" w:line="288" w:lineRule="auto"/>
        <w:rPr>
          <w:rStyle w:val="Hyperlink"/>
          <w:rFonts w:ascii="Times New Roman" w:hAnsi="Times New Roman" w:cs="Times New Roman"/>
          <w:noProof/>
          <w:sz w:val="28"/>
          <w:szCs w:val="28"/>
        </w:rPr>
      </w:pPr>
      <w:r w:rsidRPr="002D7017">
        <w:rPr>
          <w:rStyle w:val="Hyperlink"/>
          <w:noProof/>
        </w:rPr>
        <w:fldChar w:fldCharType="begin"/>
      </w:r>
      <w:r w:rsidRPr="002D7017">
        <w:rPr>
          <w:rStyle w:val="Hyperlink"/>
          <w:noProof/>
        </w:rPr>
        <w:instrText xml:space="preserve"> TOC \h \z \c "Bảng" </w:instrText>
      </w:r>
      <w:r w:rsidRPr="002D7017">
        <w:rPr>
          <w:rStyle w:val="Hyperlink"/>
          <w:noProof/>
        </w:rPr>
        <w:fldChar w:fldCharType="separate"/>
      </w:r>
      <w:hyperlink w:anchor="_Toc59528980" w:history="1">
        <w:r w:rsidR="002D7017" w:rsidRPr="002D7017">
          <w:rPr>
            <w:rStyle w:val="Hyperlink"/>
            <w:rFonts w:ascii="Times New Roman" w:hAnsi="Times New Roman" w:cs="Times New Roman"/>
            <w:noProof/>
            <w:sz w:val="28"/>
            <w:szCs w:val="28"/>
          </w:rPr>
          <w:t>Bảng 1: Số liệu cơ bản về kinh tế Brazil 2016 - 2020</w:t>
        </w:r>
        <w:r w:rsidR="002D7017" w:rsidRPr="002D7017">
          <w:rPr>
            <w:rStyle w:val="Hyperlink"/>
            <w:rFonts w:ascii="Times New Roman" w:hAnsi="Times New Roman" w:cs="Times New Roman"/>
            <w:noProof/>
            <w:webHidden/>
            <w:sz w:val="28"/>
            <w:szCs w:val="28"/>
          </w:rPr>
          <w:tab/>
        </w:r>
        <w:r w:rsidR="002D7017" w:rsidRPr="002D7017">
          <w:rPr>
            <w:rStyle w:val="Hyperlink"/>
            <w:rFonts w:ascii="Times New Roman" w:hAnsi="Times New Roman" w:cs="Times New Roman"/>
            <w:noProof/>
            <w:webHidden/>
            <w:sz w:val="28"/>
            <w:szCs w:val="28"/>
          </w:rPr>
          <w:fldChar w:fldCharType="begin"/>
        </w:r>
        <w:r w:rsidR="002D7017" w:rsidRPr="002D7017">
          <w:rPr>
            <w:rStyle w:val="Hyperlink"/>
            <w:rFonts w:ascii="Times New Roman" w:hAnsi="Times New Roman" w:cs="Times New Roman"/>
            <w:noProof/>
            <w:webHidden/>
            <w:sz w:val="28"/>
            <w:szCs w:val="28"/>
          </w:rPr>
          <w:instrText xml:space="preserve"> PAGEREF _Toc59528980 \h </w:instrText>
        </w:r>
        <w:r w:rsidR="002D7017" w:rsidRPr="002D7017">
          <w:rPr>
            <w:rStyle w:val="Hyperlink"/>
            <w:rFonts w:ascii="Times New Roman" w:hAnsi="Times New Roman" w:cs="Times New Roman"/>
            <w:noProof/>
            <w:webHidden/>
            <w:sz w:val="28"/>
            <w:szCs w:val="28"/>
          </w:rPr>
        </w:r>
        <w:r w:rsidR="002D7017" w:rsidRPr="002D7017">
          <w:rPr>
            <w:rStyle w:val="Hyperlink"/>
            <w:rFonts w:ascii="Times New Roman" w:hAnsi="Times New Roman" w:cs="Times New Roman"/>
            <w:noProof/>
            <w:webHidden/>
            <w:sz w:val="28"/>
            <w:szCs w:val="28"/>
          </w:rPr>
          <w:fldChar w:fldCharType="separate"/>
        </w:r>
        <w:r w:rsidR="0087554C">
          <w:rPr>
            <w:rStyle w:val="Hyperlink"/>
            <w:rFonts w:ascii="Times New Roman" w:hAnsi="Times New Roman" w:cs="Times New Roman"/>
            <w:noProof/>
            <w:webHidden/>
            <w:sz w:val="28"/>
            <w:szCs w:val="28"/>
          </w:rPr>
          <w:t>5</w:t>
        </w:r>
        <w:r w:rsidR="002D7017" w:rsidRPr="002D7017">
          <w:rPr>
            <w:rStyle w:val="Hyperlink"/>
            <w:rFonts w:ascii="Times New Roman" w:hAnsi="Times New Roman" w:cs="Times New Roman"/>
            <w:noProof/>
            <w:webHidden/>
            <w:sz w:val="28"/>
            <w:szCs w:val="28"/>
          </w:rPr>
          <w:fldChar w:fldCharType="end"/>
        </w:r>
      </w:hyperlink>
    </w:p>
    <w:p w14:paraId="72A46AF7" w14:textId="34304317" w:rsidR="002D7017" w:rsidRPr="002D7017" w:rsidRDefault="00014F82" w:rsidP="002D7017">
      <w:pPr>
        <w:pStyle w:val="TableofFigures"/>
        <w:tabs>
          <w:tab w:val="right" w:leader="dot" w:pos="9349"/>
        </w:tabs>
        <w:spacing w:before="120" w:after="120" w:line="288" w:lineRule="auto"/>
        <w:rPr>
          <w:rStyle w:val="Hyperlink"/>
          <w:rFonts w:ascii="Times New Roman" w:hAnsi="Times New Roman" w:cs="Times New Roman"/>
          <w:noProof/>
          <w:sz w:val="28"/>
          <w:szCs w:val="28"/>
        </w:rPr>
      </w:pPr>
      <w:hyperlink w:anchor="_Toc59528981" w:history="1">
        <w:r w:rsidR="002D7017" w:rsidRPr="002D7017">
          <w:rPr>
            <w:rStyle w:val="Hyperlink"/>
            <w:rFonts w:ascii="Times New Roman" w:hAnsi="Times New Roman" w:cs="Times New Roman"/>
            <w:noProof/>
            <w:sz w:val="28"/>
            <w:szCs w:val="28"/>
          </w:rPr>
          <w:t>Bảng 2: Diện tích cà phê theo từng chủng loại của Brazil 2018 - 2019</w:t>
        </w:r>
        <w:r w:rsidR="002D7017" w:rsidRPr="002D7017">
          <w:rPr>
            <w:rStyle w:val="Hyperlink"/>
            <w:rFonts w:ascii="Times New Roman" w:hAnsi="Times New Roman" w:cs="Times New Roman"/>
            <w:noProof/>
            <w:webHidden/>
            <w:sz w:val="28"/>
            <w:szCs w:val="28"/>
          </w:rPr>
          <w:tab/>
        </w:r>
        <w:r w:rsidR="002D7017" w:rsidRPr="002D7017">
          <w:rPr>
            <w:rStyle w:val="Hyperlink"/>
            <w:rFonts w:ascii="Times New Roman" w:hAnsi="Times New Roman" w:cs="Times New Roman"/>
            <w:noProof/>
            <w:webHidden/>
            <w:sz w:val="28"/>
            <w:szCs w:val="28"/>
          </w:rPr>
          <w:fldChar w:fldCharType="begin"/>
        </w:r>
        <w:r w:rsidR="002D7017" w:rsidRPr="002D7017">
          <w:rPr>
            <w:rStyle w:val="Hyperlink"/>
            <w:rFonts w:ascii="Times New Roman" w:hAnsi="Times New Roman" w:cs="Times New Roman"/>
            <w:noProof/>
            <w:webHidden/>
            <w:sz w:val="28"/>
            <w:szCs w:val="28"/>
          </w:rPr>
          <w:instrText xml:space="preserve"> PAGEREF _Toc59528981 \h </w:instrText>
        </w:r>
        <w:r w:rsidR="002D7017" w:rsidRPr="002D7017">
          <w:rPr>
            <w:rStyle w:val="Hyperlink"/>
            <w:rFonts w:ascii="Times New Roman" w:hAnsi="Times New Roman" w:cs="Times New Roman"/>
            <w:noProof/>
            <w:webHidden/>
            <w:sz w:val="28"/>
            <w:szCs w:val="28"/>
          </w:rPr>
        </w:r>
        <w:r w:rsidR="002D7017" w:rsidRPr="002D7017">
          <w:rPr>
            <w:rStyle w:val="Hyperlink"/>
            <w:rFonts w:ascii="Times New Roman" w:hAnsi="Times New Roman" w:cs="Times New Roman"/>
            <w:noProof/>
            <w:webHidden/>
            <w:sz w:val="28"/>
            <w:szCs w:val="28"/>
          </w:rPr>
          <w:fldChar w:fldCharType="separate"/>
        </w:r>
        <w:r w:rsidR="0087554C">
          <w:rPr>
            <w:rStyle w:val="Hyperlink"/>
            <w:rFonts w:ascii="Times New Roman" w:hAnsi="Times New Roman" w:cs="Times New Roman"/>
            <w:noProof/>
            <w:webHidden/>
            <w:sz w:val="28"/>
            <w:szCs w:val="28"/>
          </w:rPr>
          <w:t>7</w:t>
        </w:r>
        <w:r w:rsidR="002D7017" w:rsidRPr="002D7017">
          <w:rPr>
            <w:rStyle w:val="Hyperlink"/>
            <w:rFonts w:ascii="Times New Roman" w:hAnsi="Times New Roman" w:cs="Times New Roman"/>
            <w:noProof/>
            <w:webHidden/>
            <w:sz w:val="28"/>
            <w:szCs w:val="28"/>
          </w:rPr>
          <w:fldChar w:fldCharType="end"/>
        </w:r>
      </w:hyperlink>
    </w:p>
    <w:p w14:paraId="28A86E42" w14:textId="70538CFC" w:rsidR="002D7017" w:rsidRPr="002D7017" w:rsidRDefault="00014F82" w:rsidP="002D7017">
      <w:pPr>
        <w:pStyle w:val="TableofFigures"/>
        <w:tabs>
          <w:tab w:val="right" w:leader="dot" w:pos="9349"/>
        </w:tabs>
        <w:spacing w:before="120" w:after="120" w:line="288" w:lineRule="auto"/>
        <w:rPr>
          <w:rStyle w:val="Hyperlink"/>
          <w:rFonts w:ascii="Times New Roman" w:hAnsi="Times New Roman" w:cs="Times New Roman"/>
          <w:noProof/>
          <w:sz w:val="28"/>
          <w:szCs w:val="28"/>
        </w:rPr>
      </w:pPr>
      <w:hyperlink w:anchor="_Toc59528982" w:history="1">
        <w:r w:rsidR="002D7017" w:rsidRPr="002D7017">
          <w:rPr>
            <w:rStyle w:val="Hyperlink"/>
            <w:rFonts w:ascii="Times New Roman" w:hAnsi="Times New Roman" w:cs="Times New Roman"/>
            <w:noProof/>
            <w:sz w:val="28"/>
            <w:szCs w:val="28"/>
          </w:rPr>
          <w:t>Bảng 3: Tồn kho cà phê tại Brazil từ năm 2015-2019</w:t>
        </w:r>
        <w:r w:rsidR="002D7017" w:rsidRPr="002D7017">
          <w:rPr>
            <w:rStyle w:val="Hyperlink"/>
            <w:rFonts w:ascii="Times New Roman" w:hAnsi="Times New Roman" w:cs="Times New Roman"/>
            <w:noProof/>
            <w:webHidden/>
            <w:sz w:val="28"/>
            <w:szCs w:val="28"/>
          </w:rPr>
          <w:tab/>
        </w:r>
        <w:r w:rsidR="002D7017" w:rsidRPr="002D7017">
          <w:rPr>
            <w:rStyle w:val="Hyperlink"/>
            <w:rFonts w:ascii="Times New Roman" w:hAnsi="Times New Roman" w:cs="Times New Roman"/>
            <w:noProof/>
            <w:webHidden/>
            <w:sz w:val="28"/>
            <w:szCs w:val="28"/>
          </w:rPr>
          <w:fldChar w:fldCharType="begin"/>
        </w:r>
        <w:r w:rsidR="002D7017" w:rsidRPr="002D7017">
          <w:rPr>
            <w:rStyle w:val="Hyperlink"/>
            <w:rFonts w:ascii="Times New Roman" w:hAnsi="Times New Roman" w:cs="Times New Roman"/>
            <w:noProof/>
            <w:webHidden/>
            <w:sz w:val="28"/>
            <w:szCs w:val="28"/>
          </w:rPr>
          <w:instrText xml:space="preserve"> PAGEREF _Toc59528982 \h </w:instrText>
        </w:r>
        <w:r w:rsidR="002D7017" w:rsidRPr="002D7017">
          <w:rPr>
            <w:rStyle w:val="Hyperlink"/>
            <w:rFonts w:ascii="Times New Roman" w:hAnsi="Times New Roman" w:cs="Times New Roman"/>
            <w:noProof/>
            <w:webHidden/>
            <w:sz w:val="28"/>
            <w:szCs w:val="28"/>
          </w:rPr>
        </w:r>
        <w:r w:rsidR="002D7017" w:rsidRPr="002D7017">
          <w:rPr>
            <w:rStyle w:val="Hyperlink"/>
            <w:rFonts w:ascii="Times New Roman" w:hAnsi="Times New Roman" w:cs="Times New Roman"/>
            <w:noProof/>
            <w:webHidden/>
            <w:sz w:val="28"/>
            <w:szCs w:val="28"/>
          </w:rPr>
          <w:fldChar w:fldCharType="separate"/>
        </w:r>
        <w:r w:rsidR="0087554C">
          <w:rPr>
            <w:rStyle w:val="Hyperlink"/>
            <w:rFonts w:ascii="Times New Roman" w:hAnsi="Times New Roman" w:cs="Times New Roman"/>
            <w:noProof/>
            <w:webHidden/>
            <w:sz w:val="28"/>
            <w:szCs w:val="28"/>
          </w:rPr>
          <w:t>21</w:t>
        </w:r>
        <w:r w:rsidR="002D7017" w:rsidRPr="002D7017">
          <w:rPr>
            <w:rStyle w:val="Hyperlink"/>
            <w:rFonts w:ascii="Times New Roman" w:hAnsi="Times New Roman" w:cs="Times New Roman"/>
            <w:noProof/>
            <w:webHidden/>
            <w:sz w:val="28"/>
            <w:szCs w:val="28"/>
          </w:rPr>
          <w:fldChar w:fldCharType="end"/>
        </w:r>
      </w:hyperlink>
    </w:p>
    <w:p w14:paraId="0B18D422" w14:textId="609A9C70" w:rsidR="00663EF2" w:rsidRPr="002D7017" w:rsidRDefault="005D4BD6" w:rsidP="002D7017">
      <w:pPr>
        <w:pStyle w:val="TableofFigures"/>
        <w:tabs>
          <w:tab w:val="right" w:leader="dot" w:pos="9349"/>
        </w:tabs>
        <w:spacing w:before="120" w:after="120" w:line="288" w:lineRule="auto"/>
        <w:rPr>
          <w:rStyle w:val="Hyperlink"/>
          <w:noProof/>
        </w:rPr>
      </w:pPr>
      <w:r w:rsidRPr="002D7017">
        <w:rPr>
          <w:rStyle w:val="Hyperlink"/>
          <w:noProof/>
        </w:rPr>
        <w:fldChar w:fldCharType="end"/>
      </w:r>
      <w:r w:rsidR="00663EF2" w:rsidRPr="002D7017">
        <w:rPr>
          <w:rStyle w:val="Hyperlink"/>
          <w:noProof/>
        </w:rPr>
        <w:br w:type="page"/>
      </w:r>
    </w:p>
    <w:p w14:paraId="528EDD04" w14:textId="5C0A78E5" w:rsidR="00663EF2" w:rsidRPr="00355EAB" w:rsidRDefault="00663EF2" w:rsidP="00355EAB">
      <w:pPr>
        <w:pStyle w:val="Heading1"/>
        <w:snapToGrid w:val="0"/>
        <w:spacing w:before="120" w:after="120" w:line="288" w:lineRule="auto"/>
        <w:rPr>
          <w:sz w:val="28"/>
          <w:szCs w:val="28"/>
        </w:rPr>
      </w:pPr>
      <w:bookmarkStart w:id="0" w:name="_Toc59528883"/>
      <w:r w:rsidRPr="00355EAB">
        <w:rPr>
          <w:sz w:val="28"/>
          <w:szCs w:val="28"/>
        </w:rPr>
        <w:lastRenderedPageBreak/>
        <w:t>I</w:t>
      </w:r>
      <w:r w:rsidR="00B45050" w:rsidRPr="00355EAB">
        <w:rPr>
          <w:sz w:val="28"/>
          <w:szCs w:val="28"/>
        </w:rPr>
        <w:t>.</w:t>
      </w:r>
      <w:r w:rsidRPr="00355EAB">
        <w:rPr>
          <w:sz w:val="28"/>
          <w:szCs w:val="28"/>
        </w:rPr>
        <w:t xml:space="preserve"> Giới thiệu chung</w:t>
      </w:r>
      <w:bookmarkEnd w:id="0"/>
    </w:p>
    <w:p w14:paraId="4DD802BB" w14:textId="02CE7FAC" w:rsidR="00C23DF9" w:rsidRPr="00355EAB" w:rsidRDefault="00C23DF9" w:rsidP="00355EAB">
      <w:pPr>
        <w:pStyle w:val="Heading2"/>
        <w:rPr>
          <w:sz w:val="28"/>
          <w:szCs w:val="28"/>
        </w:rPr>
      </w:pPr>
      <w:bookmarkStart w:id="1" w:name="_Toc59528884"/>
      <w:r w:rsidRPr="00355EAB">
        <w:rPr>
          <w:sz w:val="28"/>
          <w:szCs w:val="28"/>
        </w:rPr>
        <w:t>1.1. Thông tin cơ bản</w:t>
      </w:r>
      <w:bookmarkEnd w:id="1"/>
    </w:p>
    <w:p w14:paraId="557A9DFF" w14:textId="77777777" w:rsidR="00C23DF9" w:rsidRPr="00355EAB" w:rsidRDefault="00C23DF9" w:rsidP="00355EA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b/>
          <w:bCs/>
          <w:sz w:val="28"/>
          <w:szCs w:val="28"/>
        </w:rPr>
        <w:t xml:space="preserve">Tên quốc gia: </w:t>
      </w:r>
      <w:r w:rsidRPr="00355EAB">
        <w:rPr>
          <w:rFonts w:ascii="Times New Roman" w:hAnsi="Times New Roman" w:cs="Times New Roman"/>
          <w:sz w:val="28"/>
          <w:szCs w:val="28"/>
        </w:rPr>
        <w:t>Cộng hòa Liên bang Brazil</w:t>
      </w:r>
    </w:p>
    <w:p w14:paraId="6630B816" w14:textId="77777777" w:rsidR="00C23DF9" w:rsidRPr="00355EAB" w:rsidRDefault="00C23DF9" w:rsidP="00355EA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b/>
          <w:bCs/>
          <w:sz w:val="28"/>
          <w:szCs w:val="28"/>
        </w:rPr>
        <w:t xml:space="preserve">Thủ đô: </w:t>
      </w:r>
      <w:r w:rsidRPr="00355EAB">
        <w:rPr>
          <w:rFonts w:ascii="Times New Roman" w:hAnsi="Times New Roman" w:cs="Times New Roman"/>
          <w:sz w:val="28"/>
          <w:szCs w:val="28"/>
        </w:rPr>
        <w:t>Brazilia</w:t>
      </w:r>
    </w:p>
    <w:p w14:paraId="3E8636E5" w14:textId="77777777" w:rsidR="00C23DF9" w:rsidRPr="00355EAB" w:rsidRDefault="00C23DF9" w:rsidP="00355EA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b/>
          <w:bCs/>
          <w:sz w:val="28"/>
          <w:szCs w:val="28"/>
        </w:rPr>
        <w:t>Tổng diện tích</w:t>
      </w:r>
      <w:r w:rsidRPr="00355EAB">
        <w:rPr>
          <w:rFonts w:ascii="Times New Roman" w:hAnsi="Times New Roman" w:cs="Times New Roman"/>
          <w:sz w:val="28"/>
          <w:szCs w:val="28"/>
        </w:rPr>
        <w:t>: 8.349.320 km2</w:t>
      </w:r>
    </w:p>
    <w:p w14:paraId="27DD4CBE" w14:textId="15611D48" w:rsidR="00C23DF9" w:rsidRPr="00355EAB" w:rsidRDefault="00C23DF9" w:rsidP="00355EA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b/>
          <w:bCs/>
          <w:sz w:val="28"/>
          <w:szCs w:val="28"/>
        </w:rPr>
        <w:t>Dân số:</w:t>
      </w:r>
      <w:r w:rsidRPr="00355EAB">
        <w:rPr>
          <w:rFonts w:ascii="Times New Roman" w:hAnsi="Times New Roman" w:cs="Times New Roman"/>
          <w:sz w:val="28"/>
          <w:szCs w:val="28"/>
        </w:rPr>
        <w:t xml:space="preserve"> 212.913.251 (tháng 1</w:t>
      </w:r>
      <w:r w:rsidR="00842A2D" w:rsidRPr="00355EAB">
        <w:rPr>
          <w:rFonts w:ascii="Times New Roman" w:hAnsi="Times New Roman" w:cs="Times New Roman"/>
          <w:sz w:val="28"/>
          <w:szCs w:val="28"/>
        </w:rPr>
        <w:t>1</w:t>
      </w:r>
      <w:r w:rsidRPr="00355EAB">
        <w:rPr>
          <w:rFonts w:ascii="Times New Roman" w:hAnsi="Times New Roman" w:cs="Times New Roman"/>
          <w:sz w:val="28"/>
          <w:szCs w:val="28"/>
        </w:rPr>
        <w:t>/2019)</w:t>
      </w:r>
      <w:r w:rsidR="00A31ABC" w:rsidRPr="00355EAB">
        <w:rPr>
          <w:rFonts w:ascii="Times New Roman" w:hAnsi="Times New Roman" w:cs="Times New Roman"/>
          <w:sz w:val="28"/>
          <w:szCs w:val="28"/>
        </w:rPr>
        <w:t>, đứng thứ 5 thế giới</w:t>
      </w:r>
    </w:p>
    <w:p w14:paraId="6FD5DB87" w14:textId="55210EDE" w:rsidR="00C23DF9" w:rsidRPr="00355EAB" w:rsidRDefault="00C23DF9" w:rsidP="00355EA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b/>
          <w:bCs/>
          <w:sz w:val="28"/>
          <w:szCs w:val="28"/>
        </w:rPr>
        <w:t>Thành phần:</w:t>
      </w:r>
      <w:r w:rsidRPr="00355EAB">
        <w:rPr>
          <w:rFonts w:ascii="Times New Roman" w:hAnsi="Times New Roman" w:cs="Times New Roman"/>
          <w:sz w:val="28"/>
          <w:szCs w:val="28"/>
        </w:rPr>
        <w:t xml:space="preserve"> Da đen 7.6%, da trắng 47.7%, người lai 43.1%, các nhóm khác 1,6%</w:t>
      </w:r>
    </w:p>
    <w:p w14:paraId="74065088" w14:textId="77777777" w:rsidR="00C23DF9" w:rsidRPr="00355EAB" w:rsidRDefault="00C23DF9" w:rsidP="00355EA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b/>
          <w:bCs/>
          <w:sz w:val="28"/>
          <w:szCs w:val="28"/>
        </w:rPr>
        <w:t>Tôn giáo:</w:t>
      </w:r>
      <w:r w:rsidRPr="00355EAB">
        <w:rPr>
          <w:rFonts w:ascii="Times New Roman" w:hAnsi="Times New Roman" w:cs="Times New Roman"/>
          <w:sz w:val="28"/>
          <w:szCs w:val="28"/>
        </w:rPr>
        <w:t xml:space="preserve"> Công giáo 73,6%; Tin lành 15,4%</w:t>
      </w:r>
    </w:p>
    <w:p w14:paraId="70443F80" w14:textId="24693FA9" w:rsidR="00C23DF9" w:rsidRPr="00355EAB" w:rsidRDefault="00C23DF9" w:rsidP="00355EA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b/>
          <w:bCs/>
          <w:sz w:val="28"/>
          <w:szCs w:val="28"/>
        </w:rPr>
        <w:t>Ngôn ngữ:</w:t>
      </w:r>
      <w:r w:rsidRPr="00355EAB">
        <w:rPr>
          <w:rFonts w:ascii="Times New Roman" w:hAnsi="Times New Roman" w:cs="Times New Roman"/>
          <w:sz w:val="28"/>
          <w:szCs w:val="28"/>
        </w:rPr>
        <w:t xml:space="preserve"> Tiếng Bồ Đào Nha (chính thể), Tây Ban Nha, Anh, Pháp.</w:t>
      </w:r>
    </w:p>
    <w:p w14:paraId="74BBF0C3" w14:textId="3B6DEC9D" w:rsidR="00842A2D" w:rsidRPr="00355EAB" w:rsidRDefault="00842A2D" w:rsidP="00355EA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b/>
          <w:bCs/>
          <w:sz w:val="28"/>
          <w:szCs w:val="28"/>
        </w:rPr>
        <w:t>Đơn vị tiền tệ:</w:t>
      </w:r>
      <w:r w:rsidRPr="00355EAB">
        <w:rPr>
          <w:rFonts w:ascii="Times New Roman" w:hAnsi="Times New Roman" w:cs="Times New Roman"/>
          <w:sz w:val="28"/>
          <w:szCs w:val="28"/>
        </w:rPr>
        <w:t xml:space="preserve"> Brazil Real</w:t>
      </w:r>
    </w:p>
    <w:p w14:paraId="4853183B" w14:textId="3A353E44" w:rsidR="00C23DF9" w:rsidRPr="00355EAB" w:rsidRDefault="00C23DF9" w:rsidP="00355EA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b/>
          <w:bCs/>
          <w:sz w:val="28"/>
          <w:szCs w:val="28"/>
        </w:rPr>
        <w:t>Vị trí địa lý</w:t>
      </w:r>
      <w:r w:rsidRPr="00355EAB">
        <w:rPr>
          <w:rFonts w:ascii="Times New Roman" w:hAnsi="Times New Roman" w:cs="Times New Roman"/>
          <w:sz w:val="28"/>
          <w:szCs w:val="28"/>
        </w:rPr>
        <w:t>: Phía đông Nam Mỹ, phía đông giáp giới Đại Tây Dương với bờ biển dài 7.491 km. Bra-xin có đường biên giới với tất cả các nước Nam Mỹ trừ Chi lê và Ecuador, toàn bộ kéo dài1 4.691 km (giáp với Argentina: 1.224 km, Bolivia: 3.400 km, Colombia: 1.643 km, Guiana thuộc Pháp: 673 km, Guyana: 1.119 km, Paraguay: 1.290 km, Peru: 1.560 km, Suriname: 597 km, Uruguay: 985 km, Venezuela: 2.200 km)</w:t>
      </w:r>
    </w:p>
    <w:p w14:paraId="11E2208A" w14:textId="6B1740F8" w:rsidR="00C23DF9" w:rsidRPr="00355EAB" w:rsidRDefault="00C23DF9" w:rsidP="00355EA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b/>
          <w:bCs/>
          <w:sz w:val="28"/>
          <w:szCs w:val="28"/>
        </w:rPr>
        <w:t xml:space="preserve">Địa </w:t>
      </w:r>
      <w:r w:rsidR="005D4BD6" w:rsidRPr="00355EAB">
        <w:rPr>
          <w:rFonts w:ascii="Times New Roman" w:hAnsi="Times New Roman" w:cs="Times New Roman"/>
          <w:b/>
          <w:bCs/>
          <w:sz w:val="28"/>
          <w:szCs w:val="28"/>
        </w:rPr>
        <w:t>hình</w:t>
      </w:r>
      <w:r w:rsidRPr="00355EAB">
        <w:rPr>
          <w:rFonts w:ascii="Times New Roman" w:hAnsi="Times New Roman" w:cs="Times New Roman"/>
          <w:sz w:val="28"/>
          <w:szCs w:val="28"/>
        </w:rPr>
        <w:t>: Đa số bằng phẳng và hơi dốc về phía các vùng đất thấp ở miền bắc; có vài vùng đồng bằng, đồi, núi, và vành đai hẹp vùng duyên hải</w:t>
      </w:r>
    </w:p>
    <w:p w14:paraId="695724AE" w14:textId="04284E6B" w:rsidR="00C23DF9" w:rsidRPr="00355EAB" w:rsidRDefault="00C23DF9" w:rsidP="00355EA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b/>
          <w:bCs/>
          <w:sz w:val="28"/>
          <w:szCs w:val="28"/>
        </w:rPr>
        <w:t>Môi trường:</w:t>
      </w:r>
      <w:r w:rsidRPr="00355EAB">
        <w:rPr>
          <w:rFonts w:ascii="Times New Roman" w:hAnsi="Times New Roman" w:cs="Times New Roman"/>
          <w:sz w:val="28"/>
          <w:szCs w:val="28"/>
        </w:rPr>
        <w:t xml:space="preserve"> Các vấn đề hiện nay: nạn phá rừng ở vùng lòng chảo Amazon; ô nhiễm nước và không khí ở Rio de Janeiro, Sao Paolo và vài thành phố lớn khác; đất đai thoái hóa và ô nhiễm nước do các hoạt động khai thác mỏ không phù hợp, tràn dầu.</w:t>
      </w:r>
    </w:p>
    <w:p w14:paraId="14056952" w14:textId="77777777" w:rsidR="00C23DF9" w:rsidRPr="00355EAB" w:rsidRDefault="00C23DF9" w:rsidP="00355EA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b/>
          <w:bCs/>
          <w:sz w:val="28"/>
          <w:szCs w:val="28"/>
        </w:rPr>
        <w:t>Nguy cơ thiên tai:</w:t>
      </w:r>
      <w:r w:rsidRPr="00355EAB">
        <w:rPr>
          <w:rFonts w:ascii="Times New Roman" w:hAnsi="Times New Roman" w:cs="Times New Roman"/>
          <w:sz w:val="28"/>
          <w:szCs w:val="28"/>
        </w:rPr>
        <w:t xml:space="preserve"> Hạn hán ở miền đông bắc; lụt và thỉnh thoảng có đông giá ở miền nam.</w:t>
      </w:r>
    </w:p>
    <w:p w14:paraId="197DCAF0" w14:textId="2A08299C" w:rsidR="00C23DF9" w:rsidRPr="00355EAB" w:rsidRDefault="00C23DF9" w:rsidP="00355EA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b/>
          <w:bCs/>
          <w:sz w:val="28"/>
          <w:szCs w:val="28"/>
        </w:rPr>
        <w:t>Khí hậu, thời tiết</w:t>
      </w:r>
      <w:r w:rsidRPr="00355EAB">
        <w:rPr>
          <w:rFonts w:ascii="Times New Roman" w:hAnsi="Times New Roman" w:cs="Times New Roman"/>
          <w:sz w:val="28"/>
          <w:szCs w:val="28"/>
        </w:rPr>
        <w:t>: Hầu hết nhiệt đới, riêng ở miền nam khí hậu ôn đới</w:t>
      </w:r>
    </w:p>
    <w:p w14:paraId="0105F166" w14:textId="185F4B86" w:rsidR="00B45050" w:rsidRPr="00355EAB" w:rsidRDefault="00C23DF9" w:rsidP="00355EAB">
      <w:pPr>
        <w:pStyle w:val="Heading2"/>
        <w:rPr>
          <w:sz w:val="28"/>
          <w:szCs w:val="28"/>
        </w:rPr>
      </w:pPr>
      <w:bookmarkStart w:id="2" w:name="_Toc59528885"/>
      <w:r w:rsidRPr="00355EAB">
        <w:rPr>
          <w:sz w:val="28"/>
          <w:szCs w:val="28"/>
        </w:rPr>
        <w:t xml:space="preserve">1.2. </w:t>
      </w:r>
      <w:r w:rsidR="00D917A9" w:rsidRPr="00355EAB">
        <w:rPr>
          <w:sz w:val="28"/>
          <w:szCs w:val="28"/>
        </w:rPr>
        <w:t>Kinh tế Brazil</w:t>
      </w:r>
      <w:bookmarkEnd w:id="2"/>
    </w:p>
    <w:p w14:paraId="3B6E59FD" w14:textId="090F06BF" w:rsidR="00E24CA3" w:rsidRPr="00E24CA3" w:rsidRDefault="00663EF2" w:rsidP="00F916F2">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sz w:val="28"/>
          <w:szCs w:val="28"/>
        </w:rPr>
        <w:tab/>
      </w:r>
      <w:r w:rsidR="00E24CA3" w:rsidRPr="00E24CA3">
        <w:rPr>
          <w:rFonts w:ascii="Times New Roman" w:hAnsi="Times New Roman" w:cs="Times New Roman"/>
          <w:b/>
          <w:bCs/>
          <w:sz w:val="28"/>
          <w:szCs w:val="28"/>
        </w:rPr>
        <w:t>N</w:t>
      </w:r>
      <w:r w:rsidR="00E24CA3" w:rsidRPr="00E24CA3">
        <w:rPr>
          <w:rFonts w:ascii="Times New Roman" w:hAnsi="Times New Roman" w:cs="Times New Roman"/>
          <w:sz w:val="28"/>
          <w:szCs w:val="28"/>
        </w:rPr>
        <w:t>ền kinh tế Brazil chính thức rơi vào suy thoái do tác động nghiêm trọng của đại dịch toàn cầu Covid-19 khiến hơn 120.000 người tại quốc gia này thiệt mạng và đẩy hàng triệu người khác vào tình trạng thất nghiệp</w:t>
      </w:r>
      <w:r w:rsidR="00E24CA3" w:rsidRPr="00E24CA3">
        <w:rPr>
          <w:rFonts w:ascii="Times New Roman" w:hAnsi="Times New Roman" w:cs="Times New Roman"/>
          <w:b/>
          <w:bCs/>
          <w:sz w:val="28"/>
          <w:szCs w:val="28"/>
        </w:rPr>
        <w:t>.</w:t>
      </w:r>
      <w:r w:rsidR="00E24CA3">
        <w:rPr>
          <w:rFonts w:ascii="Times New Roman" w:hAnsi="Times New Roman" w:cs="Times New Roman"/>
          <w:b/>
          <w:bCs/>
          <w:sz w:val="28"/>
          <w:szCs w:val="28"/>
        </w:rPr>
        <w:t xml:space="preserve"> </w:t>
      </w:r>
      <w:r w:rsidR="00E24CA3" w:rsidRPr="00E24CA3">
        <w:rPr>
          <w:rFonts w:ascii="Times New Roman" w:hAnsi="Times New Roman" w:cs="Times New Roman"/>
          <w:sz w:val="28"/>
          <w:szCs w:val="28"/>
        </w:rPr>
        <w:t xml:space="preserve">Theo Viện Địa lý và thống kê </w:t>
      </w:r>
      <w:r w:rsidR="00E24CA3" w:rsidRPr="00E24CA3">
        <w:rPr>
          <w:rFonts w:ascii="Times New Roman" w:hAnsi="Times New Roman" w:cs="Times New Roman"/>
          <w:sz w:val="28"/>
          <w:szCs w:val="28"/>
        </w:rPr>
        <w:lastRenderedPageBreak/>
        <w:t>Brazil (IBGE), tổng sản phẩm quốc nội (GDP) của Brazil đã giảm 9,7%, phản ánh tác động của tình trạng đóng cửa nền kinh tế trên diện rộng đến tiêu dùng và đầu tư, đồng thời gây ra làn sóng phá sản doanh nghiệp. So với cùng kỳ năm ngoái, GDP của Brazil thấp hơn 11,4%.</w:t>
      </w:r>
    </w:p>
    <w:p w14:paraId="137F1BD3" w14:textId="77777777" w:rsidR="00E24CA3" w:rsidRPr="00E24CA3" w:rsidRDefault="00E24CA3" w:rsidP="00E24CA3">
      <w:pPr>
        <w:snapToGrid w:val="0"/>
        <w:spacing w:before="120" w:after="120" w:line="288" w:lineRule="auto"/>
        <w:ind w:firstLine="720"/>
        <w:jc w:val="both"/>
        <w:rPr>
          <w:rFonts w:ascii="Times New Roman" w:hAnsi="Times New Roman" w:cs="Times New Roman"/>
          <w:sz w:val="28"/>
          <w:szCs w:val="28"/>
        </w:rPr>
      </w:pPr>
      <w:r w:rsidRPr="00E24CA3">
        <w:rPr>
          <w:rFonts w:ascii="Times New Roman" w:hAnsi="Times New Roman" w:cs="Times New Roman"/>
          <w:sz w:val="28"/>
          <w:szCs w:val="28"/>
        </w:rPr>
        <w:t>Các nhà phân tích cho biết, mức sụt giảm kỷ lục trong quý II-2020 đã vượt qua tổng tổn thất của bất kỳ cuộc suy thoái nào, trong tổng số 9 lần Brazil phải đối mặt với suy thoái trong 40 năm qua. Giới đầu tư cũng đặc biệt lo ngại Tổng thống Jair Bolsonaro có thể nới lỏng hoặc thậm chí từ bỏ giới hạn chi tiêu bắt buộc, vốn đóng vai trò quan trọng với nền kinh tế Brazil, một động thái có nguy cơ khiến dòng vốn chảy ra khỏi thị trường đang phát triển.</w:t>
      </w:r>
    </w:p>
    <w:p w14:paraId="0E5B2A1F" w14:textId="77777777" w:rsidR="00E24CA3" w:rsidRPr="00E24CA3" w:rsidRDefault="00E24CA3" w:rsidP="00E24CA3">
      <w:pPr>
        <w:snapToGrid w:val="0"/>
        <w:spacing w:before="120" w:after="120" w:line="288" w:lineRule="auto"/>
        <w:ind w:firstLine="720"/>
        <w:jc w:val="both"/>
        <w:rPr>
          <w:rFonts w:ascii="Times New Roman" w:hAnsi="Times New Roman" w:cs="Times New Roman"/>
          <w:sz w:val="28"/>
          <w:szCs w:val="28"/>
        </w:rPr>
      </w:pPr>
      <w:r w:rsidRPr="00E24CA3">
        <w:rPr>
          <w:rFonts w:ascii="Times New Roman" w:hAnsi="Times New Roman" w:cs="Times New Roman"/>
          <w:sz w:val="28"/>
          <w:szCs w:val="28"/>
        </w:rPr>
        <w:t>Nhiều nhà kinh tế hy vọng, dữ liệu quý II-2020 đã phản ánh tình hình tồi tệ nhất của cuộc khủng hoảng và nền kinh tế Brazil sẽ phục hồi trong giai đoạn cuối năm. Trước một loạt dữ liệu mới đối với hoạt động sản xuất, dịch vụ và doanh số bán lẻ, hầu hết các nhà phân tích cho rằng, nền kinh tế Brazil có khả năng sẽ giảm 5-6%, thay vì mức 8% hoặc 9% như một số dự đoán vào thời điểm đỉnh điểm của cuộc khủng hoảng. Kinh tế Brazil cũng dự báo sẽ tăng trưởng 3% trong năm 2021.</w:t>
      </w:r>
    </w:p>
    <w:p w14:paraId="5A6BB124" w14:textId="20828848" w:rsidR="00E24CA3" w:rsidRPr="00E24CA3" w:rsidRDefault="00E24CA3" w:rsidP="00E24CA3">
      <w:pPr>
        <w:snapToGrid w:val="0"/>
        <w:spacing w:before="120" w:after="120" w:line="288" w:lineRule="auto"/>
        <w:ind w:firstLine="720"/>
        <w:jc w:val="both"/>
        <w:rPr>
          <w:rFonts w:ascii="Times New Roman" w:hAnsi="Times New Roman" w:cs="Times New Roman"/>
          <w:sz w:val="28"/>
          <w:szCs w:val="28"/>
        </w:rPr>
      </w:pPr>
      <w:r w:rsidRPr="00E24CA3">
        <w:rPr>
          <w:rFonts w:ascii="Times New Roman" w:hAnsi="Times New Roman" w:cs="Times New Roman"/>
          <w:sz w:val="28"/>
          <w:szCs w:val="28"/>
        </w:rPr>
        <w:t>Tổng thống Jair Bolsonaro cho biết sẽ gia hạn chương trình phân phát tiền mặt khẩn cấp cho đến tháng 12. Tuy nhiên, khoản tiền hỗ trợ người nghèo tại quốc gia này sẽ giảm từ 100 USD xuống còn 50 USD. Tổng thống Jair Bolsonaro cũng thông báo sẽ trình quốc hội một gói cải cách hành chính trong nỗ lực cắt giảm chi phí.</w:t>
      </w:r>
    </w:p>
    <w:p w14:paraId="384BE3BF" w14:textId="185FA066" w:rsidR="00057E48" w:rsidRPr="00355EAB" w:rsidRDefault="00057E48" w:rsidP="00E24CA3">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 xml:space="preserve">Tổng sản phẩm quốc nội </w:t>
      </w:r>
      <w:r w:rsidR="00F916F2">
        <w:rPr>
          <w:rFonts w:ascii="Times New Roman" w:hAnsi="Times New Roman" w:cs="Times New Roman"/>
          <w:sz w:val="28"/>
          <w:szCs w:val="28"/>
        </w:rPr>
        <w:t xml:space="preserve">của Brazil </w:t>
      </w:r>
      <w:r w:rsidRPr="00355EAB">
        <w:rPr>
          <w:rFonts w:ascii="Times New Roman" w:hAnsi="Times New Roman" w:cs="Times New Roman"/>
          <w:sz w:val="28"/>
          <w:szCs w:val="28"/>
        </w:rPr>
        <w:t xml:space="preserve">đã vượt 1000 tỉ USD, nếu tính theo sức mua tương đương là 1.800 tỉ USD, đưa nước này trở thành nền kinh tế lớn thứ 8 trên thế giới và là nền kinh tế lớn nhất ở Mỹ Latin. Sự phát triển về khoa học và công nghệ của đất nước là yếu tố hấp dẫn đối với sự đầu tư trự tiếp từ nước ngoài, với khoảng 20 tỉ USD một năm vào cuối năm ngoái, so với mức 2 tỉ USD/một năm ở thập kỷ trước, đây là mức tăng đầu tư đáng chú ý. </w:t>
      </w:r>
    </w:p>
    <w:p w14:paraId="4C09AF22" w14:textId="73EF7682" w:rsidR="00F916F2" w:rsidRDefault="00057E48"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Brazil là thành viên của nhiều tổ chức kinh tế như Mercosur, SACN, G8+5, G-20 và Cairns Group, với hàng trăm đối tác thương mại. Các đối tác thương mại chính của Brasil là: EEC (26% thương mại), Hoa Kỳ (24%), Mercosur, Mỹ Latin (21%) và các nước châu Á (12%).</w:t>
      </w:r>
    </w:p>
    <w:p w14:paraId="44A23D7B" w14:textId="77777777" w:rsidR="00F916F2" w:rsidRDefault="00F916F2">
      <w:pPr>
        <w:rPr>
          <w:rFonts w:ascii="Times New Roman" w:hAnsi="Times New Roman" w:cs="Times New Roman"/>
          <w:sz w:val="28"/>
          <w:szCs w:val="28"/>
        </w:rPr>
      </w:pPr>
      <w:r>
        <w:rPr>
          <w:rFonts w:ascii="Times New Roman" w:hAnsi="Times New Roman" w:cs="Times New Roman"/>
          <w:sz w:val="28"/>
          <w:szCs w:val="28"/>
        </w:rPr>
        <w:br w:type="page"/>
      </w:r>
    </w:p>
    <w:p w14:paraId="05C8552D" w14:textId="1FA7139D" w:rsidR="00663EF2" w:rsidRPr="00355EAB" w:rsidRDefault="00B45A2F" w:rsidP="000F7FE6">
      <w:pPr>
        <w:pStyle w:val="Caption"/>
        <w:snapToGrid w:val="0"/>
        <w:spacing w:before="120" w:after="120" w:line="288" w:lineRule="auto"/>
        <w:ind w:firstLine="720"/>
        <w:rPr>
          <w:rFonts w:cs="Times New Roman"/>
          <w:iCs w:val="0"/>
          <w:sz w:val="28"/>
          <w:szCs w:val="28"/>
        </w:rPr>
      </w:pPr>
      <w:bookmarkStart w:id="3" w:name="_Toc59528980"/>
      <w:r w:rsidRPr="00355EAB">
        <w:rPr>
          <w:rFonts w:cs="Times New Roman"/>
          <w:sz w:val="28"/>
          <w:szCs w:val="28"/>
        </w:rPr>
        <w:lastRenderedPageBreak/>
        <w:t xml:space="preserve">Bảng </w:t>
      </w:r>
      <w:r w:rsidR="00C23DF9" w:rsidRPr="00355EAB">
        <w:rPr>
          <w:rFonts w:cs="Times New Roman"/>
          <w:sz w:val="28"/>
          <w:szCs w:val="28"/>
        </w:rPr>
        <w:fldChar w:fldCharType="begin"/>
      </w:r>
      <w:r w:rsidR="00C23DF9" w:rsidRPr="00355EAB">
        <w:rPr>
          <w:rFonts w:cs="Times New Roman"/>
          <w:sz w:val="28"/>
          <w:szCs w:val="28"/>
        </w:rPr>
        <w:instrText xml:space="preserve"> SEQ Bảng \* ARABIC </w:instrText>
      </w:r>
      <w:r w:rsidR="00C23DF9" w:rsidRPr="00355EAB">
        <w:rPr>
          <w:rFonts w:cs="Times New Roman"/>
          <w:sz w:val="28"/>
          <w:szCs w:val="28"/>
        </w:rPr>
        <w:fldChar w:fldCharType="separate"/>
      </w:r>
      <w:r w:rsidR="00497834" w:rsidRPr="00355EAB">
        <w:rPr>
          <w:rFonts w:cs="Times New Roman"/>
          <w:noProof/>
          <w:sz w:val="28"/>
          <w:szCs w:val="28"/>
        </w:rPr>
        <w:t>1</w:t>
      </w:r>
      <w:r w:rsidR="00C23DF9" w:rsidRPr="00355EAB">
        <w:rPr>
          <w:rFonts w:cs="Times New Roman"/>
          <w:noProof/>
          <w:sz w:val="28"/>
          <w:szCs w:val="28"/>
        </w:rPr>
        <w:fldChar w:fldCharType="end"/>
      </w:r>
      <w:r w:rsidR="00057E48" w:rsidRPr="00355EAB">
        <w:rPr>
          <w:rFonts w:cs="Times New Roman"/>
          <w:sz w:val="28"/>
          <w:szCs w:val="28"/>
        </w:rPr>
        <w:t xml:space="preserve">: </w:t>
      </w:r>
      <w:r w:rsidR="00663EF2" w:rsidRPr="00355EAB">
        <w:rPr>
          <w:rFonts w:cs="Times New Roman"/>
          <w:iCs w:val="0"/>
          <w:sz w:val="28"/>
          <w:szCs w:val="28"/>
        </w:rPr>
        <w:t>Số liệu cơ bản về kinh tế Brazil 2016 - 2020</w:t>
      </w:r>
      <w:bookmarkEnd w:id="3"/>
    </w:p>
    <w:tbl>
      <w:tblPr>
        <w:tblStyle w:val="GridTable1Light-Accent6"/>
        <w:tblW w:w="0" w:type="auto"/>
        <w:tblLook w:val="04A0" w:firstRow="1" w:lastRow="0" w:firstColumn="1" w:lastColumn="0" w:noHBand="0" w:noVBand="1"/>
      </w:tblPr>
      <w:tblGrid>
        <w:gridCol w:w="2830"/>
        <w:gridCol w:w="1303"/>
        <w:gridCol w:w="1304"/>
        <w:gridCol w:w="1304"/>
        <w:gridCol w:w="1304"/>
        <w:gridCol w:w="1304"/>
      </w:tblGrid>
      <w:tr w:rsidR="00663EF2" w:rsidRPr="00355EAB" w14:paraId="07B94485" w14:textId="77777777" w:rsidTr="00B32934">
        <w:trPr>
          <w:cnfStyle w:val="100000000000" w:firstRow="1" w:lastRow="0" w:firstColumn="0" w:lastColumn="0" w:oddVBand="0" w:evenVBand="0" w:oddHBand="0" w:evenHBand="0"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17842DC" w14:textId="77777777" w:rsidR="00663EF2" w:rsidRPr="00355EAB" w:rsidRDefault="00663EF2" w:rsidP="00355EAB">
            <w:pPr>
              <w:snapToGrid w:val="0"/>
              <w:spacing w:before="120" w:after="120" w:line="288" w:lineRule="auto"/>
              <w:jc w:val="center"/>
              <w:rPr>
                <w:rFonts w:ascii="Times New Roman" w:hAnsi="Times New Roman" w:cs="Times New Roman"/>
                <w:sz w:val="28"/>
                <w:szCs w:val="28"/>
              </w:rPr>
            </w:pPr>
            <w:r w:rsidRPr="00355EAB">
              <w:rPr>
                <w:rFonts w:ascii="Times New Roman" w:hAnsi="Times New Roman" w:cs="Times New Roman"/>
                <w:sz w:val="28"/>
                <w:szCs w:val="28"/>
              </w:rPr>
              <w:t>Năm</w:t>
            </w:r>
          </w:p>
        </w:tc>
        <w:tc>
          <w:tcPr>
            <w:tcW w:w="1303" w:type="dxa"/>
            <w:vAlign w:val="center"/>
          </w:tcPr>
          <w:p w14:paraId="2DA9F5DF" w14:textId="77777777" w:rsidR="00663EF2" w:rsidRPr="00355EAB" w:rsidRDefault="00663EF2" w:rsidP="00355EAB">
            <w:pPr>
              <w:snapToGrid w:val="0"/>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2016</w:t>
            </w:r>
          </w:p>
        </w:tc>
        <w:tc>
          <w:tcPr>
            <w:tcW w:w="1304" w:type="dxa"/>
            <w:vAlign w:val="center"/>
          </w:tcPr>
          <w:p w14:paraId="6C4A40E7" w14:textId="77777777" w:rsidR="00663EF2" w:rsidRPr="00355EAB" w:rsidRDefault="00663EF2" w:rsidP="00355EAB">
            <w:pPr>
              <w:snapToGrid w:val="0"/>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2017</w:t>
            </w:r>
          </w:p>
        </w:tc>
        <w:tc>
          <w:tcPr>
            <w:tcW w:w="1304" w:type="dxa"/>
            <w:vAlign w:val="center"/>
          </w:tcPr>
          <w:p w14:paraId="23360A42" w14:textId="48D4756C" w:rsidR="00663EF2" w:rsidRPr="00355EAB" w:rsidRDefault="00663EF2" w:rsidP="00355EAB">
            <w:pPr>
              <w:snapToGrid w:val="0"/>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2018</w:t>
            </w:r>
          </w:p>
        </w:tc>
        <w:tc>
          <w:tcPr>
            <w:tcW w:w="1304" w:type="dxa"/>
            <w:vAlign w:val="center"/>
          </w:tcPr>
          <w:p w14:paraId="4DDD6531" w14:textId="42F7FBF3" w:rsidR="00663EF2" w:rsidRPr="00355EAB" w:rsidRDefault="00663EF2" w:rsidP="006B07AE">
            <w:pPr>
              <w:snapToGrid w:val="0"/>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2019</w:t>
            </w:r>
          </w:p>
        </w:tc>
        <w:tc>
          <w:tcPr>
            <w:tcW w:w="1304" w:type="dxa"/>
            <w:vAlign w:val="center"/>
          </w:tcPr>
          <w:p w14:paraId="417FE20A" w14:textId="77777777" w:rsidR="00663EF2" w:rsidRPr="00355EAB" w:rsidRDefault="00663EF2" w:rsidP="00355EAB">
            <w:pPr>
              <w:snapToGrid w:val="0"/>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2020</w:t>
            </w:r>
          </w:p>
          <w:p w14:paraId="620F8048" w14:textId="3559E151" w:rsidR="00663EF2" w:rsidRPr="00355EAB" w:rsidRDefault="00663EF2" w:rsidP="00355EAB">
            <w:pPr>
              <w:snapToGrid w:val="0"/>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(dự kiến</w:t>
            </w:r>
            <w:r w:rsidR="006B07AE">
              <w:rPr>
                <w:rFonts w:ascii="Times New Roman" w:hAnsi="Times New Roman" w:cs="Times New Roman"/>
                <w:sz w:val="28"/>
                <w:szCs w:val="28"/>
              </w:rPr>
              <w:t>)</w:t>
            </w:r>
          </w:p>
        </w:tc>
      </w:tr>
      <w:tr w:rsidR="00663EF2" w:rsidRPr="00355EAB" w14:paraId="354EFB07" w14:textId="77777777" w:rsidTr="00B45A2F">
        <w:tc>
          <w:tcPr>
            <w:cnfStyle w:val="001000000000" w:firstRow="0" w:lastRow="0" w:firstColumn="1" w:lastColumn="0" w:oddVBand="0" w:evenVBand="0" w:oddHBand="0" w:evenHBand="0" w:firstRowFirstColumn="0" w:firstRowLastColumn="0" w:lastRowFirstColumn="0" w:lastRowLastColumn="0"/>
            <w:tcW w:w="2830" w:type="dxa"/>
          </w:tcPr>
          <w:p w14:paraId="6986472E" w14:textId="77777777" w:rsidR="00663EF2" w:rsidRPr="00355EAB" w:rsidRDefault="00663EF2" w:rsidP="00355EAB">
            <w:pPr>
              <w:snapToGrid w:val="0"/>
              <w:spacing w:before="120" w:after="120" w:line="288" w:lineRule="auto"/>
              <w:jc w:val="center"/>
              <w:rPr>
                <w:rFonts w:ascii="Times New Roman" w:hAnsi="Times New Roman" w:cs="Times New Roman"/>
                <w:sz w:val="28"/>
                <w:szCs w:val="28"/>
              </w:rPr>
            </w:pPr>
            <w:r w:rsidRPr="00355EAB">
              <w:rPr>
                <w:rFonts w:ascii="Times New Roman" w:hAnsi="Times New Roman" w:cs="Times New Roman"/>
                <w:sz w:val="28"/>
                <w:szCs w:val="28"/>
              </w:rPr>
              <w:t>Tốc độ tăng trưởng GDP</w:t>
            </w:r>
          </w:p>
        </w:tc>
        <w:tc>
          <w:tcPr>
            <w:tcW w:w="1303" w:type="dxa"/>
            <w:vAlign w:val="center"/>
          </w:tcPr>
          <w:p w14:paraId="5F6597A3" w14:textId="77777777"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-3,6%</w:t>
            </w:r>
          </w:p>
        </w:tc>
        <w:tc>
          <w:tcPr>
            <w:tcW w:w="1304" w:type="dxa"/>
            <w:vAlign w:val="center"/>
          </w:tcPr>
          <w:p w14:paraId="57771F95" w14:textId="77777777"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1,0%</w:t>
            </w:r>
          </w:p>
        </w:tc>
        <w:tc>
          <w:tcPr>
            <w:tcW w:w="1304" w:type="dxa"/>
            <w:vAlign w:val="center"/>
          </w:tcPr>
          <w:p w14:paraId="10036907" w14:textId="138DC36E"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1,</w:t>
            </w:r>
            <w:r w:rsidR="00F20F2C" w:rsidRPr="00355EAB">
              <w:rPr>
                <w:rFonts w:ascii="Times New Roman" w:hAnsi="Times New Roman" w:cs="Times New Roman"/>
                <w:sz w:val="28"/>
                <w:szCs w:val="28"/>
              </w:rPr>
              <w:t>12</w:t>
            </w:r>
            <w:r w:rsidRPr="00355EAB">
              <w:rPr>
                <w:rFonts w:ascii="Times New Roman" w:hAnsi="Times New Roman" w:cs="Times New Roman"/>
                <w:sz w:val="28"/>
                <w:szCs w:val="28"/>
              </w:rPr>
              <w:t>%</w:t>
            </w:r>
          </w:p>
        </w:tc>
        <w:tc>
          <w:tcPr>
            <w:tcW w:w="1304" w:type="dxa"/>
            <w:vAlign w:val="center"/>
          </w:tcPr>
          <w:p w14:paraId="6DE0F979" w14:textId="77777777"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2,1%</w:t>
            </w:r>
          </w:p>
        </w:tc>
        <w:tc>
          <w:tcPr>
            <w:tcW w:w="1304" w:type="dxa"/>
            <w:vAlign w:val="center"/>
          </w:tcPr>
          <w:p w14:paraId="6ACF7F2E" w14:textId="77777777"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2,2%</w:t>
            </w:r>
          </w:p>
        </w:tc>
      </w:tr>
      <w:tr w:rsidR="00663EF2" w:rsidRPr="00355EAB" w14:paraId="1BB5EB43" w14:textId="77777777" w:rsidTr="00B45A2F">
        <w:tc>
          <w:tcPr>
            <w:cnfStyle w:val="001000000000" w:firstRow="0" w:lastRow="0" w:firstColumn="1" w:lastColumn="0" w:oddVBand="0" w:evenVBand="0" w:oddHBand="0" w:evenHBand="0" w:firstRowFirstColumn="0" w:firstRowLastColumn="0" w:lastRowFirstColumn="0" w:lastRowLastColumn="0"/>
            <w:tcW w:w="2830" w:type="dxa"/>
          </w:tcPr>
          <w:p w14:paraId="32010400" w14:textId="77777777" w:rsidR="00663EF2" w:rsidRPr="00355EAB" w:rsidRDefault="00663EF2" w:rsidP="00355EAB">
            <w:pPr>
              <w:snapToGrid w:val="0"/>
              <w:spacing w:before="120" w:after="120" w:line="288" w:lineRule="auto"/>
              <w:jc w:val="center"/>
              <w:rPr>
                <w:rFonts w:ascii="Times New Roman" w:hAnsi="Times New Roman" w:cs="Times New Roman"/>
                <w:sz w:val="28"/>
                <w:szCs w:val="28"/>
              </w:rPr>
            </w:pPr>
            <w:r w:rsidRPr="00355EAB">
              <w:rPr>
                <w:rFonts w:ascii="Times New Roman" w:hAnsi="Times New Roman" w:cs="Times New Roman"/>
                <w:sz w:val="28"/>
                <w:szCs w:val="28"/>
              </w:rPr>
              <w:t>CPI</w:t>
            </w:r>
          </w:p>
        </w:tc>
        <w:tc>
          <w:tcPr>
            <w:tcW w:w="1303" w:type="dxa"/>
            <w:vAlign w:val="center"/>
          </w:tcPr>
          <w:p w14:paraId="6C034046" w14:textId="77777777"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8,7%</w:t>
            </w:r>
          </w:p>
        </w:tc>
        <w:tc>
          <w:tcPr>
            <w:tcW w:w="1304" w:type="dxa"/>
            <w:vAlign w:val="center"/>
          </w:tcPr>
          <w:p w14:paraId="53C5BA2F" w14:textId="77777777"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3,0%</w:t>
            </w:r>
          </w:p>
        </w:tc>
        <w:tc>
          <w:tcPr>
            <w:tcW w:w="1304" w:type="dxa"/>
            <w:vAlign w:val="center"/>
          </w:tcPr>
          <w:p w14:paraId="6384878C" w14:textId="7A22A62F" w:rsidR="00663EF2" w:rsidRPr="00355EAB" w:rsidRDefault="00F20F2C"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3,66</w:t>
            </w:r>
            <w:r w:rsidR="00663EF2" w:rsidRPr="00355EAB">
              <w:rPr>
                <w:rFonts w:ascii="Times New Roman" w:hAnsi="Times New Roman" w:cs="Times New Roman"/>
                <w:sz w:val="28"/>
                <w:szCs w:val="28"/>
              </w:rPr>
              <w:t>%</w:t>
            </w:r>
          </w:p>
        </w:tc>
        <w:tc>
          <w:tcPr>
            <w:tcW w:w="1304" w:type="dxa"/>
            <w:vAlign w:val="center"/>
          </w:tcPr>
          <w:p w14:paraId="6E50E3F8" w14:textId="77777777"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4,7%</w:t>
            </w:r>
          </w:p>
        </w:tc>
        <w:tc>
          <w:tcPr>
            <w:tcW w:w="1304" w:type="dxa"/>
            <w:vAlign w:val="center"/>
          </w:tcPr>
          <w:p w14:paraId="30468054" w14:textId="77777777"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4,5%</w:t>
            </w:r>
          </w:p>
        </w:tc>
      </w:tr>
      <w:tr w:rsidR="00663EF2" w:rsidRPr="00355EAB" w14:paraId="18D46345" w14:textId="77777777" w:rsidTr="00B45A2F">
        <w:tc>
          <w:tcPr>
            <w:cnfStyle w:val="001000000000" w:firstRow="0" w:lastRow="0" w:firstColumn="1" w:lastColumn="0" w:oddVBand="0" w:evenVBand="0" w:oddHBand="0" w:evenHBand="0" w:firstRowFirstColumn="0" w:firstRowLastColumn="0" w:lastRowFirstColumn="0" w:lastRowLastColumn="0"/>
            <w:tcW w:w="2830" w:type="dxa"/>
          </w:tcPr>
          <w:p w14:paraId="2D0F2D87" w14:textId="77777777" w:rsidR="00663EF2" w:rsidRPr="00355EAB" w:rsidRDefault="00663EF2" w:rsidP="00355EAB">
            <w:pPr>
              <w:snapToGrid w:val="0"/>
              <w:spacing w:before="120" w:after="120" w:line="288" w:lineRule="auto"/>
              <w:jc w:val="center"/>
              <w:rPr>
                <w:rFonts w:ascii="Times New Roman" w:hAnsi="Times New Roman" w:cs="Times New Roman"/>
                <w:sz w:val="28"/>
                <w:szCs w:val="28"/>
              </w:rPr>
            </w:pPr>
            <w:r w:rsidRPr="00355EAB">
              <w:rPr>
                <w:rFonts w:ascii="Times New Roman" w:hAnsi="Times New Roman" w:cs="Times New Roman"/>
                <w:sz w:val="28"/>
                <w:szCs w:val="28"/>
              </w:rPr>
              <w:t>Xuất khẩu hàng hóa (Tỷ USD), giá FOB</w:t>
            </w:r>
          </w:p>
        </w:tc>
        <w:tc>
          <w:tcPr>
            <w:tcW w:w="1303" w:type="dxa"/>
            <w:vAlign w:val="center"/>
          </w:tcPr>
          <w:p w14:paraId="3A5252C2" w14:textId="77777777"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185,2</w:t>
            </w:r>
          </w:p>
        </w:tc>
        <w:tc>
          <w:tcPr>
            <w:tcW w:w="1304" w:type="dxa"/>
            <w:vAlign w:val="center"/>
          </w:tcPr>
          <w:p w14:paraId="033DB798" w14:textId="77777777"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217,7</w:t>
            </w:r>
          </w:p>
        </w:tc>
        <w:tc>
          <w:tcPr>
            <w:tcW w:w="1304" w:type="dxa"/>
            <w:vAlign w:val="center"/>
          </w:tcPr>
          <w:p w14:paraId="71B8F0E5" w14:textId="36B3B8A9" w:rsidR="00663EF2" w:rsidRPr="00355EAB" w:rsidRDefault="00EE54B5"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239,9</w:t>
            </w:r>
          </w:p>
        </w:tc>
        <w:tc>
          <w:tcPr>
            <w:tcW w:w="1304" w:type="dxa"/>
            <w:vAlign w:val="center"/>
          </w:tcPr>
          <w:p w14:paraId="5EFE879D" w14:textId="77777777"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206</w:t>
            </w:r>
          </w:p>
        </w:tc>
        <w:tc>
          <w:tcPr>
            <w:tcW w:w="1304" w:type="dxa"/>
            <w:vAlign w:val="center"/>
          </w:tcPr>
          <w:p w14:paraId="65A57DB5" w14:textId="77777777"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216</w:t>
            </w:r>
          </w:p>
        </w:tc>
      </w:tr>
      <w:tr w:rsidR="00663EF2" w:rsidRPr="00355EAB" w14:paraId="35592021" w14:textId="77777777" w:rsidTr="00B45A2F">
        <w:tc>
          <w:tcPr>
            <w:cnfStyle w:val="001000000000" w:firstRow="0" w:lastRow="0" w:firstColumn="1" w:lastColumn="0" w:oddVBand="0" w:evenVBand="0" w:oddHBand="0" w:evenHBand="0" w:firstRowFirstColumn="0" w:firstRowLastColumn="0" w:lastRowFirstColumn="0" w:lastRowLastColumn="0"/>
            <w:tcW w:w="2830" w:type="dxa"/>
          </w:tcPr>
          <w:p w14:paraId="26F111BA" w14:textId="77777777" w:rsidR="00663EF2" w:rsidRPr="00355EAB" w:rsidRDefault="00663EF2" w:rsidP="00355EAB">
            <w:pPr>
              <w:snapToGrid w:val="0"/>
              <w:spacing w:before="120" w:after="120" w:line="288" w:lineRule="auto"/>
              <w:jc w:val="center"/>
              <w:rPr>
                <w:rFonts w:ascii="Times New Roman" w:hAnsi="Times New Roman" w:cs="Times New Roman"/>
                <w:sz w:val="28"/>
                <w:szCs w:val="28"/>
              </w:rPr>
            </w:pPr>
            <w:r w:rsidRPr="00355EAB">
              <w:rPr>
                <w:rFonts w:ascii="Times New Roman" w:hAnsi="Times New Roman" w:cs="Times New Roman"/>
                <w:sz w:val="28"/>
                <w:szCs w:val="28"/>
              </w:rPr>
              <w:t>Nhập khẩu hàng hóa (tỷ USD), giá FOB</w:t>
            </w:r>
          </w:p>
        </w:tc>
        <w:tc>
          <w:tcPr>
            <w:tcW w:w="1303" w:type="dxa"/>
            <w:vAlign w:val="center"/>
          </w:tcPr>
          <w:p w14:paraId="0941E73D" w14:textId="77777777"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137,5</w:t>
            </w:r>
          </w:p>
        </w:tc>
        <w:tc>
          <w:tcPr>
            <w:tcW w:w="1304" w:type="dxa"/>
            <w:vAlign w:val="center"/>
          </w:tcPr>
          <w:p w14:paraId="4050BA65" w14:textId="77777777"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151</w:t>
            </w:r>
          </w:p>
        </w:tc>
        <w:tc>
          <w:tcPr>
            <w:tcW w:w="1304" w:type="dxa"/>
            <w:vAlign w:val="center"/>
          </w:tcPr>
          <w:p w14:paraId="740B871C" w14:textId="3F2A26F7" w:rsidR="00663EF2" w:rsidRPr="00355EAB" w:rsidRDefault="00EE54B5"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181</w:t>
            </w:r>
          </w:p>
        </w:tc>
        <w:tc>
          <w:tcPr>
            <w:tcW w:w="1304" w:type="dxa"/>
            <w:vAlign w:val="center"/>
          </w:tcPr>
          <w:p w14:paraId="794B35E1" w14:textId="77777777"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178</w:t>
            </w:r>
          </w:p>
        </w:tc>
        <w:tc>
          <w:tcPr>
            <w:tcW w:w="1304" w:type="dxa"/>
            <w:vAlign w:val="center"/>
          </w:tcPr>
          <w:p w14:paraId="555EEA8E" w14:textId="0D873DE1" w:rsidR="00663EF2" w:rsidRPr="00355EAB" w:rsidRDefault="00663EF2" w:rsidP="00355EAB">
            <w:pPr>
              <w:snapToGrid w:val="0"/>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55EAB">
              <w:rPr>
                <w:rFonts w:ascii="Times New Roman" w:hAnsi="Times New Roman" w:cs="Times New Roman"/>
                <w:sz w:val="28"/>
                <w:szCs w:val="28"/>
              </w:rPr>
              <w:t>191</w:t>
            </w:r>
          </w:p>
        </w:tc>
      </w:tr>
    </w:tbl>
    <w:p w14:paraId="373263F6" w14:textId="4963DC02" w:rsidR="00663EF2" w:rsidRDefault="00663EF2" w:rsidP="00355EAB">
      <w:pPr>
        <w:snapToGrid w:val="0"/>
        <w:spacing w:before="120" w:after="120" w:line="288" w:lineRule="auto"/>
        <w:ind w:firstLine="720"/>
        <w:jc w:val="right"/>
        <w:rPr>
          <w:rFonts w:ascii="Times New Roman" w:hAnsi="Times New Roman" w:cs="Times New Roman"/>
          <w:i/>
          <w:sz w:val="28"/>
          <w:szCs w:val="28"/>
        </w:rPr>
      </w:pPr>
      <w:r w:rsidRPr="00355EAB">
        <w:rPr>
          <w:rFonts w:ascii="Times New Roman" w:hAnsi="Times New Roman" w:cs="Times New Roman"/>
          <w:i/>
          <w:sz w:val="28"/>
          <w:szCs w:val="28"/>
        </w:rPr>
        <w:t xml:space="preserve">Nguồn: </w:t>
      </w:r>
      <w:hyperlink r:id="rId8" w:history="1">
        <w:r w:rsidR="00F20F2C" w:rsidRPr="00355EAB">
          <w:rPr>
            <w:rFonts w:ascii="Times New Roman" w:hAnsi="Times New Roman" w:cs="Times New Roman"/>
            <w:i/>
            <w:sz w:val="28"/>
            <w:szCs w:val="28"/>
          </w:rPr>
          <w:t>https://data.worldbank.org/country/brazil</w:t>
        </w:r>
      </w:hyperlink>
    </w:p>
    <w:p w14:paraId="6FF03FF5" w14:textId="0D4E223C" w:rsidR="00B45050" w:rsidRPr="00355EAB" w:rsidRDefault="00B45050" w:rsidP="00355EAB">
      <w:pPr>
        <w:pStyle w:val="Heading2"/>
        <w:rPr>
          <w:sz w:val="28"/>
          <w:szCs w:val="28"/>
        </w:rPr>
      </w:pPr>
      <w:bookmarkStart w:id="4" w:name="_Toc59528886"/>
      <w:r w:rsidRPr="00355EAB">
        <w:rPr>
          <w:sz w:val="28"/>
          <w:szCs w:val="28"/>
        </w:rPr>
        <w:t>1.</w:t>
      </w:r>
      <w:r w:rsidR="00C23DF9" w:rsidRPr="00355EAB">
        <w:rPr>
          <w:sz w:val="28"/>
          <w:szCs w:val="28"/>
        </w:rPr>
        <w:t>3</w:t>
      </w:r>
      <w:r w:rsidRPr="00355EAB">
        <w:rPr>
          <w:sz w:val="28"/>
          <w:szCs w:val="28"/>
        </w:rPr>
        <w:t>. Nông nghiệp Brazil</w:t>
      </w:r>
      <w:bookmarkEnd w:id="4"/>
    </w:p>
    <w:p w14:paraId="6EA488B8" w14:textId="77777777" w:rsidR="009A2032" w:rsidRDefault="009A2032" w:rsidP="009A2032">
      <w:pPr>
        <w:snapToGrid w:val="0"/>
        <w:spacing w:before="120" w:after="120" w:line="288" w:lineRule="auto"/>
        <w:ind w:firstLine="720"/>
        <w:jc w:val="both"/>
        <w:rPr>
          <w:rFonts w:ascii="Times New Roman" w:hAnsi="Times New Roman" w:cs="Times New Roman"/>
          <w:sz w:val="28"/>
          <w:szCs w:val="28"/>
        </w:rPr>
      </w:pPr>
      <w:r w:rsidRPr="009A2032">
        <w:rPr>
          <w:rFonts w:ascii="Times New Roman" w:hAnsi="Times New Roman" w:cs="Times New Roman"/>
          <w:sz w:val="28"/>
          <w:szCs w:val="28"/>
        </w:rPr>
        <w:t>Cây cà phê đến Brazil từ thuộc địa Guiana thuộc Pháp vào năm 1723 (xung quanh mốc thời gian này vẫn còn nhiều tranh luận). Ban đầu việc trồng cà phê chậm phát triển, tuy nhiên, cho đến năm 1732, khi thống đốc bang Pará và Maranhao thúc giục trồng trọt. Mười sáu năm sau, đã có 17.000 cây ở Pará. Từ năm đó, tiến độ mở rộng diện tích chậm lại và ổn định, đến năm 1770, Pará đã xuất khẩu cà phê đến các nước ở châu Âu – theo All about Coffee, </w:t>
      </w:r>
      <w:hyperlink r:id="rId9" w:tgtFrame="_blank" w:history="1">
        <w:r w:rsidRPr="009A2032">
          <w:rPr>
            <w:rFonts w:ascii="Times New Roman" w:hAnsi="Times New Roman" w:cs="Times New Roman"/>
            <w:sz w:val="28"/>
            <w:szCs w:val="28"/>
          </w:rPr>
          <w:t>William Harrison Ukers</w:t>
        </w:r>
      </w:hyperlink>
      <w:r w:rsidRPr="009A2032">
        <w:rPr>
          <w:rFonts w:ascii="Times New Roman" w:hAnsi="Times New Roman" w:cs="Times New Roman"/>
          <w:sz w:val="28"/>
          <w:szCs w:val="28"/>
        </w:rPr>
        <w:t>.</w:t>
      </w:r>
    </w:p>
    <w:p w14:paraId="34ECE32F" w14:textId="3E79842A" w:rsidR="000F7FE6" w:rsidRPr="00355EAB" w:rsidRDefault="009A2032" w:rsidP="009A2032">
      <w:pPr>
        <w:snapToGri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Đến nay, c</w:t>
      </w:r>
      <w:r w:rsidR="00355EAB">
        <w:rPr>
          <w:rFonts w:ascii="Times New Roman" w:hAnsi="Times New Roman" w:cs="Times New Roman"/>
          <w:sz w:val="28"/>
          <w:szCs w:val="28"/>
        </w:rPr>
        <w:t xml:space="preserve">à phê </w:t>
      </w:r>
      <w:r>
        <w:rPr>
          <w:rFonts w:ascii="Times New Roman" w:hAnsi="Times New Roman" w:cs="Times New Roman"/>
          <w:sz w:val="28"/>
          <w:szCs w:val="28"/>
        </w:rPr>
        <w:t xml:space="preserve">đã </w:t>
      </w:r>
      <w:r w:rsidR="00355EAB">
        <w:rPr>
          <w:rFonts w:ascii="Times New Roman" w:hAnsi="Times New Roman" w:cs="Times New Roman"/>
          <w:sz w:val="28"/>
          <w:szCs w:val="28"/>
        </w:rPr>
        <w:t>là cây trồng nông nghiệp chính ở Brazil, chúng đóng một vai trò quan trọng của nền kinh tế của quốc gia rộng lớn này. Sản lượng lớn cà phê ở quốc gia này là các loại cà phê thương mại, và được trồng trong các trang trại khổng lồ, được canh tác và thu hoạch bằng máy móc tiên tiến để tối đa hóa sản lượng sản xuất. Một phần là vì điều kiện thổ nhưỡng, lịch sử canh tác lâu đời của Brazil phù hợp với các loại các phê này, cũng có thể vì việc chuyển đổi sang trồng cà phê chất lượng cao cực kỳ khó khăn</w:t>
      </w:r>
      <w:r w:rsidR="000F7FE6">
        <w:rPr>
          <w:rFonts w:ascii="Times New Roman" w:hAnsi="Times New Roman" w:cs="Times New Roman"/>
          <w:sz w:val="28"/>
          <w:szCs w:val="28"/>
        </w:rPr>
        <w:t>.</w:t>
      </w:r>
    </w:p>
    <w:p w14:paraId="6DDF0AFA" w14:textId="77777777" w:rsidR="00355EAB" w:rsidRDefault="00355EAB" w:rsidP="00355EAB">
      <w:pPr>
        <w:snapToGri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Mặc dù cây cà phê không phải là cây bản địa của Brazil, nhưng </w:t>
      </w:r>
      <w:r w:rsidRPr="00355EAB">
        <w:rPr>
          <w:rFonts w:ascii="Times New Roman" w:hAnsi="Times New Roman" w:cs="Times New Roman"/>
          <w:sz w:val="28"/>
          <w:szCs w:val="28"/>
        </w:rPr>
        <w:t xml:space="preserve">Brazil là nước sản xuất cà phê lớn nhất thế giới trong hơn 150 năm qua, và hiện đang cung cấp 40% </w:t>
      </w:r>
      <w:r w:rsidRPr="00355EAB">
        <w:rPr>
          <w:rFonts w:ascii="Times New Roman" w:hAnsi="Times New Roman" w:cs="Times New Roman"/>
          <w:sz w:val="28"/>
          <w:szCs w:val="28"/>
        </w:rPr>
        <w:lastRenderedPageBreak/>
        <w:t>sản lượng cà phê toàn cầu với sản phẩm đặc trưng là Arabica với vị đậm vừa và chua nhẹ (80% Arabica, 20% Robusta).</w:t>
      </w:r>
    </w:p>
    <w:p w14:paraId="230C59E6" w14:textId="3B35ED3F" w:rsidR="00057E48" w:rsidRPr="00355EAB" w:rsidRDefault="00057E48"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 xml:space="preserve">Ngành nông nghiệp Brazil đã trải qua nhiều thời kỳ thăng trầm trong quá trình xây dựng và phát triển. Đến những năm 80 của thế kỷ trước, nông nghiệp nước này mới </w:t>
      </w:r>
      <w:r w:rsidR="00EE54B5" w:rsidRPr="00355EAB">
        <w:rPr>
          <w:rFonts w:ascii="Times New Roman" w:hAnsi="Times New Roman" w:cs="Times New Roman"/>
          <w:sz w:val="28"/>
          <w:szCs w:val="28"/>
        </w:rPr>
        <w:t>có sự thay đổi</w:t>
      </w:r>
      <w:r w:rsidRPr="00355EAB">
        <w:rPr>
          <w:rFonts w:ascii="Times New Roman" w:hAnsi="Times New Roman" w:cs="Times New Roman"/>
          <w:sz w:val="28"/>
          <w:szCs w:val="28"/>
        </w:rPr>
        <w:t xml:space="preserve"> </w:t>
      </w:r>
      <w:r w:rsidR="00EE54B5" w:rsidRPr="00355EAB">
        <w:rPr>
          <w:rFonts w:ascii="Times New Roman" w:hAnsi="Times New Roman" w:cs="Times New Roman"/>
          <w:sz w:val="28"/>
          <w:szCs w:val="28"/>
        </w:rPr>
        <w:t xml:space="preserve">toàn diện </w:t>
      </w:r>
      <w:r w:rsidRPr="00355EAB">
        <w:rPr>
          <w:rFonts w:ascii="Times New Roman" w:hAnsi="Times New Roman" w:cs="Times New Roman"/>
          <w:sz w:val="28"/>
          <w:szCs w:val="28"/>
        </w:rPr>
        <w:t>khi Brazil tích cực khai khẩn, cải tạo và sử dụng vùng đất cao nguyên Serado, có diện tích rộng hơn 200 triệu ha, chiếm khoảng một phần tư diện tích nước này.</w:t>
      </w:r>
    </w:p>
    <w:p w14:paraId="374B8187" w14:textId="3C0287F8" w:rsidR="00057E48" w:rsidRPr="00355EAB" w:rsidRDefault="00057E48"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Chính phủ đầu tư xây dựng cơ sở hạ tầng, cung cấp tín dụng giúp nông dân thực hiện chương trình cải tạo đất, trồng trọt cùng với sự  hỗ trợ khoa học của Cơ quan nghiên cứu nông nghiệp Brazil (EMBRAPA), thuộc Bộ Nông nghiệp biến vùng đất Serado khô cằn do nhiễm nhôm và a-xít thành vùng chuyên canh nông nghiệp năng suất cao, tạo bước đột phá cho ngành nông nghiệp.</w:t>
      </w:r>
      <w:r w:rsidR="00EE54B5" w:rsidRPr="00355EAB">
        <w:rPr>
          <w:rFonts w:ascii="Times New Roman" w:hAnsi="Times New Roman" w:cs="Times New Roman"/>
          <w:sz w:val="28"/>
          <w:szCs w:val="28"/>
        </w:rPr>
        <w:t xml:space="preserve"> </w:t>
      </w:r>
      <w:r w:rsidRPr="00355EAB">
        <w:rPr>
          <w:rFonts w:ascii="Times New Roman" w:hAnsi="Times New Roman" w:cs="Times New Roman"/>
          <w:sz w:val="28"/>
          <w:szCs w:val="28"/>
        </w:rPr>
        <w:t>Diện tích đất canh tác của Serado từ mức 200 nghìn ha năm 1955, tăng lên gần 60 triệu ha, góp phần đưa sản lượng nông nghiệp Brazil tăng gấp ba lần.</w:t>
      </w:r>
    </w:p>
    <w:p w14:paraId="0DC8558E" w14:textId="77777777" w:rsidR="00057E48" w:rsidRPr="00355EAB" w:rsidRDefault="00057E48"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Hiện nay, Serado còn nhiều tiềm năng để mở rộng diện tích canh tác, trồng trọt. Các cơ quan nghiên cứu dự báo có thể khai khẩn, mở rộng đất canh tác, trồng trọt ở Serado khoảng 145 triệu ha và nâng diện tích đất nông nghiệp của Brazil tăng thêm 25% so với diện tích canh tác nông nghiệp của Mỹ.</w:t>
      </w:r>
    </w:p>
    <w:p w14:paraId="6E76A910" w14:textId="5394D511" w:rsidR="00057E48" w:rsidRDefault="00057E48"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 xml:space="preserve">Nhờ việc mở rộng diện tích canh tác và thời tiết thuận lợi, sản lượng bông, đậu nành, ngũ cốc niên vụ 2007-2008 của Brazil </w:t>
      </w:r>
      <w:r w:rsidR="00EE54B5" w:rsidRPr="00355EAB">
        <w:rPr>
          <w:rFonts w:ascii="Times New Roman" w:hAnsi="Times New Roman" w:cs="Times New Roman"/>
          <w:sz w:val="28"/>
          <w:szCs w:val="28"/>
        </w:rPr>
        <w:t>đã</w:t>
      </w:r>
      <w:r w:rsidRPr="00355EAB">
        <w:rPr>
          <w:rFonts w:ascii="Times New Roman" w:hAnsi="Times New Roman" w:cs="Times New Roman"/>
          <w:sz w:val="28"/>
          <w:szCs w:val="28"/>
        </w:rPr>
        <w:t xml:space="preserve"> </w:t>
      </w:r>
      <w:r w:rsidR="00B45A2F" w:rsidRPr="00355EAB">
        <w:rPr>
          <w:rFonts w:ascii="Times New Roman" w:hAnsi="Times New Roman" w:cs="Times New Roman"/>
          <w:sz w:val="28"/>
          <w:szCs w:val="28"/>
        </w:rPr>
        <w:t xml:space="preserve">lần đầu tiên </w:t>
      </w:r>
      <w:r w:rsidRPr="00355EAB">
        <w:rPr>
          <w:rFonts w:ascii="Times New Roman" w:hAnsi="Times New Roman" w:cs="Times New Roman"/>
          <w:sz w:val="28"/>
          <w:szCs w:val="28"/>
        </w:rPr>
        <w:t xml:space="preserve">đạt mức kỷ lục, </w:t>
      </w:r>
      <w:r w:rsidR="00EE54B5" w:rsidRPr="00355EAB">
        <w:rPr>
          <w:rFonts w:ascii="Times New Roman" w:hAnsi="Times New Roman" w:cs="Times New Roman"/>
          <w:sz w:val="28"/>
          <w:szCs w:val="28"/>
        </w:rPr>
        <w:t>đưa nước này trở thành một trong những quốc gia xuất khẩu nông sản hàng đầu thế giới</w:t>
      </w:r>
      <w:r w:rsidRPr="00355EAB">
        <w:rPr>
          <w:rFonts w:ascii="Times New Roman" w:hAnsi="Times New Roman" w:cs="Times New Roman"/>
          <w:sz w:val="28"/>
          <w:szCs w:val="28"/>
        </w:rPr>
        <w:t>.</w:t>
      </w:r>
    </w:p>
    <w:p w14:paraId="43D61173" w14:textId="7B7E7F51" w:rsidR="00663EF2" w:rsidRPr="00355EAB" w:rsidRDefault="00663EF2" w:rsidP="00355EAB">
      <w:pPr>
        <w:pStyle w:val="Heading1"/>
        <w:snapToGrid w:val="0"/>
        <w:spacing w:before="120" w:after="120" w:line="288" w:lineRule="auto"/>
        <w:rPr>
          <w:sz w:val="28"/>
          <w:szCs w:val="28"/>
        </w:rPr>
      </w:pPr>
      <w:bookmarkStart w:id="5" w:name="_Toc59528887"/>
      <w:r w:rsidRPr="00355EAB">
        <w:rPr>
          <w:sz w:val="28"/>
          <w:szCs w:val="28"/>
        </w:rPr>
        <w:t xml:space="preserve">II. Thực trạng sản xuất </w:t>
      </w:r>
      <w:r w:rsidR="00E26220" w:rsidRPr="00355EAB">
        <w:rPr>
          <w:sz w:val="28"/>
          <w:szCs w:val="28"/>
        </w:rPr>
        <w:t>cà phê</w:t>
      </w:r>
      <w:bookmarkEnd w:id="5"/>
    </w:p>
    <w:p w14:paraId="06684D09" w14:textId="52B97798" w:rsidR="00663EF2" w:rsidRPr="00355EAB" w:rsidRDefault="00663EF2" w:rsidP="00355EAB">
      <w:pPr>
        <w:pStyle w:val="Heading2"/>
        <w:snapToGrid w:val="0"/>
        <w:spacing w:before="120" w:line="288" w:lineRule="auto"/>
        <w:rPr>
          <w:sz w:val="28"/>
          <w:szCs w:val="28"/>
        </w:rPr>
      </w:pPr>
      <w:bookmarkStart w:id="6" w:name="_Toc59528888"/>
      <w:r w:rsidRPr="00355EAB">
        <w:rPr>
          <w:sz w:val="28"/>
          <w:szCs w:val="28"/>
        </w:rPr>
        <w:t>2.1.</w:t>
      </w:r>
      <w:r w:rsidR="00E26220" w:rsidRPr="00355EAB">
        <w:rPr>
          <w:sz w:val="28"/>
          <w:szCs w:val="28"/>
        </w:rPr>
        <w:t xml:space="preserve"> </w:t>
      </w:r>
      <w:r w:rsidR="009A3E9C" w:rsidRPr="00355EAB">
        <w:rPr>
          <w:sz w:val="28"/>
          <w:szCs w:val="28"/>
        </w:rPr>
        <w:t>Biến động s</w:t>
      </w:r>
      <w:r w:rsidR="00E26220" w:rsidRPr="00355EAB">
        <w:rPr>
          <w:sz w:val="28"/>
          <w:szCs w:val="28"/>
        </w:rPr>
        <w:t>ản xuất</w:t>
      </w:r>
      <w:bookmarkEnd w:id="6"/>
      <w:r w:rsidRPr="00355EAB">
        <w:rPr>
          <w:sz w:val="28"/>
          <w:szCs w:val="28"/>
        </w:rPr>
        <w:t xml:space="preserve"> </w:t>
      </w:r>
    </w:p>
    <w:p w14:paraId="09CC1004" w14:textId="7503BF65" w:rsidR="00414AA7" w:rsidRDefault="00414AA7" w:rsidP="00414AA7">
      <w:pPr>
        <w:snapToGri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Tại Brazil, c</w:t>
      </w:r>
      <w:r w:rsidRPr="00414AA7">
        <w:rPr>
          <w:rFonts w:ascii="Times New Roman" w:hAnsi="Times New Roman" w:cs="Times New Roman"/>
          <w:sz w:val="28"/>
          <w:szCs w:val="28"/>
        </w:rPr>
        <w:t xml:space="preserve">à phê ban đầu được trồng chỉ để tiêu dùng trong nước, cho đến thế kỷ 19, khi nhu cầu Cà phê bắt đầu tăng ở Mỹ và Châu Âu nước này mới bắt đầu xuất khẩu. Đến năm 1820, các đồn điền cà phê bắt đầu mở rộng ở Rio de Janerio, Sao Paulo, và Minas Gerais, Brazil </w:t>
      </w:r>
      <w:r>
        <w:rPr>
          <w:rFonts w:ascii="Times New Roman" w:hAnsi="Times New Roman" w:cs="Times New Roman"/>
          <w:sz w:val="28"/>
          <w:szCs w:val="28"/>
        </w:rPr>
        <w:t>(</w:t>
      </w:r>
      <w:r w:rsidRPr="000F7FE6">
        <w:rPr>
          <w:rFonts w:ascii="Times New Roman" w:hAnsi="Times New Roman" w:cs="Times New Roman"/>
          <w:sz w:val="28"/>
          <w:szCs w:val="28"/>
        </w:rPr>
        <w:t>nơi có khí hậu và nhiệt độ lý tưởng cho việc sản xuất cà phê</w:t>
      </w:r>
      <w:r>
        <w:rPr>
          <w:rFonts w:ascii="Times New Roman" w:hAnsi="Times New Roman" w:cs="Times New Roman"/>
          <w:sz w:val="28"/>
          <w:szCs w:val="28"/>
        </w:rPr>
        <w:t xml:space="preserve">) </w:t>
      </w:r>
      <w:r w:rsidRPr="00414AA7">
        <w:rPr>
          <w:rFonts w:ascii="Times New Roman" w:hAnsi="Times New Roman" w:cs="Times New Roman"/>
          <w:sz w:val="28"/>
          <w:szCs w:val="28"/>
        </w:rPr>
        <w:t>đã chiếm 20% sản lượng thế giới. Chỉ mười thập kỷ sau đó 1830, cà phê trở thành sản phẩm xuất khẩu lớn nhất của Braxin và chiếm 30% sản lượng thế giới</w:t>
      </w:r>
      <w:r>
        <w:rPr>
          <w:rFonts w:ascii="Times New Roman" w:hAnsi="Times New Roman" w:cs="Times New Roman"/>
          <w:sz w:val="28"/>
          <w:szCs w:val="28"/>
        </w:rPr>
        <w:t xml:space="preserve">. </w:t>
      </w:r>
    </w:p>
    <w:p w14:paraId="16A89FAD" w14:textId="13C75AF8" w:rsidR="00602AB9" w:rsidRDefault="00414AA7" w:rsidP="009A2032">
      <w:pPr>
        <w:snapToGri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Hiện nay, </w:t>
      </w:r>
      <w:r w:rsidR="009A2032" w:rsidRPr="00355EAB">
        <w:rPr>
          <w:rFonts w:ascii="Times New Roman" w:hAnsi="Times New Roman" w:cs="Times New Roman"/>
          <w:sz w:val="28"/>
          <w:szCs w:val="28"/>
        </w:rPr>
        <w:t>Brazil là quốc gia sản xuất cà phê lớn nhất thế giới và Brazil cũng là nước tiêu thụ cà phê thứ 2 thế giới sau Mỹ</w:t>
      </w:r>
      <w:r w:rsidR="009A2032" w:rsidRPr="000F7FE6">
        <w:rPr>
          <w:rFonts w:ascii="Times New Roman" w:hAnsi="Times New Roman" w:cs="Times New Roman"/>
          <w:sz w:val="28"/>
          <w:szCs w:val="28"/>
        </w:rPr>
        <w:t xml:space="preserve">. </w:t>
      </w:r>
      <w:r w:rsidR="00602AB9" w:rsidRPr="00355EAB">
        <w:rPr>
          <w:rFonts w:ascii="Times New Roman" w:hAnsi="Times New Roman" w:cs="Times New Roman"/>
          <w:sz w:val="28"/>
          <w:szCs w:val="28"/>
        </w:rPr>
        <w:t>Sản lượng cà phê bình quân của Brazil đã tăng mạnh trong thập niên qua. Tổ chức Lương thực và Nông nghiệp Liên Hiệp Quốc (FAO) ước tính riêng tại Brazil sản lượng cà phê bình quân đã tăng hơn 40% lên 1,5 tấn/ha. Brazil chiếm hơn 1/3 nguồn cung cà phê toàn cầu. Sản lượng cà phê sản xuất tại Brazil đạt kỷ lục lên đến 62 triệu bao vào năm ngoái và sẽ tiếp tục phá vỡ kỷ lục vào năm 2020.</w:t>
      </w:r>
    </w:p>
    <w:p w14:paraId="04EB84E0" w14:textId="5E0DE59B" w:rsidR="00663EF2" w:rsidRDefault="00663EF2"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Theo số liệu của Văn phòng thương mại nông nghiệp Sao Paulo (ATO), tổng diện tích trồng cà phê của Brazil trong 10 năm vừa qua có xu hướng giảm nhẹ, mùa vụ 2018/2019 diện tích giảm khoảng 1,5% so với mùa vụ 2007/2008, từ 2.431 triệu ha xuống còn 2.395 triệu ha. Trong khi đó, diện tích cà phê cho thu hoạch lại giảm mạnh hơn, từ 2.235 triệu ha mùa vụ 2007/2008 xuống còn 2.060 triệu ha mùa vụ 2018/2019. Một số nguyên nhân khiến diện tích cà phê của Brazil suy giảm bao gồm: trong vài năm trở lại đây, việc giá tiêu đen tăng mạnh đã kích thích người dân ở Brazil chuyển hướng sang trồng hồ tiêu đen như một nguồn thu nhập thay thế; thời tiết cực đoan, khắc nghiệt như hạn hán, sương muối liên tục xảy ra khiến diện tích thu hoạch cà phê  bị thiệt hại nặng nề.</w:t>
      </w:r>
    </w:p>
    <w:p w14:paraId="5A5533FB" w14:textId="6CA8022C" w:rsidR="00663EF2" w:rsidRPr="00355EAB" w:rsidRDefault="00510C3E" w:rsidP="00414AA7">
      <w:pPr>
        <w:pStyle w:val="Caption"/>
        <w:snapToGrid w:val="0"/>
        <w:spacing w:before="120" w:after="120" w:line="288" w:lineRule="auto"/>
        <w:ind w:firstLine="720"/>
        <w:rPr>
          <w:rFonts w:cs="Times New Roman"/>
          <w:sz w:val="28"/>
          <w:szCs w:val="28"/>
        </w:rPr>
      </w:pPr>
      <w:bookmarkStart w:id="7" w:name="_Toc59528981"/>
      <w:r w:rsidRPr="00355EAB">
        <w:rPr>
          <w:rFonts w:cs="Times New Roman"/>
          <w:sz w:val="28"/>
          <w:szCs w:val="28"/>
        </w:rPr>
        <w:t xml:space="preserve">Bảng </w:t>
      </w:r>
      <w:r w:rsidR="00C23DF9" w:rsidRPr="00355EAB">
        <w:rPr>
          <w:rFonts w:cs="Times New Roman"/>
          <w:sz w:val="28"/>
          <w:szCs w:val="28"/>
        </w:rPr>
        <w:fldChar w:fldCharType="begin"/>
      </w:r>
      <w:r w:rsidR="00C23DF9" w:rsidRPr="00355EAB">
        <w:rPr>
          <w:rFonts w:cs="Times New Roman"/>
          <w:sz w:val="28"/>
          <w:szCs w:val="28"/>
        </w:rPr>
        <w:instrText xml:space="preserve"> SEQ Bảng \* ARABIC </w:instrText>
      </w:r>
      <w:r w:rsidR="00C23DF9" w:rsidRPr="00355EAB">
        <w:rPr>
          <w:rFonts w:cs="Times New Roman"/>
          <w:sz w:val="28"/>
          <w:szCs w:val="28"/>
        </w:rPr>
        <w:fldChar w:fldCharType="separate"/>
      </w:r>
      <w:r w:rsidR="00497834" w:rsidRPr="00355EAB">
        <w:rPr>
          <w:rFonts w:cs="Times New Roman"/>
          <w:noProof/>
          <w:sz w:val="28"/>
          <w:szCs w:val="28"/>
        </w:rPr>
        <w:t>2</w:t>
      </w:r>
      <w:r w:rsidR="00C23DF9" w:rsidRPr="00355EAB">
        <w:rPr>
          <w:rFonts w:cs="Times New Roman"/>
          <w:noProof/>
          <w:sz w:val="28"/>
          <w:szCs w:val="28"/>
        </w:rPr>
        <w:fldChar w:fldCharType="end"/>
      </w:r>
      <w:r w:rsidR="00DC133A" w:rsidRPr="00355EAB">
        <w:rPr>
          <w:rFonts w:cs="Times New Roman"/>
          <w:sz w:val="28"/>
          <w:szCs w:val="28"/>
        </w:rPr>
        <w:t xml:space="preserve">: </w:t>
      </w:r>
      <w:r w:rsidR="00663EF2" w:rsidRPr="00355EAB">
        <w:rPr>
          <w:rFonts w:cs="Times New Roman"/>
          <w:sz w:val="28"/>
          <w:szCs w:val="28"/>
        </w:rPr>
        <w:t xml:space="preserve">Diện tích cà phê </w:t>
      </w:r>
      <w:r w:rsidRPr="00355EAB">
        <w:rPr>
          <w:rFonts w:cs="Times New Roman"/>
          <w:sz w:val="28"/>
          <w:szCs w:val="28"/>
        </w:rPr>
        <w:t xml:space="preserve">theo từng chủng loại </w:t>
      </w:r>
      <w:r w:rsidR="00663EF2" w:rsidRPr="00355EAB">
        <w:rPr>
          <w:rFonts w:cs="Times New Roman"/>
          <w:sz w:val="28"/>
          <w:szCs w:val="28"/>
        </w:rPr>
        <w:t>của Brazil 20</w:t>
      </w:r>
      <w:r w:rsidRPr="00355EAB">
        <w:rPr>
          <w:rFonts w:cs="Times New Roman"/>
          <w:sz w:val="28"/>
          <w:szCs w:val="28"/>
        </w:rPr>
        <w:t>18</w:t>
      </w:r>
      <w:r w:rsidR="00663EF2" w:rsidRPr="00355EAB">
        <w:rPr>
          <w:rFonts w:cs="Times New Roman"/>
          <w:sz w:val="28"/>
          <w:szCs w:val="28"/>
        </w:rPr>
        <w:t xml:space="preserve"> - 201</w:t>
      </w:r>
      <w:r w:rsidR="00DC133A" w:rsidRPr="00355EAB">
        <w:rPr>
          <w:rFonts w:cs="Times New Roman"/>
          <w:sz w:val="28"/>
          <w:szCs w:val="28"/>
        </w:rPr>
        <w:t>9</w:t>
      </w:r>
      <w:bookmarkEnd w:id="7"/>
    </w:p>
    <w:tbl>
      <w:tblPr>
        <w:tblStyle w:val="GridTable2-Accent6"/>
        <w:tblW w:w="5000" w:type="pct"/>
        <w:jc w:val="center"/>
        <w:tblLook w:val="04A0" w:firstRow="1" w:lastRow="0" w:firstColumn="1" w:lastColumn="0" w:noHBand="0" w:noVBand="1"/>
      </w:tblPr>
      <w:tblGrid>
        <w:gridCol w:w="5053"/>
        <w:gridCol w:w="2153"/>
        <w:gridCol w:w="2153"/>
      </w:tblGrid>
      <w:tr w:rsidR="00510C3E" w:rsidRPr="00355EAB" w14:paraId="364C7646" w14:textId="77777777" w:rsidTr="000F7FE6">
        <w:trPr>
          <w:cnfStyle w:val="100000000000" w:firstRow="1" w:lastRow="0" w:firstColumn="0" w:lastColumn="0" w:oddVBand="0" w:evenVBand="0" w:oddHBand="0"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2700" w:type="pct"/>
            <w:noWrap/>
            <w:hideMark/>
          </w:tcPr>
          <w:p w14:paraId="5448046C" w14:textId="77777777" w:rsidR="00510C3E" w:rsidRPr="00355EAB" w:rsidRDefault="00510C3E" w:rsidP="00355EAB">
            <w:pPr>
              <w:snapToGrid w:val="0"/>
              <w:spacing w:before="120" w:after="120" w:line="288" w:lineRule="auto"/>
              <w:jc w:val="center"/>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Năm</w:t>
            </w:r>
          </w:p>
        </w:tc>
        <w:tc>
          <w:tcPr>
            <w:tcW w:w="1150" w:type="pct"/>
            <w:noWrap/>
            <w:hideMark/>
          </w:tcPr>
          <w:p w14:paraId="69DE914D" w14:textId="77777777" w:rsidR="00510C3E" w:rsidRPr="00355EAB" w:rsidRDefault="00510C3E" w:rsidP="00355EAB">
            <w:pPr>
              <w:snapToGrid w:val="0"/>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2018</w:t>
            </w:r>
          </w:p>
        </w:tc>
        <w:tc>
          <w:tcPr>
            <w:tcW w:w="1150" w:type="pct"/>
            <w:noWrap/>
            <w:hideMark/>
          </w:tcPr>
          <w:p w14:paraId="1A7930A9" w14:textId="77777777" w:rsidR="00510C3E" w:rsidRPr="00355EAB" w:rsidRDefault="00510C3E" w:rsidP="00355EAB">
            <w:pPr>
              <w:snapToGrid w:val="0"/>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2019</w:t>
            </w:r>
          </w:p>
        </w:tc>
      </w:tr>
      <w:tr w:rsidR="00510C3E" w:rsidRPr="00355EAB" w14:paraId="36EE58CE" w14:textId="77777777" w:rsidTr="000F7FE6">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2700" w:type="pct"/>
            <w:noWrap/>
            <w:hideMark/>
          </w:tcPr>
          <w:p w14:paraId="2E621BB8" w14:textId="77777777" w:rsidR="00510C3E" w:rsidRPr="00355EAB" w:rsidRDefault="00510C3E" w:rsidP="00355EAB">
            <w:pPr>
              <w:snapToGrid w:val="0"/>
              <w:spacing w:before="120" w:after="120" w:line="288" w:lineRule="auto"/>
              <w:rPr>
                <w:rFonts w:ascii="Times New Roman" w:eastAsia="Times New Roman" w:hAnsi="Times New Roman" w:cs="Times New Roman"/>
                <w:b w:val="0"/>
                <w:bCs w:val="0"/>
                <w:color w:val="000000"/>
                <w:sz w:val="28"/>
                <w:szCs w:val="28"/>
              </w:rPr>
            </w:pPr>
            <w:r w:rsidRPr="00355EAB">
              <w:rPr>
                <w:rFonts w:ascii="Times New Roman" w:eastAsia="Times New Roman" w:hAnsi="Times New Roman" w:cs="Times New Roman"/>
                <w:b w:val="0"/>
                <w:bCs w:val="0"/>
                <w:color w:val="000000"/>
                <w:sz w:val="28"/>
                <w:szCs w:val="28"/>
              </w:rPr>
              <w:t>Tổng diện tích</w:t>
            </w:r>
          </w:p>
        </w:tc>
        <w:tc>
          <w:tcPr>
            <w:tcW w:w="1150" w:type="pct"/>
            <w:noWrap/>
            <w:hideMark/>
          </w:tcPr>
          <w:p w14:paraId="04CE35D8" w14:textId="77777777" w:rsidR="00510C3E" w:rsidRPr="00355EAB" w:rsidRDefault="00510C3E" w:rsidP="00355EAB">
            <w:pPr>
              <w:snapToGrid w:val="0"/>
              <w:spacing w:before="120" w:after="120" w:line="288"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Arial" w:hAnsi="Times New Roman" w:cs="Times New Roman"/>
                <w:color w:val="000000"/>
                <w:sz w:val="28"/>
                <w:szCs w:val="28"/>
              </w:rPr>
              <w:t xml:space="preserve">    2,158,517 </w:t>
            </w:r>
          </w:p>
        </w:tc>
        <w:tc>
          <w:tcPr>
            <w:tcW w:w="1150" w:type="pct"/>
            <w:noWrap/>
            <w:hideMark/>
          </w:tcPr>
          <w:p w14:paraId="75F44455" w14:textId="77777777" w:rsidR="00510C3E" w:rsidRPr="00355EAB" w:rsidRDefault="00510C3E" w:rsidP="00355EAB">
            <w:pPr>
              <w:snapToGrid w:val="0"/>
              <w:spacing w:before="120" w:after="120" w:line="288"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Arial" w:hAnsi="Times New Roman" w:cs="Times New Roman"/>
                <w:color w:val="000000"/>
                <w:sz w:val="28"/>
                <w:szCs w:val="28"/>
              </w:rPr>
              <w:t xml:space="preserve">   2,131,930 </w:t>
            </w:r>
          </w:p>
        </w:tc>
      </w:tr>
      <w:tr w:rsidR="00510C3E" w:rsidRPr="00355EAB" w14:paraId="2D5F903C" w14:textId="77777777" w:rsidTr="000F7FE6">
        <w:trPr>
          <w:trHeight w:val="380"/>
          <w:jc w:val="center"/>
        </w:trPr>
        <w:tc>
          <w:tcPr>
            <w:cnfStyle w:val="001000000000" w:firstRow="0" w:lastRow="0" w:firstColumn="1" w:lastColumn="0" w:oddVBand="0" w:evenVBand="0" w:oddHBand="0" w:evenHBand="0" w:firstRowFirstColumn="0" w:firstRowLastColumn="0" w:lastRowFirstColumn="0" w:lastRowLastColumn="0"/>
            <w:tcW w:w="2700" w:type="pct"/>
            <w:noWrap/>
            <w:hideMark/>
          </w:tcPr>
          <w:p w14:paraId="70D1AE46" w14:textId="77777777" w:rsidR="00510C3E" w:rsidRPr="00355EAB" w:rsidRDefault="00510C3E" w:rsidP="00355EAB">
            <w:pPr>
              <w:snapToGrid w:val="0"/>
              <w:spacing w:before="120" w:after="120" w:line="288" w:lineRule="auto"/>
              <w:rPr>
                <w:rFonts w:ascii="Times New Roman" w:eastAsia="Times New Roman" w:hAnsi="Times New Roman" w:cs="Times New Roman"/>
                <w:b w:val="0"/>
                <w:bCs w:val="0"/>
                <w:color w:val="000000"/>
                <w:sz w:val="28"/>
                <w:szCs w:val="28"/>
              </w:rPr>
            </w:pPr>
            <w:r w:rsidRPr="00355EAB">
              <w:rPr>
                <w:rFonts w:ascii="Times New Roman" w:eastAsia="Times New Roman" w:hAnsi="Times New Roman" w:cs="Times New Roman"/>
                <w:b w:val="0"/>
                <w:bCs w:val="0"/>
                <w:color w:val="000000"/>
                <w:sz w:val="28"/>
                <w:szCs w:val="28"/>
              </w:rPr>
              <w:t>Diện tích cho thu hoạch</w:t>
            </w:r>
          </w:p>
        </w:tc>
        <w:tc>
          <w:tcPr>
            <w:tcW w:w="1150" w:type="pct"/>
            <w:noWrap/>
            <w:hideMark/>
          </w:tcPr>
          <w:p w14:paraId="3717B2A9" w14:textId="77777777" w:rsidR="00510C3E" w:rsidRPr="00355EAB" w:rsidRDefault="00510C3E" w:rsidP="00355EAB">
            <w:pPr>
              <w:snapToGrid w:val="0"/>
              <w:spacing w:before="120" w:after="120" w:line="288"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Arial" w:hAnsi="Times New Roman" w:cs="Times New Roman"/>
                <w:color w:val="000000"/>
                <w:sz w:val="28"/>
                <w:szCs w:val="28"/>
              </w:rPr>
              <w:t xml:space="preserve">    1,864,323 </w:t>
            </w:r>
          </w:p>
        </w:tc>
        <w:tc>
          <w:tcPr>
            <w:tcW w:w="1150" w:type="pct"/>
            <w:noWrap/>
            <w:hideMark/>
          </w:tcPr>
          <w:p w14:paraId="232DC15B" w14:textId="77777777" w:rsidR="00510C3E" w:rsidRPr="00355EAB" w:rsidRDefault="00510C3E" w:rsidP="00355EAB">
            <w:pPr>
              <w:snapToGrid w:val="0"/>
              <w:spacing w:before="120" w:after="120" w:line="288"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Arial" w:hAnsi="Times New Roman" w:cs="Times New Roman"/>
                <w:color w:val="000000"/>
                <w:sz w:val="28"/>
                <w:szCs w:val="28"/>
              </w:rPr>
              <w:t xml:space="preserve">   1,812,765 </w:t>
            </w:r>
          </w:p>
        </w:tc>
      </w:tr>
      <w:tr w:rsidR="00510C3E" w:rsidRPr="00355EAB" w14:paraId="0AFFF6E0" w14:textId="77777777" w:rsidTr="000F7FE6">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2700" w:type="pct"/>
            <w:noWrap/>
            <w:hideMark/>
          </w:tcPr>
          <w:p w14:paraId="462D0EE9" w14:textId="77777777" w:rsidR="00510C3E" w:rsidRPr="00355EAB" w:rsidRDefault="00510C3E" w:rsidP="00355EAB">
            <w:pPr>
              <w:snapToGrid w:val="0"/>
              <w:spacing w:before="120" w:after="120" w:line="288" w:lineRule="auto"/>
              <w:rPr>
                <w:rFonts w:ascii="Times New Roman" w:eastAsia="Times New Roman" w:hAnsi="Times New Roman" w:cs="Times New Roman"/>
                <w:b w:val="0"/>
                <w:bCs w:val="0"/>
                <w:color w:val="000000"/>
                <w:sz w:val="28"/>
                <w:szCs w:val="28"/>
              </w:rPr>
            </w:pPr>
            <w:r w:rsidRPr="00355EAB">
              <w:rPr>
                <w:rFonts w:ascii="Times New Roman" w:eastAsia="Times New Roman" w:hAnsi="Times New Roman" w:cs="Times New Roman"/>
                <w:b w:val="0"/>
                <w:bCs w:val="0"/>
                <w:color w:val="000000"/>
                <w:sz w:val="28"/>
                <w:szCs w:val="28"/>
              </w:rPr>
              <w:t>Diện tích Arabica</w:t>
            </w:r>
          </w:p>
        </w:tc>
        <w:tc>
          <w:tcPr>
            <w:tcW w:w="1150" w:type="pct"/>
            <w:noWrap/>
            <w:hideMark/>
          </w:tcPr>
          <w:p w14:paraId="49A1D490" w14:textId="77777777" w:rsidR="00510C3E" w:rsidRPr="00355EAB" w:rsidRDefault="00510C3E" w:rsidP="00355EAB">
            <w:pPr>
              <w:snapToGrid w:val="0"/>
              <w:spacing w:before="120" w:after="120" w:line="288"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lang w:val="vi-VN"/>
              </w:rPr>
              <w:t xml:space="preserve">    1,749,404 </w:t>
            </w:r>
          </w:p>
        </w:tc>
        <w:tc>
          <w:tcPr>
            <w:tcW w:w="1150" w:type="pct"/>
            <w:noWrap/>
            <w:hideMark/>
          </w:tcPr>
          <w:p w14:paraId="606482EF" w14:textId="77777777" w:rsidR="00510C3E" w:rsidRPr="00355EAB" w:rsidRDefault="00510C3E" w:rsidP="00355EAB">
            <w:pPr>
              <w:snapToGrid w:val="0"/>
              <w:spacing w:before="120" w:after="120" w:line="288"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lang w:val="vi-VN"/>
              </w:rPr>
              <w:t xml:space="preserve">   1,733,120 </w:t>
            </w:r>
          </w:p>
        </w:tc>
      </w:tr>
      <w:tr w:rsidR="00510C3E" w:rsidRPr="00355EAB" w14:paraId="352AD23B" w14:textId="77777777" w:rsidTr="000F7FE6">
        <w:trPr>
          <w:trHeight w:val="380"/>
          <w:jc w:val="center"/>
        </w:trPr>
        <w:tc>
          <w:tcPr>
            <w:cnfStyle w:val="001000000000" w:firstRow="0" w:lastRow="0" w:firstColumn="1" w:lastColumn="0" w:oddVBand="0" w:evenVBand="0" w:oddHBand="0" w:evenHBand="0" w:firstRowFirstColumn="0" w:firstRowLastColumn="0" w:lastRowFirstColumn="0" w:lastRowLastColumn="0"/>
            <w:tcW w:w="2700" w:type="pct"/>
            <w:noWrap/>
            <w:hideMark/>
          </w:tcPr>
          <w:p w14:paraId="18AEA002" w14:textId="77777777" w:rsidR="00510C3E" w:rsidRPr="00355EAB" w:rsidRDefault="00510C3E" w:rsidP="00355EAB">
            <w:pPr>
              <w:snapToGrid w:val="0"/>
              <w:spacing w:before="120" w:after="120" w:line="288" w:lineRule="auto"/>
              <w:rPr>
                <w:rFonts w:ascii="Times New Roman" w:eastAsia="Times New Roman" w:hAnsi="Times New Roman" w:cs="Times New Roman"/>
                <w:b w:val="0"/>
                <w:bCs w:val="0"/>
                <w:color w:val="000000"/>
                <w:sz w:val="28"/>
                <w:szCs w:val="28"/>
              </w:rPr>
            </w:pPr>
            <w:r w:rsidRPr="00355EAB">
              <w:rPr>
                <w:rFonts w:ascii="Times New Roman" w:eastAsia="Times New Roman" w:hAnsi="Times New Roman" w:cs="Times New Roman"/>
                <w:b w:val="0"/>
                <w:bCs w:val="0"/>
                <w:color w:val="000000"/>
                <w:sz w:val="28"/>
                <w:szCs w:val="28"/>
              </w:rPr>
              <w:t>Diện tích Arabica cho thu hoạch</w:t>
            </w:r>
          </w:p>
        </w:tc>
        <w:tc>
          <w:tcPr>
            <w:tcW w:w="1150" w:type="pct"/>
            <w:noWrap/>
            <w:hideMark/>
          </w:tcPr>
          <w:p w14:paraId="7E3D1BC7" w14:textId="77777777" w:rsidR="00510C3E" w:rsidRPr="00355EAB" w:rsidRDefault="00510C3E" w:rsidP="00355EAB">
            <w:pPr>
              <w:snapToGrid w:val="0"/>
              <w:spacing w:before="120" w:after="120" w:line="288"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lang w:val="vi-VN"/>
              </w:rPr>
              <w:t xml:space="preserve">    1,497,059 </w:t>
            </w:r>
          </w:p>
        </w:tc>
        <w:tc>
          <w:tcPr>
            <w:tcW w:w="1150" w:type="pct"/>
            <w:noWrap/>
            <w:hideMark/>
          </w:tcPr>
          <w:p w14:paraId="095FA432" w14:textId="77777777" w:rsidR="00510C3E" w:rsidRPr="00355EAB" w:rsidRDefault="00510C3E" w:rsidP="00355EAB">
            <w:pPr>
              <w:snapToGrid w:val="0"/>
              <w:spacing w:before="120" w:after="120" w:line="288"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lang w:val="vi-VN"/>
              </w:rPr>
              <w:t xml:space="preserve">   1,449,656 </w:t>
            </w:r>
          </w:p>
        </w:tc>
      </w:tr>
      <w:tr w:rsidR="00510C3E" w:rsidRPr="00355EAB" w14:paraId="7DD1FB94" w14:textId="77777777" w:rsidTr="000F7FE6">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2700" w:type="pct"/>
            <w:noWrap/>
            <w:hideMark/>
          </w:tcPr>
          <w:p w14:paraId="46CFE086" w14:textId="77777777" w:rsidR="00510C3E" w:rsidRPr="00355EAB" w:rsidRDefault="00510C3E" w:rsidP="00355EAB">
            <w:pPr>
              <w:snapToGrid w:val="0"/>
              <w:spacing w:before="120" w:after="120" w:line="288" w:lineRule="auto"/>
              <w:rPr>
                <w:rFonts w:ascii="Times New Roman" w:eastAsia="Times New Roman" w:hAnsi="Times New Roman" w:cs="Times New Roman"/>
                <w:b w:val="0"/>
                <w:bCs w:val="0"/>
                <w:color w:val="000000"/>
                <w:sz w:val="28"/>
                <w:szCs w:val="28"/>
              </w:rPr>
            </w:pPr>
            <w:r w:rsidRPr="00355EAB">
              <w:rPr>
                <w:rFonts w:ascii="Times New Roman" w:eastAsia="Times New Roman" w:hAnsi="Times New Roman" w:cs="Times New Roman"/>
                <w:b w:val="0"/>
                <w:bCs w:val="0"/>
                <w:color w:val="000000"/>
                <w:sz w:val="28"/>
                <w:szCs w:val="28"/>
              </w:rPr>
              <w:t>Diện tích Robusta</w:t>
            </w:r>
          </w:p>
        </w:tc>
        <w:tc>
          <w:tcPr>
            <w:tcW w:w="1150" w:type="pct"/>
            <w:noWrap/>
            <w:hideMark/>
          </w:tcPr>
          <w:p w14:paraId="2FE54C46" w14:textId="77777777" w:rsidR="00510C3E" w:rsidRPr="00355EAB" w:rsidRDefault="00510C3E" w:rsidP="00355EAB">
            <w:pPr>
              <w:snapToGrid w:val="0"/>
              <w:spacing w:before="120" w:after="120" w:line="288"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lang w:val="vi-VN"/>
              </w:rPr>
              <w:t xml:space="preserve">      409,113 </w:t>
            </w:r>
          </w:p>
        </w:tc>
        <w:tc>
          <w:tcPr>
            <w:tcW w:w="1150" w:type="pct"/>
            <w:noWrap/>
            <w:hideMark/>
          </w:tcPr>
          <w:p w14:paraId="0AABD9DF" w14:textId="77777777" w:rsidR="00510C3E" w:rsidRPr="00355EAB" w:rsidRDefault="00510C3E" w:rsidP="00355EAB">
            <w:pPr>
              <w:snapToGrid w:val="0"/>
              <w:spacing w:before="120" w:after="120" w:line="288"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lang w:val="vi-VN"/>
              </w:rPr>
              <w:t xml:space="preserve">     398,810 </w:t>
            </w:r>
          </w:p>
        </w:tc>
      </w:tr>
      <w:tr w:rsidR="00510C3E" w:rsidRPr="00355EAB" w14:paraId="603DF240" w14:textId="77777777" w:rsidTr="000F7FE6">
        <w:trPr>
          <w:trHeight w:val="380"/>
          <w:jc w:val="center"/>
        </w:trPr>
        <w:tc>
          <w:tcPr>
            <w:cnfStyle w:val="001000000000" w:firstRow="0" w:lastRow="0" w:firstColumn="1" w:lastColumn="0" w:oddVBand="0" w:evenVBand="0" w:oddHBand="0" w:evenHBand="0" w:firstRowFirstColumn="0" w:firstRowLastColumn="0" w:lastRowFirstColumn="0" w:lastRowLastColumn="0"/>
            <w:tcW w:w="2700" w:type="pct"/>
            <w:noWrap/>
            <w:hideMark/>
          </w:tcPr>
          <w:p w14:paraId="7BAD461D" w14:textId="77777777" w:rsidR="00510C3E" w:rsidRPr="00355EAB" w:rsidRDefault="00510C3E" w:rsidP="00355EAB">
            <w:pPr>
              <w:snapToGrid w:val="0"/>
              <w:spacing w:before="120" w:after="120" w:line="288" w:lineRule="auto"/>
              <w:rPr>
                <w:rFonts w:ascii="Times New Roman" w:eastAsia="Times New Roman" w:hAnsi="Times New Roman" w:cs="Times New Roman"/>
                <w:b w:val="0"/>
                <w:bCs w:val="0"/>
                <w:color w:val="000000"/>
                <w:sz w:val="28"/>
                <w:szCs w:val="28"/>
              </w:rPr>
            </w:pPr>
            <w:r w:rsidRPr="00355EAB">
              <w:rPr>
                <w:rFonts w:ascii="Times New Roman" w:eastAsia="Times New Roman" w:hAnsi="Times New Roman" w:cs="Times New Roman"/>
                <w:b w:val="0"/>
                <w:bCs w:val="0"/>
                <w:color w:val="000000"/>
                <w:sz w:val="28"/>
                <w:szCs w:val="28"/>
              </w:rPr>
              <w:t>Diện tích Robusta cho thu hoạch</w:t>
            </w:r>
          </w:p>
        </w:tc>
        <w:tc>
          <w:tcPr>
            <w:tcW w:w="1150" w:type="pct"/>
            <w:noWrap/>
            <w:hideMark/>
          </w:tcPr>
          <w:p w14:paraId="4167AF5C" w14:textId="77777777" w:rsidR="00510C3E" w:rsidRPr="00355EAB" w:rsidRDefault="00510C3E" w:rsidP="00355EAB">
            <w:pPr>
              <w:snapToGrid w:val="0"/>
              <w:spacing w:before="120" w:after="120" w:line="288"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lang w:val="vi-VN"/>
              </w:rPr>
              <w:t xml:space="preserve">      367,264 </w:t>
            </w:r>
          </w:p>
        </w:tc>
        <w:tc>
          <w:tcPr>
            <w:tcW w:w="1150" w:type="pct"/>
            <w:noWrap/>
            <w:hideMark/>
          </w:tcPr>
          <w:p w14:paraId="41BF3AC2" w14:textId="77777777" w:rsidR="00510C3E" w:rsidRPr="00355EAB" w:rsidRDefault="00510C3E" w:rsidP="00355EAB">
            <w:pPr>
              <w:snapToGrid w:val="0"/>
              <w:spacing w:before="120" w:after="120" w:line="288"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lang w:val="vi-VN"/>
              </w:rPr>
              <w:t xml:space="preserve">     363,109 </w:t>
            </w:r>
          </w:p>
        </w:tc>
      </w:tr>
    </w:tbl>
    <w:p w14:paraId="5C354D53" w14:textId="77777777" w:rsidR="00663EF2" w:rsidRPr="00355EAB" w:rsidRDefault="00663EF2" w:rsidP="00355EAB">
      <w:pPr>
        <w:snapToGrid w:val="0"/>
        <w:spacing w:before="120" w:after="120" w:line="288" w:lineRule="auto"/>
        <w:ind w:firstLine="720"/>
        <w:jc w:val="right"/>
        <w:rPr>
          <w:rFonts w:ascii="Times New Roman" w:hAnsi="Times New Roman" w:cs="Times New Roman"/>
          <w:i/>
          <w:sz w:val="28"/>
          <w:szCs w:val="28"/>
        </w:rPr>
      </w:pPr>
      <w:r w:rsidRPr="00355EAB">
        <w:rPr>
          <w:rFonts w:ascii="Times New Roman" w:hAnsi="Times New Roman" w:cs="Times New Roman"/>
          <w:i/>
          <w:sz w:val="28"/>
          <w:szCs w:val="28"/>
        </w:rPr>
        <w:t>Nguồn: ATO</w:t>
      </w:r>
    </w:p>
    <w:p w14:paraId="468584FD" w14:textId="77777777" w:rsidR="005B4D50" w:rsidRDefault="005B4D50" w:rsidP="00355EAB">
      <w:pPr>
        <w:snapToGrid w:val="0"/>
        <w:spacing w:before="120" w:after="120" w:line="288" w:lineRule="auto"/>
        <w:ind w:firstLine="720"/>
        <w:jc w:val="both"/>
        <w:rPr>
          <w:rFonts w:ascii="Times New Roman" w:hAnsi="Times New Roman" w:cs="Times New Roman"/>
          <w:sz w:val="28"/>
          <w:szCs w:val="28"/>
        </w:rPr>
      </w:pPr>
    </w:p>
    <w:p w14:paraId="128138F8" w14:textId="77777777" w:rsidR="005B4D50" w:rsidRPr="005B4D50" w:rsidRDefault="005B4D50" w:rsidP="005B4D50">
      <w:pPr>
        <w:pStyle w:val="NormalWeb"/>
        <w:shd w:val="clear" w:color="auto" w:fill="FFFFFF"/>
        <w:spacing w:before="120" w:beforeAutospacing="0" w:after="120" w:afterAutospacing="0" w:line="288" w:lineRule="auto"/>
        <w:ind w:firstLine="720"/>
        <w:jc w:val="both"/>
        <w:textAlignment w:val="baseline"/>
        <w:rPr>
          <w:rFonts w:eastAsiaTheme="minorHAnsi"/>
          <w:sz w:val="28"/>
          <w:szCs w:val="28"/>
        </w:rPr>
      </w:pPr>
      <w:r w:rsidRPr="005B4D50">
        <w:rPr>
          <w:rFonts w:eastAsiaTheme="minorHAnsi"/>
          <w:sz w:val="28"/>
          <w:szCs w:val="28"/>
        </w:rPr>
        <w:lastRenderedPageBreak/>
        <w:t>Brazil canh tác cả hai loại cà phê chính là Arabica và Robusta, trong đó giống </w:t>
      </w:r>
      <w:hyperlink r:id="rId10" w:tgtFrame="_blank" w:history="1">
        <w:r w:rsidRPr="005B4D50">
          <w:rPr>
            <w:rFonts w:eastAsiaTheme="minorHAnsi"/>
            <w:sz w:val="28"/>
            <w:szCs w:val="28"/>
          </w:rPr>
          <w:t>cà phê Arabica</w:t>
        </w:r>
      </w:hyperlink>
      <w:r w:rsidRPr="005B4D50">
        <w:rPr>
          <w:rFonts w:eastAsiaTheme="minorHAnsi"/>
          <w:sz w:val="28"/>
          <w:szCs w:val="28"/>
        </w:rPr>
        <w:t> vẫn chiếm ưu thế với khoảng 85% sản lượng còn lại là Robusta. Tại Brazil, canh tác Arabica tập trung trong cụm khu vực cà phê quốc gia và được dẫn đầu bởi Rio. Trong khi đó </w:t>
      </w:r>
      <w:hyperlink r:id="rId11" w:tgtFrame="_blank" w:history="1">
        <w:r w:rsidRPr="005B4D50">
          <w:rPr>
            <w:rFonts w:eastAsiaTheme="minorHAnsi"/>
            <w:sz w:val="28"/>
            <w:szCs w:val="28"/>
          </w:rPr>
          <w:t>cà phê Robusta</w:t>
        </w:r>
      </w:hyperlink>
      <w:r w:rsidRPr="005B4D50">
        <w:rPr>
          <w:rFonts w:eastAsiaTheme="minorHAnsi"/>
          <w:sz w:val="28"/>
          <w:szCs w:val="28"/>
        </w:rPr>
        <w:t> chủ yếu được trồng ở các bang nhỏ hơn như Espirito Santo (bang này hiện cung cấp cho 80% lượng cà phê robusta) và Rondonia – vùng màu cam ở phía Tây bắc.</w:t>
      </w:r>
    </w:p>
    <w:p w14:paraId="027341A3" w14:textId="6C99CEB2" w:rsidR="005B4D50" w:rsidRPr="005B4D50" w:rsidRDefault="005B4D50" w:rsidP="005B4D50">
      <w:pPr>
        <w:shd w:val="clear" w:color="auto" w:fill="FFFFFF"/>
        <w:snapToGrid w:val="0"/>
        <w:spacing w:before="120" w:after="120" w:line="288" w:lineRule="auto"/>
        <w:ind w:firstLine="720"/>
        <w:jc w:val="center"/>
        <w:textAlignment w:val="baseline"/>
        <w:rPr>
          <w:rFonts w:ascii="Times New Roman" w:hAnsi="Times New Roman" w:cs="Times New Roman"/>
          <w:color w:val="353535"/>
          <w:sz w:val="28"/>
          <w:szCs w:val="28"/>
        </w:rPr>
      </w:pPr>
      <w:r>
        <w:rPr>
          <w:rFonts w:ascii="inherit" w:hAnsi="inherit"/>
          <w:noProof/>
          <w:color w:val="EB5D37"/>
          <w:sz w:val="23"/>
          <w:szCs w:val="23"/>
          <w:bdr w:val="none" w:sz="0" w:space="0" w:color="auto" w:frame="1"/>
        </w:rPr>
        <w:drawing>
          <wp:inline distT="0" distB="0" distL="0" distR="0" wp14:anchorId="59D9C5AC" wp14:editId="50E373DA">
            <wp:extent cx="5439104" cy="4516755"/>
            <wp:effectExtent l="0" t="0" r="9525" b="0"/>
            <wp:docPr id="50" name="Picture 50" descr="Phân bố giống cà phê Brazil PrimeCoffe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ân bố giống cà phê Brazil PrimeCoffe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7639" cy="4523842"/>
                    </a:xfrm>
                    <a:prstGeom prst="rect">
                      <a:avLst/>
                    </a:prstGeom>
                    <a:noFill/>
                    <a:ln>
                      <a:noFill/>
                    </a:ln>
                  </pic:spPr>
                </pic:pic>
              </a:graphicData>
            </a:graphic>
          </wp:inline>
        </w:drawing>
      </w:r>
      <w:r w:rsidRPr="005B4D50">
        <w:rPr>
          <w:rStyle w:val="Emphasis"/>
          <w:rFonts w:ascii="Times New Roman" w:hAnsi="Times New Roman" w:cs="Times New Roman"/>
          <w:color w:val="353535"/>
          <w:sz w:val="28"/>
          <w:szCs w:val="28"/>
          <w:bdr w:val="none" w:sz="0" w:space="0" w:color="auto" w:frame="1"/>
        </w:rPr>
        <w:t>Phân bố các giống cà phê tại Brazil – PrimeCoffee</w:t>
      </w:r>
    </w:p>
    <w:p w14:paraId="599DCE55" w14:textId="7456390C" w:rsidR="00BE7ED3" w:rsidRPr="00355EAB" w:rsidRDefault="005B4D50" w:rsidP="00355EAB">
      <w:pPr>
        <w:snapToGri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V</w:t>
      </w:r>
      <w:r w:rsidR="00BE7ED3" w:rsidRPr="00355EAB">
        <w:rPr>
          <w:rFonts w:ascii="Times New Roman" w:hAnsi="Times New Roman" w:cs="Times New Roman"/>
          <w:sz w:val="28"/>
          <w:szCs w:val="28"/>
        </w:rPr>
        <w:t>ài năm trở lại đây, ngành cà phê Brazil không còn phải chứng kiến sự thay đổi sản lượng lớn như trước nữa. Hiện tượng này là kết quả của nhiều yếu tố như: tưới nước và bón phân hợp lý, cơ giới hóa thu hoạch và các thực hành nông nghiệp tốt như làm cành đúng thời điểm và tăng mật độ cây trồng.</w:t>
      </w:r>
    </w:p>
    <w:p w14:paraId="3618850A" w14:textId="77777777" w:rsidR="00F94DEC" w:rsidRPr="00355EAB" w:rsidRDefault="00BE7ED3"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 xml:space="preserve">Niên vụ 2018/19, sản lượng cà phê Brazil đạt 62,5 triệu bao, tăng 18,5% so với niên vụ trước nhờ sản lượng cà phê Robusta phục hồi sau vụ hạn hán trước đó. Thu hoạch vụ mùa cà phê mới 2019/20 ở Brazil đến thời điểm này đã hoàn tất (vụ </w:t>
      </w:r>
      <w:r w:rsidRPr="00355EAB">
        <w:rPr>
          <w:rFonts w:ascii="Times New Roman" w:hAnsi="Times New Roman" w:cs="Times New Roman"/>
          <w:sz w:val="28"/>
          <w:szCs w:val="28"/>
        </w:rPr>
        <w:lastRenderedPageBreak/>
        <w:t>thu hoạch cà phê chính tại Brazil rơi vào tháng 4-6 hàng năm). Người dân trồng cà phê lạc quan và hy vọng vào vụ mùa tới khi những cơn mưa xuân bắt đầu xuất hiện rải rác ở các vùng trồng cà phê chính</w:t>
      </w:r>
      <w:r w:rsidR="007005A6" w:rsidRPr="00355EAB">
        <w:rPr>
          <w:rFonts w:ascii="Times New Roman" w:hAnsi="Times New Roman" w:cs="Times New Roman"/>
          <w:sz w:val="28"/>
          <w:szCs w:val="28"/>
        </w:rPr>
        <w:t xml:space="preserve"> (Brazil ở Nam bán cầu nên mua xuân sẽ bắt đầu từ tháng 7-9). Theo Trung tâm Nghiên cứu nâng cao kinh tế ứng dụng (Cepea) của Đại học Sao Paulo, Brazil, thời tiết đang diễn biến thuận lợi cho vụ mùa mới khi xuất hiện lượng mưa đáng kể tại vùng trồng cà phê Conilon Robusta chính ở bang Espirito Santo.</w:t>
      </w:r>
      <w:r w:rsidR="00F94DEC" w:rsidRPr="00355EAB">
        <w:rPr>
          <w:rFonts w:ascii="Times New Roman" w:hAnsi="Times New Roman" w:cs="Times New Roman"/>
          <w:sz w:val="28"/>
          <w:szCs w:val="28"/>
        </w:rPr>
        <w:t xml:space="preserve"> </w:t>
      </w:r>
    </w:p>
    <w:p w14:paraId="3A321A2C" w14:textId="6DE947BE" w:rsidR="002F2EB1" w:rsidRDefault="002F2EB1" w:rsidP="00355EAB">
      <w:pPr>
        <w:snapToGrid w:val="0"/>
        <w:spacing w:before="120" w:after="120" w:line="288" w:lineRule="auto"/>
        <w:ind w:firstLine="720"/>
        <w:jc w:val="both"/>
        <w:rPr>
          <w:rFonts w:ascii="Times New Roman" w:hAnsi="Times New Roman" w:cs="Times New Roman"/>
          <w:sz w:val="28"/>
          <w:szCs w:val="28"/>
        </w:rPr>
      </w:pPr>
      <w:r w:rsidRPr="002F2EB1">
        <w:rPr>
          <w:rFonts w:ascii="Times New Roman" w:hAnsi="Times New Roman" w:cs="Times New Roman"/>
          <w:sz w:val="28"/>
          <w:szCs w:val="28"/>
        </w:rPr>
        <w:t>Sản lượng cà phê Brazil trong niên vụ 2020 - 2021 dự báo ở mức kỉ lục 67,9 triệu bao, tăng 15% so với năm ngoái, chủ yếu là do điều kiện thời tiết thuận lợi ở phần lớn các khu vực trồng và năm nay là vụ cà phê arabica chính trong chu kì sản xuất hai năm một lần.</w:t>
      </w:r>
    </w:p>
    <w:p w14:paraId="2BA75AF4" w14:textId="7DE5A49E" w:rsidR="007005A6" w:rsidRPr="00355EAB" w:rsidRDefault="002F2EB1" w:rsidP="00355EAB">
      <w:pPr>
        <w:snapToGri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Trong niên vụ</w:t>
      </w:r>
      <w:r w:rsidR="007005A6" w:rsidRPr="00355EAB">
        <w:rPr>
          <w:rFonts w:ascii="Times New Roman" w:hAnsi="Times New Roman" w:cs="Times New Roman"/>
          <w:sz w:val="28"/>
          <w:szCs w:val="28"/>
        </w:rPr>
        <w:t xml:space="preserve"> 2019</w:t>
      </w:r>
      <w:r w:rsidR="00F94DEC" w:rsidRPr="00355EAB">
        <w:rPr>
          <w:rFonts w:ascii="Times New Roman" w:hAnsi="Times New Roman" w:cs="Times New Roman"/>
          <w:sz w:val="28"/>
          <w:szCs w:val="28"/>
        </w:rPr>
        <w:t>/</w:t>
      </w:r>
      <w:r w:rsidR="007005A6" w:rsidRPr="00355EAB">
        <w:rPr>
          <w:rFonts w:ascii="Times New Roman" w:hAnsi="Times New Roman" w:cs="Times New Roman"/>
          <w:sz w:val="28"/>
          <w:szCs w:val="28"/>
        </w:rPr>
        <w:t>20</w:t>
      </w:r>
      <w:r>
        <w:rPr>
          <w:rFonts w:ascii="Times New Roman" w:hAnsi="Times New Roman" w:cs="Times New Roman"/>
          <w:sz w:val="28"/>
          <w:szCs w:val="28"/>
        </w:rPr>
        <w:t xml:space="preserve">, sản lượng cà phê </w:t>
      </w:r>
      <w:r w:rsidR="007005A6" w:rsidRPr="00355EAB">
        <w:rPr>
          <w:rFonts w:ascii="Times New Roman" w:hAnsi="Times New Roman" w:cs="Times New Roman"/>
          <w:sz w:val="28"/>
          <w:szCs w:val="28"/>
        </w:rPr>
        <w:t>ở mức trung bình 55 triệu bao do niên vụ tới là năm mất mùa tại quốc gia này.</w:t>
      </w:r>
      <w:r w:rsidR="00F94DEC" w:rsidRPr="00355EAB">
        <w:rPr>
          <w:rFonts w:ascii="Times New Roman" w:hAnsi="Times New Roman" w:cs="Times New Roman"/>
          <w:sz w:val="28"/>
          <w:szCs w:val="28"/>
        </w:rPr>
        <w:t xml:space="preserve"> Tuy nhiên, trong tháng 9/2019, chính phủ Brazil hạ dự báo sản lượng cà phê năm 2019 xuống còn 49 triệu bao 60 kg từ mức 50,9 triệu bao dự kiến ​​vào tháng 5, do thời tiết khô hạn hơn bình thường gây khó khăn cho quốc gia sản xuất cà phê lớn nhất thế giới. Sản lượng 49 triệu bao đánh dấu mức giảm 20% so với năm 2018, thời điểm Brazil đạt kỉ lục sản xuất với 61,66 triệu bao.</w:t>
      </w:r>
    </w:p>
    <w:p w14:paraId="67B412E4" w14:textId="48B21974" w:rsidR="00663EF2" w:rsidRPr="00355EAB" w:rsidRDefault="00510C3E" w:rsidP="000F7FE6">
      <w:pPr>
        <w:pStyle w:val="Caption"/>
        <w:snapToGrid w:val="0"/>
        <w:spacing w:before="120" w:after="120" w:line="288" w:lineRule="auto"/>
        <w:ind w:firstLine="720"/>
        <w:rPr>
          <w:rFonts w:cs="Times New Roman"/>
          <w:sz w:val="28"/>
          <w:szCs w:val="28"/>
        </w:rPr>
      </w:pPr>
      <w:bookmarkStart w:id="8" w:name="_Toc59528967"/>
      <w:r w:rsidRPr="00355EAB">
        <w:rPr>
          <w:rFonts w:cs="Times New Roman"/>
          <w:sz w:val="28"/>
          <w:szCs w:val="28"/>
        </w:rPr>
        <w:t xml:space="preserve">Hình </w:t>
      </w:r>
      <w:r w:rsidR="00C23DF9" w:rsidRPr="00355EAB">
        <w:rPr>
          <w:rFonts w:cs="Times New Roman"/>
          <w:sz w:val="28"/>
          <w:szCs w:val="28"/>
        </w:rPr>
        <w:fldChar w:fldCharType="begin"/>
      </w:r>
      <w:r w:rsidR="00C23DF9" w:rsidRPr="00355EAB">
        <w:rPr>
          <w:rFonts w:cs="Times New Roman"/>
          <w:sz w:val="28"/>
          <w:szCs w:val="28"/>
        </w:rPr>
        <w:instrText xml:space="preserve"> SEQ Hình \* ARABIC </w:instrText>
      </w:r>
      <w:r w:rsidR="00C23DF9" w:rsidRPr="00355EAB">
        <w:rPr>
          <w:rFonts w:cs="Times New Roman"/>
          <w:sz w:val="28"/>
          <w:szCs w:val="28"/>
        </w:rPr>
        <w:fldChar w:fldCharType="separate"/>
      </w:r>
      <w:r w:rsidR="002D7017">
        <w:rPr>
          <w:rFonts w:cs="Times New Roman"/>
          <w:noProof/>
          <w:sz w:val="28"/>
          <w:szCs w:val="28"/>
        </w:rPr>
        <w:t>1</w:t>
      </w:r>
      <w:r w:rsidR="00C23DF9" w:rsidRPr="00355EAB">
        <w:rPr>
          <w:rFonts w:cs="Times New Roman"/>
          <w:noProof/>
          <w:sz w:val="28"/>
          <w:szCs w:val="28"/>
        </w:rPr>
        <w:fldChar w:fldCharType="end"/>
      </w:r>
      <w:r w:rsidRPr="00355EAB">
        <w:rPr>
          <w:rFonts w:cs="Times New Roman"/>
          <w:sz w:val="28"/>
          <w:szCs w:val="28"/>
        </w:rPr>
        <w:t xml:space="preserve">: </w:t>
      </w:r>
      <w:r w:rsidR="00663EF2" w:rsidRPr="00355EAB">
        <w:rPr>
          <w:rFonts w:cs="Times New Roman"/>
          <w:sz w:val="28"/>
          <w:szCs w:val="28"/>
        </w:rPr>
        <w:t>Sản lượng và năng suất cà phê Brazil 2007 - 201</w:t>
      </w:r>
      <w:r w:rsidRPr="00355EAB">
        <w:rPr>
          <w:rFonts w:cs="Times New Roman"/>
          <w:sz w:val="28"/>
          <w:szCs w:val="28"/>
        </w:rPr>
        <w:t>9</w:t>
      </w:r>
      <w:bookmarkEnd w:id="8"/>
    </w:p>
    <w:p w14:paraId="0245A0A7" w14:textId="6780BF54" w:rsidR="00663EF2" w:rsidRPr="00355EAB" w:rsidRDefault="00510C3E"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noProof/>
          <w:sz w:val="28"/>
          <w:szCs w:val="28"/>
        </w:rPr>
        <w:drawing>
          <wp:inline distT="0" distB="0" distL="0" distR="0" wp14:anchorId="5138DC32" wp14:editId="724B3CF5">
            <wp:extent cx="5010150" cy="2971800"/>
            <wp:effectExtent l="0" t="0" r="0" b="0"/>
            <wp:docPr id="17" name="Chart 17">
              <a:extLst xmlns:a="http://schemas.openxmlformats.org/drawingml/2006/main">
                <a:ext uri="{FF2B5EF4-FFF2-40B4-BE49-F238E27FC236}">
                  <a16:creationId xmlns:a16="http://schemas.microsoft.com/office/drawing/2014/main" id="{A43E604A-0315-4C8F-AADB-73EBE00294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30E8C1" w14:textId="42B89484" w:rsidR="00663EF2" w:rsidRPr="00355EAB" w:rsidRDefault="00663EF2" w:rsidP="00355EAB">
      <w:pPr>
        <w:snapToGrid w:val="0"/>
        <w:spacing w:before="120" w:after="120" w:line="288" w:lineRule="auto"/>
        <w:jc w:val="right"/>
        <w:rPr>
          <w:rFonts w:ascii="Times New Roman" w:hAnsi="Times New Roman" w:cs="Times New Roman"/>
          <w:sz w:val="28"/>
          <w:szCs w:val="28"/>
        </w:rPr>
      </w:pPr>
      <w:r w:rsidRPr="00355EAB">
        <w:rPr>
          <w:rFonts w:ascii="Times New Roman" w:hAnsi="Times New Roman" w:cs="Times New Roman"/>
          <w:sz w:val="28"/>
          <w:szCs w:val="28"/>
        </w:rPr>
        <w:lastRenderedPageBreak/>
        <w:tab/>
        <w:t>Nguồn: ATO</w:t>
      </w:r>
    </w:p>
    <w:p w14:paraId="457F1805" w14:textId="4260D795" w:rsidR="00F94DEC" w:rsidRDefault="00F94DEC" w:rsidP="00355EA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sz w:val="28"/>
          <w:szCs w:val="28"/>
        </w:rPr>
        <w:tab/>
        <w:t>Vào niên vụ tới, Brazil sẽ ở trong thời kì mất mùa của chu kì hai năm xảy ra một lần, xen kẽ giữa các năm sản xuất cao và thấp. Một số nhà phân tích dự kiến sản lượng sẽ lập kỉ lục khác vào năm 2020 khi Brazil bước vào vụ mùa bội thu của chu kì sản xuất, yếu tố có thể hạn chế bất kì sự phục hồi nào của giá cà phê toàn cầu.</w:t>
      </w:r>
    </w:p>
    <w:p w14:paraId="3531A65A" w14:textId="77777777" w:rsidR="005B23F9" w:rsidRPr="002F2EB1" w:rsidRDefault="005B23F9" w:rsidP="005B23F9">
      <w:pPr>
        <w:snapToGrid w:val="0"/>
        <w:spacing w:before="120" w:after="120" w:line="288" w:lineRule="auto"/>
        <w:ind w:firstLine="720"/>
        <w:jc w:val="both"/>
        <w:rPr>
          <w:rFonts w:ascii="Times New Roman" w:hAnsi="Times New Roman" w:cs="Times New Roman"/>
          <w:sz w:val="28"/>
          <w:szCs w:val="28"/>
        </w:rPr>
      </w:pPr>
      <w:r w:rsidRPr="002F2EB1">
        <w:rPr>
          <w:rFonts w:ascii="Times New Roman" w:hAnsi="Times New Roman" w:cs="Times New Roman"/>
          <w:sz w:val="28"/>
          <w:szCs w:val="28"/>
        </w:rPr>
        <w:t>Theo Văn phòng Thương mại Nông nghiệp tại Sao Paulo (ATO) dự kiến sản xuất </w:t>
      </w:r>
      <w:hyperlink r:id="rId15" w:tooltip="cà phê" w:history="1">
        <w:r w:rsidRPr="002F2EB1">
          <w:rPr>
            <w:rFonts w:ascii="Times New Roman" w:hAnsi="Times New Roman" w:cs="Times New Roman"/>
            <w:sz w:val="28"/>
            <w:szCs w:val="28"/>
          </w:rPr>
          <w:t>cà phê</w:t>
        </w:r>
      </w:hyperlink>
      <w:r w:rsidRPr="002F2EB1">
        <w:rPr>
          <w:rFonts w:ascii="Times New Roman" w:hAnsi="Times New Roman" w:cs="Times New Roman"/>
          <w:sz w:val="28"/>
          <w:szCs w:val="28"/>
        </w:rPr>
        <w:t> của Brazil trong năm 2020 - 2021 ở mức kỉ lục 67,9 triệu bao (60 kg), tăng 8,6 triệu bao so với 59,3 triệu bao trong năm trước.</w:t>
      </w:r>
      <w:r>
        <w:rPr>
          <w:rFonts w:ascii="Times New Roman" w:hAnsi="Times New Roman" w:cs="Times New Roman"/>
          <w:sz w:val="28"/>
          <w:szCs w:val="28"/>
        </w:rPr>
        <w:t xml:space="preserve"> </w:t>
      </w:r>
      <w:r w:rsidRPr="002F2EB1">
        <w:rPr>
          <w:rFonts w:ascii="Times New Roman" w:hAnsi="Times New Roman" w:cs="Times New Roman"/>
          <w:sz w:val="28"/>
          <w:szCs w:val="28"/>
        </w:rPr>
        <w:t>Sản lượng cà phê arabica dự báo tăng 17% lên 47,8 triệu bao. Điều kiện thời tiết thuận lợi ở hầu hết các khu vực trồng cà phê chính của Brazil, hỗ trợ cho việc gieo trồng, chăm sóc và đậu quả, do đó có thể mang lại năng suất cao.</w:t>
      </w:r>
      <w:r>
        <w:rPr>
          <w:rFonts w:ascii="Times New Roman" w:hAnsi="Times New Roman" w:cs="Times New Roman"/>
          <w:sz w:val="28"/>
          <w:szCs w:val="28"/>
        </w:rPr>
        <w:t xml:space="preserve"> </w:t>
      </w:r>
      <w:r w:rsidRPr="002F2EB1">
        <w:rPr>
          <w:rFonts w:ascii="Times New Roman" w:hAnsi="Times New Roman" w:cs="Times New Roman"/>
          <w:sz w:val="28"/>
          <w:szCs w:val="28"/>
        </w:rPr>
        <w:t>Ngoài ra, phần lớn các khu vực sản xuất đang trong năm sản xuất chính của chu kì hai năm một lần. Vụ thu hoạch cà phê arabica sẽ bắt đầu vào tháng 5/tháng 6 và chất lượng của vụ mùa dự kiến sẽ tốt hơn năm trước với kích cỡ hạt lớn hơn. Sản lượng cà phê robusta dự kiến sẽ đạt 20,1 triệu bao, tăng 1,8 triệu bao so với năm 2019 - 2020. Vụ thu hoạch sẽ bắt đầu vào tháng 3/tháng 4.</w:t>
      </w:r>
    </w:p>
    <w:p w14:paraId="4CC7A9C7" w14:textId="385A31D6" w:rsidR="005B23F9" w:rsidRDefault="005B23F9" w:rsidP="005B23F9">
      <w:pPr>
        <w:snapToGrid w:val="0"/>
        <w:spacing w:before="120" w:after="120" w:line="288" w:lineRule="auto"/>
        <w:ind w:firstLine="720"/>
        <w:jc w:val="both"/>
        <w:rPr>
          <w:rFonts w:ascii="Times New Roman" w:hAnsi="Times New Roman" w:cs="Times New Roman"/>
          <w:sz w:val="28"/>
          <w:szCs w:val="28"/>
        </w:rPr>
      </w:pPr>
      <w:r w:rsidRPr="005B23F9">
        <w:rPr>
          <w:rFonts w:ascii="Times New Roman" w:hAnsi="Times New Roman" w:cs="Times New Roman"/>
          <w:sz w:val="28"/>
          <w:szCs w:val="28"/>
        </w:rPr>
        <w:t>Liên đoàn Nông nghiệp Brazil (CNA) cảnh báo về những trở ngại đối với vấn đề lao động và vận chuyển khi các nhà sản xuất cà phê phải đối mặt với những thách thức trong thuê phương tiện vận chuyển, nhân công và bảo trì các thiết bị nông trại do các thành phố và tiểu bang áp đặt các biện pháp cách ly xã hội để ngăn chặn virus lây lan. Một số bang đã thực hiện các biện pháp hướng dẫn nông dân về cách ngăn chặn sự lây lan của COVID-19. Bang Minas Gerais, chiếm 50% tổng sản lượng cà phê của Brazil, đã phát hành một cuốn sách hướng dẫn cách giảm phơi nhiễm với virus trong vụ thu hoạch. Bang Rondonia, khu vực sản xuất cà phê robusta lớn thứ hai cả nước, tuyên bố tình trạng khẩn cấp. Do đó, Ban thư kí Nông nghiệp bang Rondonia đã đưa ra một số khuyến nghị để hướng dẫn người trồng cà phê về cách tiến hành trong quá trình thu hoạch, sấy khô, vận chuyển và xuất khẩu.</w:t>
      </w:r>
    </w:p>
    <w:p w14:paraId="7736C05F" w14:textId="09F59301" w:rsidR="005B23F9" w:rsidRDefault="005B23F9" w:rsidP="005B23F9">
      <w:pPr>
        <w:snapToGrid w:val="0"/>
        <w:spacing w:before="120" w:after="120" w:line="288" w:lineRule="auto"/>
        <w:ind w:firstLine="720"/>
        <w:jc w:val="both"/>
        <w:rPr>
          <w:rFonts w:ascii="Roboto-Regular" w:hAnsi="Roboto-Regular"/>
          <w:color w:val="252525"/>
          <w:sz w:val="26"/>
          <w:szCs w:val="26"/>
        </w:rPr>
      </w:pPr>
      <w:r w:rsidRPr="005B23F9">
        <w:rPr>
          <w:rFonts w:ascii="Times New Roman" w:hAnsi="Times New Roman" w:cs="Times New Roman"/>
          <w:sz w:val="28"/>
          <w:szCs w:val="28"/>
        </w:rPr>
        <w:t>Tổng diện tích trồng dự kiến ổn định ở mức 2,42 triệu ha trong khi số lượng cây giống dự trữ tăng nhẹ lên 7,25 tỉ cây.</w:t>
      </w:r>
      <w:r>
        <w:rPr>
          <w:rFonts w:ascii="Times New Roman" w:hAnsi="Times New Roman" w:cs="Times New Roman"/>
          <w:sz w:val="28"/>
          <w:szCs w:val="28"/>
        </w:rPr>
        <w:t xml:space="preserve"> </w:t>
      </w:r>
      <w:r w:rsidRPr="005B23F9">
        <w:rPr>
          <w:rFonts w:ascii="Times New Roman" w:hAnsi="Times New Roman" w:cs="Times New Roman"/>
          <w:sz w:val="28"/>
          <w:szCs w:val="28"/>
        </w:rPr>
        <w:t>Năng suất dự báo tăng 11% lên 32,33 bao/ha so với 29,07 bao/ha trong năm 2019 - 2020. Năng suất cao hơn chủ yếu do năm nay là vụ mùa cà phê arabica chính cũng như sản xuất robusta ổn định ở phần lớn các khu vực.</w:t>
      </w:r>
      <w:r>
        <w:rPr>
          <w:rFonts w:ascii="Roboto-Regular" w:hAnsi="Roboto-Regular"/>
          <w:color w:val="252525"/>
          <w:sz w:val="26"/>
          <w:szCs w:val="26"/>
        </w:rPr>
        <w:t> </w:t>
      </w:r>
    </w:p>
    <w:p w14:paraId="5814AFB5" w14:textId="7FB12BF7" w:rsidR="005B23F9" w:rsidRPr="00355EAB" w:rsidRDefault="005B23F9" w:rsidP="005B23F9">
      <w:pPr>
        <w:pStyle w:val="Caption"/>
        <w:ind w:firstLine="720"/>
        <w:rPr>
          <w:rFonts w:cs="Times New Roman"/>
          <w:sz w:val="28"/>
          <w:szCs w:val="28"/>
        </w:rPr>
      </w:pPr>
      <w:bookmarkStart w:id="9" w:name="_Toc59528968"/>
      <w:r w:rsidRPr="005B23F9">
        <w:rPr>
          <w:sz w:val="28"/>
          <w:szCs w:val="28"/>
        </w:rPr>
        <w:lastRenderedPageBreak/>
        <w:t xml:space="preserve">Hình </w:t>
      </w:r>
      <w:r w:rsidRPr="005B23F9">
        <w:rPr>
          <w:sz w:val="28"/>
          <w:szCs w:val="28"/>
        </w:rPr>
        <w:fldChar w:fldCharType="begin"/>
      </w:r>
      <w:r w:rsidRPr="005B23F9">
        <w:rPr>
          <w:sz w:val="28"/>
          <w:szCs w:val="28"/>
        </w:rPr>
        <w:instrText xml:space="preserve"> SEQ Hình \* ARABIC </w:instrText>
      </w:r>
      <w:r w:rsidRPr="005B23F9">
        <w:rPr>
          <w:sz w:val="28"/>
          <w:szCs w:val="28"/>
        </w:rPr>
        <w:fldChar w:fldCharType="separate"/>
      </w:r>
      <w:r w:rsidR="002D7017">
        <w:rPr>
          <w:noProof/>
          <w:sz w:val="28"/>
          <w:szCs w:val="28"/>
        </w:rPr>
        <w:t>2</w:t>
      </w:r>
      <w:r w:rsidRPr="005B23F9">
        <w:rPr>
          <w:sz w:val="28"/>
          <w:szCs w:val="28"/>
        </w:rPr>
        <w:fldChar w:fldCharType="end"/>
      </w:r>
      <w:r w:rsidRPr="005B23F9">
        <w:rPr>
          <w:rFonts w:cs="Times New Roman"/>
          <w:sz w:val="28"/>
          <w:szCs w:val="28"/>
        </w:rPr>
        <w:t xml:space="preserve">: </w:t>
      </w:r>
      <w:r>
        <w:rPr>
          <w:rFonts w:cs="Times New Roman"/>
          <w:sz w:val="28"/>
          <w:szCs w:val="28"/>
        </w:rPr>
        <w:t>Năng suất cà phê của Brazil giai đoạn 2011 -2021</w:t>
      </w:r>
      <w:bookmarkEnd w:id="9"/>
    </w:p>
    <w:p w14:paraId="201FA561" w14:textId="52F96A5E" w:rsidR="005B23F9" w:rsidRPr="005B23F9" w:rsidRDefault="005B23F9" w:rsidP="005B23F9">
      <w:pPr>
        <w:snapToGrid w:val="0"/>
        <w:spacing w:before="120" w:after="120" w:line="288" w:lineRule="auto"/>
        <w:ind w:firstLine="720"/>
        <w:jc w:val="both"/>
        <w:rPr>
          <w:rFonts w:ascii="Times New Roman" w:hAnsi="Times New Roman" w:cs="Times New Roman"/>
          <w:sz w:val="28"/>
          <w:szCs w:val="28"/>
        </w:rPr>
      </w:pPr>
      <w:r>
        <w:rPr>
          <w:noProof/>
        </w:rPr>
        <w:drawing>
          <wp:inline distT="0" distB="0" distL="0" distR="0" wp14:anchorId="34489DA9" wp14:editId="1CB8C615">
            <wp:extent cx="5507355" cy="4572000"/>
            <wp:effectExtent l="0" t="0" r="0" b="0"/>
            <wp:docPr id="51" name="Picture 51" descr="[Phần 1] USDA: Sản xuất cà phê Brazil năm 2020 - 2021 dự báo ở mức kỉ lục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ần 1] USDA: Sản xuất cà phê Brazil năm 2020 - 2021 dự báo ở mức kỉ lục - Ảnh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2311" cy="4584416"/>
                    </a:xfrm>
                    <a:prstGeom prst="rect">
                      <a:avLst/>
                    </a:prstGeom>
                    <a:noFill/>
                    <a:ln>
                      <a:noFill/>
                    </a:ln>
                  </pic:spPr>
                </pic:pic>
              </a:graphicData>
            </a:graphic>
          </wp:inline>
        </w:drawing>
      </w:r>
    </w:p>
    <w:p w14:paraId="235E15E6" w14:textId="77777777" w:rsidR="00663EF2" w:rsidRPr="00355EAB" w:rsidRDefault="00663EF2" w:rsidP="00355EAB">
      <w:pPr>
        <w:pStyle w:val="Heading2"/>
        <w:snapToGrid w:val="0"/>
        <w:spacing w:before="120" w:line="288" w:lineRule="auto"/>
        <w:rPr>
          <w:sz w:val="28"/>
          <w:szCs w:val="28"/>
        </w:rPr>
      </w:pPr>
      <w:bookmarkStart w:id="10" w:name="_Toc59528889"/>
      <w:r w:rsidRPr="00355EAB">
        <w:rPr>
          <w:sz w:val="28"/>
          <w:szCs w:val="28"/>
        </w:rPr>
        <w:t>2.2 Hoạt động chế biến và sơ chế sản phẩm</w:t>
      </w:r>
      <w:bookmarkEnd w:id="10"/>
    </w:p>
    <w:p w14:paraId="3F9367B6" w14:textId="74B861BE" w:rsidR="00A0706B" w:rsidRDefault="00663EF2" w:rsidP="00A0706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sz w:val="28"/>
          <w:szCs w:val="28"/>
        </w:rPr>
        <w:tab/>
      </w:r>
      <w:r w:rsidR="00A0706B" w:rsidRPr="00355EAB">
        <w:rPr>
          <w:rFonts w:ascii="Times New Roman" w:hAnsi="Times New Roman" w:cs="Times New Roman"/>
          <w:sz w:val="28"/>
          <w:szCs w:val="28"/>
        </w:rPr>
        <w:t>Sản lượng cà phê Robusta của Brazil tăng, đặc biệt là sản lượng năm 2019 cao kỷ lục, sẽ khiến ngành sản xuất cà phê hòa tan của Brazil càng trở nên cạnh tranh hơn. Vị trí dẫn đầu xuất khẩu cà phê hòa tan của Brazil sẽ càng được củng cố nếu thỏa thuận thương mại tự do EU – Mercosur đạt được, mang đến những cơ hội rất lớn cho các nhà máy cà phê hòa tan tại Brazil.</w:t>
      </w:r>
    </w:p>
    <w:p w14:paraId="6B7AE49B" w14:textId="2F0A7767" w:rsidR="00663EF2" w:rsidRPr="00355EAB" w:rsidRDefault="001B6EE7" w:rsidP="00A0706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i/>
          <w:iCs/>
          <w:sz w:val="28"/>
          <w:szCs w:val="28"/>
        </w:rPr>
        <w:t>- Phương pháp chế biến khô tự nhiên:</w:t>
      </w:r>
      <w:r w:rsidRPr="00355EAB">
        <w:rPr>
          <w:rFonts w:ascii="Times New Roman" w:hAnsi="Times New Roman" w:cs="Times New Roman"/>
          <w:sz w:val="28"/>
          <w:szCs w:val="28"/>
        </w:rPr>
        <w:t xml:space="preserve"> Đây là phương pháp chế biến lâu đời nhất, dễ thực hiện nhất và phù hợp với các vùng ít nước và thường được sử dụng cho cà phê Robusta. Nguyên trái cà phê chín được để nguyên toàn bộ lớp vỏ, sau đó trực tiếp phơi dưới ánh nắng tự nhiên trong nhiều tuần. Để đẩy nhanh quá trình chế biến cà phê, một số nơi dùng quạt thổi hơi nóng để làm khô và kiểm soát môi trường lên men, khắc phục thời tiết thất thường. Ưu điểm của phương pháp này là quá trình tích </w:t>
      </w:r>
      <w:r w:rsidRPr="00355EAB">
        <w:rPr>
          <w:rFonts w:ascii="Times New Roman" w:hAnsi="Times New Roman" w:cs="Times New Roman"/>
          <w:sz w:val="28"/>
          <w:szCs w:val="28"/>
        </w:rPr>
        <w:lastRenderedPageBreak/>
        <w:t>lũy dưỡng chất trong hạt diễn ra từ từ giúp hạt đậm vị, đậm hương, mang lại vị mật ngọt, ít chua. Tuy nhiên, nhược điểm của phương pháp chế biến khô tự nhiên là chất lượng hạt cà phê không đồng nhất do phụ thuộc vào nhiều yếu tố như: thời tiết, mức độ chiếu sáng của mặt trời, thời gian phơi khá lâu.</w:t>
      </w:r>
      <w:r w:rsidR="00663EF2" w:rsidRPr="00355EAB">
        <w:rPr>
          <w:rFonts w:ascii="Times New Roman" w:hAnsi="Times New Roman" w:cs="Times New Roman"/>
          <w:sz w:val="28"/>
          <w:szCs w:val="28"/>
        </w:rPr>
        <w:t xml:space="preserve"> </w:t>
      </w:r>
    </w:p>
    <w:p w14:paraId="207480CC" w14:textId="27737E5C" w:rsidR="001B6EE7" w:rsidRPr="00355EAB" w:rsidRDefault="001B6EE7"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i/>
          <w:iCs/>
          <w:sz w:val="28"/>
          <w:szCs w:val="28"/>
        </w:rPr>
        <w:t>- Phương pháp chế biến ướt:</w:t>
      </w:r>
      <w:r w:rsidRPr="00355EAB">
        <w:rPr>
          <w:rFonts w:ascii="Times New Roman" w:hAnsi="Times New Roman" w:cs="Times New Roman"/>
          <w:sz w:val="28"/>
          <w:szCs w:val="28"/>
        </w:rPr>
        <w:t xml:space="preserve"> Trái cà phê tươi được tách khỏi lớp vỏ và lớp thịt cà phê, xay nát bằng máy chuyên dụng. Sau đó hạt cà phê được mang đi ủ để loại bỏ chất nhầy bên ngoài lớp vỏ trấu. Thời gian ủ cà phê từ 12 tiếng cho đến 6 ngày tùy theo hương vị cà phê mà bạn muốn sản xuất, thời gian ủ càng lâu vị chua của cà phê càng đậm. Sau khi lên men, cà phê được rửa sạch bằng nước và chuyển đến công đoạn sấy khô. Hầu hết cà phê Arabica trên thế giới được chế biến theo cách này, đây là lý do mà cà phê Arabica nguyên chất có vị chua thanh đặc trưng. Ưu điểm của phương pháp chế biến ướt là cho ra hương vị cà phê đồng nhất, đảm bảo vệ sinh, cà phê có vị chua thanh đặc trưng, chất lượng hạt cà phê vượt trội và thời gian chế biến cà phê nhanh. Nhược điểm của phương pháp này là quy trình chế biến cần sử dụng nhiều nước.</w:t>
      </w:r>
    </w:p>
    <w:p w14:paraId="0D983DD9" w14:textId="4D63A60A" w:rsidR="00753CA7" w:rsidRPr="00355EAB" w:rsidRDefault="00753CA7" w:rsidP="000F7FE6">
      <w:pPr>
        <w:pStyle w:val="Caption"/>
        <w:snapToGrid w:val="0"/>
        <w:spacing w:before="120" w:after="120" w:line="288" w:lineRule="auto"/>
        <w:ind w:firstLine="720"/>
        <w:rPr>
          <w:rFonts w:cs="Times New Roman"/>
          <w:sz w:val="28"/>
          <w:szCs w:val="28"/>
        </w:rPr>
      </w:pPr>
      <w:bookmarkStart w:id="11" w:name="_Toc59528969"/>
      <w:r w:rsidRPr="00355EAB">
        <w:rPr>
          <w:rFonts w:cs="Times New Roman"/>
          <w:sz w:val="28"/>
          <w:szCs w:val="28"/>
        </w:rPr>
        <w:t xml:space="preserve">Hình </w:t>
      </w:r>
      <w:r w:rsidR="00C23DF9" w:rsidRPr="00355EAB">
        <w:rPr>
          <w:rFonts w:cs="Times New Roman"/>
          <w:sz w:val="28"/>
          <w:szCs w:val="28"/>
        </w:rPr>
        <w:fldChar w:fldCharType="begin"/>
      </w:r>
      <w:r w:rsidR="00C23DF9" w:rsidRPr="00355EAB">
        <w:rPr>
          <w:rFonts w:cs="Times New Roman"/>
          <w:sz w:val="28"/>
          <w:szCs w:val="28"/>
        </w:rPr>
        <w:instrText xml:space="preserve"> SEQ Hình \* ARABIC </w:instrText>
      </w:r>
      <w:r w:rsidR="00C23DF9" w:rsidRPr="00355EAB">
        <w:rPr>
          <w:rFonts w:cs="Times New Roman"/>
          <w:sz w:val="28"/>
          <w:szCs w:val="28"/>
        </w:rPr>
        <w:fldChar w:fldCharType="separate"/>
      </w:r>
      <w:r w:rsidR="002D7017">
        <w:rPr>
          <w:rFonts w:cs="Times New Roman"/>
          <w:noProof/>
          <w:sz w:val="28"/>
          <w:szCs w:val="28"/>
        </w:rPr>
        <w:t>3</w:t>
      </w:r>
      <w:r w:rsidR="00C23DF9" w:rsidRPr="00355EAB">
        <w:rPr>
          <w:rFonts w:cs="Times New Roman"/>
          <w:noProof/>
          <w:sz w:val="28"/>
          <w:szCs w:val="28"/>
        </w:rPr>
        <w:fldChar w:fldCharType="end"/>
      </w:r>
      <w:r w:rsidRPr="00355EAB">
        <w:rPr>
          <w:rFonts w:cs="Times New Roman"/>
          <w:sz w:val="28"/>
          <w:szCs w:val="28"/>
        </w:rPr>
        <w:t>: Tỷ lệ cà phê thô và cà phê chế biến tại Brazil từ 2010-2019</w:t>
      </w:r>
      <w:bookmarkEnd w:id="11"/>
    </w:p>
    <w:p w14:paraId="3C6B0220" w14:textId="41C28762" w:rsidR="00753CA7" w:rsidRPr="00355EAB" w:rsidRDefault="00753CA7" w:rsidP="0087554C">
      <w:pPr>
        <w:snapToGrid w:val="0"/>
        <w:spacing w:before="120" w:after="120" w:line="288" w:lineRule="auto"/>
        <w:ind w:firstLine="720"/>
        <w:jc w:val="center"/>
        <w:rPr>
          <w:rFonts w:ascii="Times New Roman" w:hAnsi="Times New Roman" w:cs="Times New Roman"/>
          <w:sz w:val="28"/>
          <w:szCs w:val="28"/>
        </w:rPr>
      </w:pPr>
      <w:r w:rsidRPr="00355EAB">
        <w:rPr>
          <w:rFonts w:ascii="Times New Roman" w:hAnsi="Times New Roman" w:cs="Times New Roman"/>
          <w:noProof/>
          <w:sz w:val="28"/>
          <w:szCs w:val="28"/>
        </w:rPr>
        <w:drawing>
          <wp:inline distT="0" distB="0" distL="0" distR="0" wp14:anchorId="3A90374A" wp14:editId="2C16CEF7">
            <wp:extent cx="5419090" cy="3684494"/>
            <wp:effectExtent l="0" t="0" r="10160" b="11430"/>
            <wp:docPr id="1" name="Chart 1">
              <a:extLst xmlns:a="http://schemas.openxmlformats.org/drawingml/2006/main">
                <a:ext uri="{FF2B5EF4-FFF2-40B4-BE49-F238E27FC236}">
                  <a16:creationId xmlns:a16="http://schemas.microsoft.com/office/drawing/2014/main" id="{105AC906-A7E0-42B9-9701-37C01708D3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D092F1" w14:textId="1DAC3098" w:rsidR="00753CA7" w:rsidRPr="00355EAB" w:rsidRDefault="00753CA7" w:rsidP="00355EAB">
      <w:pPr>
        <w:snapToGrid w:val="0"/>
        <w:spacing w:before="120" w:after="120" w:line="288" w:lineRule="auto"/>
        <w:jc w:val="right"/>
        <w:rPr>
          <w:rFonts w:ascii="Times New Roman" w:hAnsi="Times New Roman" w:cs="Times New Roman"/>
          <w:i/>
          <w:iCs/>
          <w:sz w:val="28"/>
          <w:szCs w:val="28"/>
        </w:rPr>
      </w:pPr>
      <w:r w:rsidRPr="00355EAB">
        <w:rPr>
          <w:rFonts w:ascii="Times New Roman" w:hAnsi="Times New Roman" w:cs="Times New Roman"/>
          <w:i/>
          <w:iCs/>
          <w:sz w:val="28"/>
          <w:szCs w:val="28"/>
        </w:rPr>
        <w:t>Nguồn: Bộ Nông nghiệp Hoa Kỳ, 2019</w:t>
      </w:r>
    </w:p>
    <w:p w14:paraId="1097566E" w14:textId="77777777" w:rsidR="00663EF2" w:rsidRPr="00355EAB" w:rsidRDefault="00663EF2" w:rsidP="00355EAB">
      <w:pPr>
        <w:pStyle w:val="Heading2"/>
        <w:snapToGrid w:val="0"/>
        <w:spacing w:before="120" w:line="288" w:lineRule="auto"/>
        <w:rPr>
          <w:sz w:val="28"/>
          <w:szCs w:val="28"/>
        </w:rPr>
      </w:pPr>
      <w:bookmarkStart w:id="12" w:name="_Toc59528890"/>
      <w:r w:rsidRPr="00355EAB">
        <w:rPr>
          <w:sz w:val="28"/>
          <w:szCs w:val="28"/>
        </w:rPr>
        <w:lastRenderedPageBreak/>
        <w:t>2.3. Chính sách hỗ trợ sản xuất</w:t>
      </w:r>
      <w:bookmarkEnd w:id="12"/>
    </w:p>
    <w:p w14:paraId="78E01B2F" w14:textId="77777777" w:rsidR="00A0706B" w:rsidRDefault="00663EF2" w:rsidP="00355EAB">
      <w:pPr>
        <w:snapToGrid w:val="0"/>
        <w:spacing w:before="120" w:after="120" w:line="288" w:lineRule="auto"/>
        <w:jc w:val="both"/>
        <w:rPr>
          <w:rFonts w:ascii="Times New Roman" w:hAnsi="Times New Roman" w:cs="Times New Roman"/>
          <w:sz w:val="28"/>
          <w:szCs w:val="28"/>
        </w:rPr>
      </w:pPr>
      <w:r w:rsidRPr="00355EAB">
        <w:rPr>
          <w:rFonts w:ascii="Times New Roman" w:hAnsi="Times New Roman" w:cs="Times New Roman"/>
          <w:sz w:val="28"/>
          <w:szCs w:val="28"/>
        </w:rPr>
        <w:tab/>
      </w:r>
      <w:r w:rsidR="00E74300" w:rsidRPr="00355EAB">
        <w:rPr>
          <w:rFonts w:ascii="Times New Roman" w:hAnsi="Times New Roman" w:cs="Times New Roman"/>
          <w:sz w:val="28"/>
          <w:szCs w:val="28"/>
        </w:rPr>
        <w:t xml:space="preserve">Ngành cà phê của Brazil có 4 nhóm tổ chức chính: </w:t>
      </w:r>
      <w:r w:rsidR="00A0706B">
        <w:rPr>
          <w:rFonts w:ascii="Times New Roman" w:hAnsi="Times New Roman" w:cs="Times New Roman"/>
          <w:sz w:val="28"/>
          <w:szCs w:val="28"/>
        </w:rPr>
        <w:t xml:space="preserve">(i) </w:t>
      </w:r>
      <w:r w:rsidR="00E74300" w:rsidRPr="00355EAB">
        <w:rPr>
          <w:rFonts w:ascii="Times New Roman" w:hAnsi="Times New Roman" w:cs="Times New Roman"/>
          <w:sz w:val="28"/>
          <w:szCs w:val="28"/>
        </w:rPr>
        <w:t xml:space="preserve">Tổ chức của các nhà sản xuất (bao gồm các nhà sản xuất nhỏ lẻ và các hợp tác xã), </w:t>
      </w:r>
      <w:r w:rsidR="00A0706B">
        <w:rPr>
          <w:rFonts w:ascii="Times New Roman" w:hAnsi="Times New Roman" w:cs="Times New Roman"/>
          <w:sz w:val="28"/>
          <w:szCs w:val="28"/>
        </w:rPr>
        <w:t xml:space="preserve">(ii) </w:t>
      </w:r>
      <w:r w:rsidR="00E74300" w:rsidRPr="00355EAB">
        <w:rPr>
          <w:rFonts w:ascii="Times New Roman" w:hAnsi="Times New Roman" w:cs="Times New Roman"/>
          <w:sz w:val="28"/>
          <w:szCs w:val="28"/>
        </w:rPr>
        <w:t xml:space="preserve">Tổ chức của các nhà rang xay; </w:t>
      </w:r>
      <w:r w:rsidR="00A0706B">
        <w:rPr>
          <w:rFonts w:ascii="Times New Roman" w:hAnsi="Times New Roman" w:cs="Times New Roman"/>
          <w:sz w:val="28"/>
          <w:szCs w:val="28"/>
        </w:rPr>
        <w:t xml:space="preserve">(iii) </w:t>
      </w:r>
      <w:r w:rsidR="00E74300" w:rsidRPr="00355EAB">
        <w:rPr>
          <w:rFonts w:ascii="Times New Roman" w:hAnsi="Times New Roman" w:cs="Times New Roman"/>
          <w:sz w:val="28"/>
          <w:szCs w:val="28"/>
        </w:rPr>
        <w:t xml:space="preserve">Tổ chức của các nhà sản xuất cà phê hoà tan và </w:t>
      </w:r>
      <w:r w:rsidR="00A0706B">
        <w:rPr>
          <w:rFonts w:ascii="Times New Roman" w:hAnsi="Times New Roman" w:cs="Times New Roman"/>
          <w:sz w:val="28"/>
          <w:szCs w:val="28"/>
        </w:rPr>
        <w:t xml:space="preserve">(iv) </w:t>
      </w:r>
      <w:r w:rsidR="00E74300" w:rsidRPr="00355EAB">
        <w:rPr>
          <w:rFonts w:ascii="Times New Roman" w:hAnsi="Times New Roman" w:cs="Times New Roman"/>
          <w:sz w:val="28"/>
          <w:szCs w:val="28"/>
        </w:rPr>
        <w:t xml:space="preserve">tổ chức của các nhà xuất khẩu. </w:t>
      </w:r>
    </w:p>
    <w:p w14:paraId="742ECB67" w14:textId="77777777" w:rsidR="00A0706B" w:rsidRDefault="00E74300" w:rsidP="00A0706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Các tổ chức ngành hàng này đại diện cho từng nhóm người khác nhau, tham gia vào quá trình</w:t>
      </w:r>
      <w:r w:rsidR="00A0706B">
        <w:rPr>
          <w:rFonts w:ascii="Times New Roman" w:hAnsi="Times New Roman" w:cs="Times New Roman"/>
          <w:sz w:val="28"/>
          <w:szCs w:val="28"/>
        </w:rPr>
        <w:t>:</w:t>
      </w:r>
    </w:p>
    <w:p w14:paraId="568F3729" w14:textId="77777777" w:rsidR="00A0706B" w:rsidRDefault="00A0706B" w:rsidP="00A5734A">
      <w:pPr>
        <w:pStyle w:val="ListParagraph"/>
        <w:numPr>
          <w:ilvl w:val="0"/>
          <w:numId w:val="3"/>
        </w:numPr>
        <w:snapToGrid w:val="0"/>
        <w:spacing w:before="120" w:after="120" w:line="288" w:lineRule="auto"/>
        <w:contextualSpacing w:val="0"/>
        <w:jc w:val="both"/>
        <w:rPr>
          <w:rFonts w:ascii="Times New Roman" w:hAnsi="Times New Roman" w:cs="Times New Roman"/>
          <w:sz w:val="28"/>
          <w:szCs w:val="28"/>
        </w:rPr>
      </w:pPr>
      <w:r>
        <w:rPr>
          <w:rFonts w:ascii="Times New Roman" w:hAnsi="Times New Roman" w:cs="Times New Roman"/>
          <w:sz w:val="28"/>
          <w:szCs w:val="28"/>
        </w:rPr>
        <w:t>T</w:t>
      </w:r>
      <w:r w:rsidR="00E74300" w:rsidRPr="00A0706B">
        <w:rPr>
          <w:rFonts w:ascii="Times New Roman" w:hAnsi="Times New Roman" w:cs="Times New Roman"/>
          <w:sz w:val="28"/>
          <w:szCs w:val="28"/>
        </w:rPr>
        <w:t>hảo luận, hoạch định và thực hiện chính sách;</w:t>
      </w:r>
    </w:p>
    <w:p w14:paraId="63A87446" w14:textId="77777777" w:rsidR="00A0706B" w:rsidRDefault="00A0706B" w:rsidP="00A5734A">
      <w:pPr>
        <w:pStyle w:val="ListParagraph"/>
        <w:numPr>
          <w:ilvl w:val="0"/>
          <w:numId w:val="3"/>
        </w:numPr>
        <w:snapToGrid w:val="0"/>
        <w:spacing w:before="120" w:after="120" w:line="288" w:lineRule="auto"/>
        <w:contextualSpacing w:val="0"/>
        <w:jc w:val="both"/>
        <w:rPr>
          <w:rFonts w:ascii="Times New Roman" w:hAnsi="Times New Roman" w:cs="Times New Roman"/>
          <w:sz w:val="28"/>
          <w:szCs w:val="28"/>
        </w:rPr>
      </w:pPr>
      <w:r>
        <w:rPr>
          <w:rFonts w:ascii="Times New Roman" w:hAnsi="Times New Roman" w:cs="Times New Roman"/>
          <w:sz w:val="28"/>
          <w:szCs w:val="28"/>
        </w:rPr>
        <w:t>X</w:t>
      </w:r>
      <w:r w:rsidR="00E74300" w:rsidRPr="00A0706B">
        <w:rPr>
          <w:rFonts w:ascii="Times New Roman" w:hAnsi="Times New Roman" w:cs="Times New Roman"/>
          <w:sz w:val="28"/>
          <w:szCs w:val="28"/>
        </w:rPr>
        <w:t xml:space="preserve">ác định, điều chỉnh, giám sát và đánh giá nghiên cứu kỹ thuật cà phê; </w:t>
      </w:r>
    </w:p>
    <w:p w14:paraId="1DA9BB52" w14:textId="77777777" w:rsidR="00A0706B" w:rsidRDefault="00A0706B" w:rsidP="00A5734A">
      <w:pPr>
        <w:pStyle w:val="ListParagraph"/>
        <w:numPr>
          <w:ilvl w:val="0"/>
          <w:numId w:val="3"/>
        </w:numPr>
        <w:snapToGrid w:val="0"/>
        <w:spacing w:before="120" w:after="120" w:line="288" w:lineRule="auto"/>
        <w:contextualSpacing w:val="0"/>
        <w:jc w:val="both"/>
        <w:rPr>
          <w:rFonts w:ascii="Times New Roman" w:hAnsi="Times New Roman" w:cs="Times New Roman"/>
          <w:sz w:val="28"/>
          <w:szCs w:val="28"/>
        </w:rPr>
      </w:pPr>
      <w:r>
        <w:rPr>
          <w:rFonts w:ascii="Times New Roman" w:hAnsi="Times New Roman" w:cs="Times New Roman"/>
          <w:sz w:val="28"/>
          <w:szCs w:val="28"/>
        </w:rPr>
        <w:t>T</w:t>
      </w:r>
      <w:r w:rsidR="00E74300" w:rsidRPr="00A0706B">
        <w:rPr>
          <w:rFonts w:ascii="Times New Roman" w:hAnsi="Times New Roman" w:cs="Times New Roman"/>
          <w:sz w:val="28"/>
          <w:szCs w:val="28"/>
        </w:rPr>
        <w:t>hực hiện các chương trình xúc tiến thương mại, tăng cường chất lượng cà phê.</w:t>
      </w:r>
    </w:p>
    <w:p w14:paraId="46C9ECE9" w14:textId="788DF11A" w:rsidR="00E74300" w:rsidRPr="00A0706B" w:rsidRDefault="00E74300" w:rsidP="00A0706B">
      <w:pPr>
        <w:snapToGrid w:val="0"/>
        <w:spacing w:before="120" w:after="120" w:line="288" w:lineRule="auto"/>
        <w:ind w:firstLine="720"/>
        <w:jc w:val="both"/>
        <w:rPr>
          <w:rFonts w:ascii="Times New Roman" w:hAnsi="Times New Roman" w:cs="Times New Roman"/>
          <w:sz w:val="28"/>
          <w:szCs w:val="28"/>
        </w:rPr>
      </w:pPr>
      <w:r w:rsidRPr="00A0706B">
        <w:rPr>
          <w:rFonts w:ascii="Times New Roman" w:hAnsi="Times New Roman" w:cs="Times New Roman"/>
          <w:sz w:val="28"/>
          <w:szCs w:val="28"/>
        </w:rPr>
        <w:t>Bộ Nông nghiệp Brazil có chức năng nghiên cứu, hoạch định chính sách, chịu trách nhiệm về các vấn đề vệ sinh an toàn thực phẩm, phòng chống bệnh dịch.</w:t>
      </w:r>
    </w:p>
    <w:p w14:paraId="4B92776B" w14:textId="780B5696" w:rsidR="00E74300" w:rsidRPr="00355EAB" w:rsidRDefault="00E74300"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 xml:space="preserve">Brazil xây dựng và phát triển hệ thống hợp tác xã ngành hàng cà phê hoạt động rất hiệu quả và nhịp nhàng. Sản xuất cà phê của các Hợp tác xã chiếm tới 35% tổng sản lượng cà phê của cả nước. Đoàn đã tới thăm Hợp tác xã cà phê lớn nhất thế giới của Brazil (Cooxupe) được thành lập từ năm 1957, có 12000 thành viên, trong đó 70% là nông trại quy mô nhỏ (5-7ha), 30% là quy mô vừa và lớn. Hàng năm, trang trại này buôn bán tới 4,5 triệu bao (cung cấp cho cả thị trường trong nước và xuất khẩu trực tiếp tới các thị trường Mỹ, EU, Nhật Bản. HTX có hệ thống hoàn chỉnh bao gồm kho chứa, làm sạch, phân loại, đánh bóng, pha trộn hạt cà phê, và buôn bán trực tiếp. </w:t>
      </w:r>
    </w:p>
    <w:p w14:paraId="4CFC165E" w14:textId="77777777" w:rsidR="00E74300" w:rsidRPr="00355EAB" w:rsidRDefault="00E74300"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Ngoài ra, Brazil còn có các tổ chức hỗ trợ khác như Nhóm các tổ chức nghiên cứu cà phê (Coffee Research Consortium), chịu trách nhiệm nghiên cứu và chuyển giao các vấn đề kỹ thuật cho cà phê, bao gồm nhiều tổ chức nghiên cứu khác nhau như tổ chức nghiên cứu nông nghiệp của chính phủ (Embrapa-điều phối của nhóm), các đơn vị nghiên cứu của các trường đại học, các tổ chức phi chính phủ… Bên cạnh các tổ chức nghiên cứu kỹ thuật cà phê, Brazil còn có tổ chức nghiên cứu kinh tế - xã hội ngành hàng (Coffee Intelligence Center), chịu trách nhiệm nghiên cứu, dự báo, cung cấp thông tin thị trường cà phê thế giới và Brazil cho các tác nhân khác nhau.</w:t>
      </w:r>
    </w:p>
    <w:p w14:paraId="7E6D025C" w14:textId="60183E19" w:rsidR="00FF5D22" w:rsidRPr="00355EAB" w:rsidRDefault="00FF5D22"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lastRenderedPageBreak/>
        <w:t>Là cơ quan chính thức đại diện cho lĩnh vực sản xuất cà phê với các cơ quan chính phủ, Quốc hội, các bộ phận khác của chuỗi sản xuất, các tổ chức quốc tế và xã hội, CNC tích cực tham gia quản lý và đề xuất chính sách lợi ích của người trồng cà phê và hợp tác xã trong ngành, nhằm mục đích các mục tiêu phát triển bền vững ngành cà phêdo chính phủ Brazil đề ra, bao gồm:</w:t>
      </w:r>
    </w:p>
    <w:p w14:paraId="2DCEBE25" w14:textId="10C05B9B" w:rsidR="00FF5D22" w:rsidRPr="00355EAB" w:rsidRDefault="00FF5D22" w:rsidP="00A5734A">
      <w:pPr>
        <w:pStyle w:val="ListParagraph"/>
        <w:numPr>
          <w:ilvl w:val="0"/>
          <w:numId w:val="2"/>
        </w:numPr>
        <w:tabs>
          <w:tab w:val="left" w:pos="1080"/>
        </w:tabs>
        <w:snapToGrid w:val="0"/>
        <w:spacing w:before="120" w:after="120" w:line="288" w:lineRule="auto"/>
        <w:ind w:left="1080"/>
        <w:contextualSpacing w:val="0"/>
        <w:jc w:val="both"/>
        <w:rPr>
          <w:rFonts w:ascii="Times New Roman" w:hAnsi="Times New Roman" w:cs="Times New Roman"/>
          <w:sz w:val="28"/>
          <w:szCs w:val="28"/>
        </w:rPr>
      </w:pPr>
      <w:r w:rsidRPr="00355EAB">
        <w:rPr>
          <w:rFonts w:ascii="Times New Roman" w:hAnsi="Times New Roman" w:cs="Times New Roman"/>
          <w:sz w:val="28"/>
          <w:szCs w:val="28"/>
        </w:rPr>
        <w:t>Tăng cường chính trị và thể chế của ngành cà phê;</w:t>
      </w:r>
    </w:p>
    <w:p w14:paraId="02C5CFBA" w14:textId="3F14A156" w:rsidR="00FF5D22" w:rsidRPr="00355EAB" w:rsidRDefault="00FF5D22" w:rsidP="00A5734A">
      <w:pPr>
        <w:pStyle w:val="ListParagraph"/>
        <w:numPr>
          <w:ilvl w:val="0"/>
          <w:numId w:val="2"/>
        </w:numPr>
        <w:tabs>
          <w:tab w:val="left" w:pos="1080"/>
        </w:tabs>
        <w:snapToGrid w:val="0"/>
        <w:spacing w:before="120" w:after="120" w:line="288" w:lineRule="auto"/>
        <w:ind w:left="1080"/>
        <w:contextualSpacing w:val="0"/>
        <w:jc w:val="both"/>
        <w:rPr>
          <w:rFonts w:ascii="Times New Roman" w:hAnsi="Times New Roman" w:cs="Times New Roman"/>
          <w:sz w:val="28"/>
          <w:szCs w:val="28"/>
        </w:rPr>
      </w:pPr>
      <w:r w:rsidRPr="00355EAB">
        <w:rPr>
          <w:rFonts w:ascii="Times New Roman" w:hAnsi="Times New Roman" w:cs="Times New Roman"/>
          <w:sz w:val="28"/>
          <w:szCs w:val="28"/>
        </w:rPr>
        <w:t>Bảo quản Funcafé và sử dụng tài nguyên thông minh;</w:t>
      </w:r>
    </w:p>
    <w:p w14:paraId="265350F3" w14:textId="63368EE4" w:rsidR="00FF5D22" w:rsidRPr="00355EAB" w:rsidRDefault="00FF5D22" w:rsidP="00A5734A">
      <w:pPr>
        <w:pStyle w:val="ListParagraph"/>
        <w:numPr>
          <w:ilvl w:val="0"/>
          <w:numId w:val="2"/>
        </w:numPr>
        <w:tabs>
          <w:tab w:val="left" w:pos="1080"/>
        </w:tabs>
        <w:snapToGrid w:val="0"/>
        <w:spacing w:before="120" w:after="120" w:line="288" w:lineRule="auto"/>
        <w:ind w:left="1080"/>
        <w:contextualSpacing w:val="0"/>
        <w:jc w:val="both"/>
        <w:rPr>
          <w:rFonts w:ascii="Times New Roman" w:hAnsi="Times New Roman" w:cs="Times New Roman"/>
          <w:sz w:val="28"/>
          <w:szCs w:val="28"/>
        </w:rPr>
      </w:pPr>
      <w:r w:rsidRPr="00355EAB">
        <w:rPr>
          <w:rFonts w:ascii="Times New Roman" w:hAnsi="Times New Roman" w:cs="Times New Roman"/>
          <w:sz w:val="28"/>
          <w:szCs w:val="28"/>
        </w:rPr>
        <w:t>Bảo vệ thu nhập của khu vực sản xuất;</w:t>
      </w:r>
    </w:p>
    <w:p w14:paraId="13A5EA4D" w14:textId="1CEDDE09" w:rsidR="00FF5D22" w:rsidRPr="00355EAB" w:rsidRDefault="00970C52" w:rsidP="00A5734A">
      <w:pPr>
        <w:pStyle w:val="ListParagraph"/>
        <w:numPr>
          <w:ilvl w:val="0"/>
          <w:numId w:val="2"/>
        </w:numPr>
        <w:tabs>
          <w:tab w:val="left" w:pos="1080"/>
        </w:tabs>
        <w:snapToGrid w:val="0"/>
        <w:spacing w:before="120" w:after="120" w:line="288" w:lineRule="auto"/>
        <w:ind w:left="1080"/>
        <w:contextualSpacing w:val="0"/>
        <w:jc w:val="both"/>
        <w:rPr>
          <w:rFonts w:ascii="Times New Roman" w:hAnsi="Times New Roman" w:cs="Times New Roman"/>
          <w:sz w:val="28"/>
          <w:szCs w:val="28"/>
        </w:rPr>
      </w:pPr>
      <w:r w:rsidRPr="00355EAB">
        <w:rPr>
          <w:rFonts w:ascii="Times New Roman" w:hAnsi="Times New Roman" w:cs="Times New Roman"/>
          <w:sz w:val="28"/>
          <w:szCs w:val="28"/>
        </w:rPr>
        <w:t>Tuyên truyền</w:t>
      </w:r>
      <w:r w:rsidR="00FF5D22" w:rsidRPr="00355EAB">
        <w:rPr>
          <w:rFonts w:ascii="Times New Roman" w:hAnsi="Times New Roman" w:cs="Times New Roman"/>
          <w:sz w:val="28"/>
          <w:szCs w:val="28"/>
        </w:rPr>
        <w:t xml:space="preserve"> tính bền vững của cà phê Brazil;</w:t>
      </w:r>
    </w:p>
    <w:p w14:paraId="3908B733" w14:textId="386879C2" w:rsidR="00FF5D22" w:rsidRPr="00355EAB" w:rsidRDefault="00FF5D22" w:rsidP="00A5734A">
      <w:pPr>
        <w:pStyle w:val="ListParagraph"/>
        <w:numPr>
          <w:ilvl w:val="0"/>
          <w:numId w:val="2"/>
        </w:numPr>
        <w:tabs>
          <w:tab w:val="left" w:pos="1080"/>
        </w:tabs>
        <w:snapToGrid w:val="0"/>
        <w:spacing w:before="120" w:after="120" w:line="288" w:lineRule="auto"/>
        <w:ind w:left="1080"/>
        <w:contextualSpacing w:val="0"/>
        <w:jc w:val="both"/>
        <w:rPr>
          <w:rFonts w:ascii="Times New Roman" w:hAnsi="Times New Roman" w:cs="Times New Roman"/>
          <w:sz w:val="28"/>
          <w:szCs w:val="28"/>
        </w:rPr>
      </w:pPr>
      <w:r w:rsidRPr="00355EAB">
        <w:rPr>
          <w:rFonts w:ascii="Times New Roman" w:hAnsi="Times New Roman" w:cs="Times New Roman"/>
          <w:sz w:val="28"/>
          <w:szCs w:val="28"/>
        </w:rPr>
        <w:t>Tăng khả năng cạnh tranh của khu vực sản xuất;</w:t>
      </w:r>
    </w:p>
    <w:p w14:paraId="3B78853A" w14:textId="2B42D176" w:rsidR="00FF5D22" w:rsidRPr="00355EAB" w:rsidRDefault="00FF5D22" w:rsidP="00A5734A">
      <w:pPr>
        <w:pStyle w:val="ListParagraph"/>
        <w:numPr>
          <w:ilvl w:val="0"/>
          <w:numId w:val="2"/>
        </w:numPr>
        <w:tabs>
          <w:tab w:val="left" w:pos="1080"/>
        </w:tabs>
        <w:snapToGrid w:val="0"/>
        <w:spacing w:before="120" w:after="120" w:line="288" w:lineRule="auto"/>
        <w:ind w:left="1080"/>
        <w:contextualSpacing w:val="0"/>
        <w:jc w:val="both"/>
        <w:rPr>
          <w:rFonts w:ascii="Times New Roman" w:hAnsi="Times New Roman" w:cs="Times New Roman"/>
          <w:sz w:val="28"/>
          <w:szCs w:val="28"/>
        </w:rPr>
      </w:pPr>
      <w:r w:rsidRPr="00355EAB">
        <w:rPr>
          <w:rFonts w:ascii="Times New Roman" w:hAnsi="Times New Roman" w:cs="Times New Roman"/>
          <w:sz w:val="28"/>
          <w:szCs w:val="28"/>
        </w:rPr>
        <w:t>Tăng thị phần của Brazil trên thị trường cà phê quốc tế và tăng cường tiêu thụ nội địa;</w:t>
      </w:r>
    </w:p>
    <w:p w14:paraId="7D7C740B" w14:textId="559F037E" w:rsidR="00970C52" w:rsidRDefault="00FF5D22" w:rsidP="00A5734A">
      <w:pPr>
        <w:pStyle w:val="ListParagraph"/>
        <w:numPr>
          <w:ilvl w:val="0"/>
          <w:numId w:val="2"/>
        </w:numPr>
        <w:tabs>
          <w:tab w:val="left" w:pos="1080"/>
        </w:tabs>
        <w:snapToGrid w:val="0"/>
        <w:spacing w:before="120" w:after="120" w:line="288" w:lineRule="auto"/>
        <w:ind w:left="1080"/>
        <w:contextualSpacing w:val="0"/>
        <w:jc w:val="both"/>
        <w:rPr>
          <w:rFonts w:ascii="Times New Roman" w:hAnsi="Times New Roman" w:cs="Times New Roman"/>
          <w:sz w:val="28"/>
          <w:szCs w:val="28"/>
        </w:rPr>
      </w:pPr>
      <w:r w:rsidRPr="00355EAB">
        <w:rPr>
          <w:rFonts w:ascii="Times New Roman" w:hAnsi="Times New Roman" w:cs="Times New Roman"/>
          <w:sz w:val="28"/>
          <w:szCs w:val="28"/>
        </w:rPr>
        <w:t>Giảm thiểu đầu cơ thị trường.</w:t>
      </w:r>
    </w:p>
    <w:p w14:paraId="796E2F1D" w14:textId="77777777" w:rsidR="000F7FE6" w:rsidRPr="00355EAB" w:rsidRDefault="000F7FE6" w:rsidP="000F7FE6">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Điều phối toàn bộ hoạt động của các tổ chức trên là Hội đồng Cà phê Quốc gia (CNC), có văn phòng thường trực (Cục Cà phê) đặt tại Bộ Nông nghiệp Brazil. Thành viên của hội đồng bao gồm 50% là thành viên của Chính phủ (Bộ và các cơ quan nghiên cứu thuộc Bộ) và 50% là đại diện của 4 nhóm tổ chức trên. Chủ tịch hội đồng là Bộ trưởng Bộ Nông nghiệp, Phó chủ tịch là 1 Thứ trưởng phụ trách nông nghiệp. Hội đồng bao gồm 4 uỷ ban: Uỷ ban thị trường và tiếp thị, Uỷ ban chính sách chiến lược, Uỷ ban nghiên cứu kỹ thuật và Uỷ ban phụ trách các tổ chức quốc tế. Trách nhiệm chính của Hội đồng là điều phối toàn bộ hoạt động của ngành hàng, đưa ra các định hướng chính sách trên cơ sở tham vấn các thành viên đại diện, xác định các ưu tiên nghiên cứu và phân bổ vốn cho hoạt động nghiên cứu và chuyển giao cũng như các chương trình khác như xúc tiến thương mại trong nước, nâng cao chất lượng cà phê, bảo vệ môi trường…</w:t>
      </w:r>
    </w:p>
    <w:p w14:paraId="37B04188" w14:textId="77777777" w:rsidR="00663EF2" w:rsidRPr="00355EAB" w:rsidRDefault="00663EF2" w:rsidP="00355EAB">
      <w:pPr>
        <w:pStyle w:val="Heading1"/>
        <w:snapToGrid w:val="0"/>
        <w:spacing w:before="120" w:after="120" w:line="288" w:lineRule="auto"/>
        <w:rPr>
          <w:sz w:val="28"/>
          <w:szCs w:val="28"/>
        </w:rPr>
      </w:pPr>
      <w:bookmarkStart w:id="13" w:name="_Toc59528891"/>
      <w:r w:rsidRPr="00355EAB">
        <w:rPr>
          <w:sz w:val="28"/>
          <w:szCs w:val="28"/>
        </w:rPr>
        <w:t>III. Thực trạng thương mại của ngành hàng</w:t>
      </w:r>
      <w:bookmarkEnd w:id="13"/>
    </w:p>
    <w:p w14:paraId="7FCEC68F" w14:textId="77777777" w:rsidR="00663EF2" w:rsidRPr="00355EAB" w:rsidRDefault="00663EF2" w:rsidP="00355EAB">
      <w:pPr>
        <w:pStyle w:val="Heading2"/>
        <w:snapToGrid w:val="0"/>
        <w:spacing w:before="120" w:line="288" w:lineRule="auto"/>
        <w:rPr>
          <w:sz w:val="28"/>
          <w:szCs w:val="28"/>
        </w:rPr>
      </w:pPr>
      <w:bookmarkStart w:id="14" w:name="_Toc59528892"/>
      <w:r w:rsidRPr="00355EAB">
        <w:rPr>
          <w:sz w:val="28"/>
          <w:szCs w:val="28"/>
        </w:rPr>
        <w:t>3.1 Xuất khẩu</w:t>
      </w:r>
      <w:bookmarkEnd w:id="14"/>
    </w:p>
    <w:p w14:paraId="3AA45915" w14:textId="517599BF" w:rsidR="00663EF2" w:rsidRPr="00355EAB" w:rsidRDefault="00532875" w:rsidP="00355EAB">
      <w:pPr>
        <w:snapToGri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Xuất</w:t>
      </w:r>
      <w:r w:rsidR="000F7FE6">
        <w:rPr>
          <w:rFonts w:ascii="Times New Roman" w:hAnsi="Times New Roman" w:cs="Times New Roman"/>
          <w:sz w:val="28"/>
          <w:szCs w:val="28"/>
        </w:rPr>
        <w:t xml:space="preserve"> khẩu cà phê của Brazi</w:t>
      </w:r>
      <w:r>
        <w:rPr>
          <w:rFonts w:ascii="Times New Roman" w:hAnsi="Times New Roman" w:cs="Times New Roman"/>
          <w:sz w:val="28"/>
          <w:szCs w:val="28"/>
        </w:rPr>
        <w:t>l năm 2019 đạt 5,1 tỷ USD</w:t>
      </w:r>
      <w:r w:rsidR="000F7FE6">
        <w:rPr>
          <w:rFonts w:ascii="Times New Roman" w:hAnsi="Times New Roman" w:cs="Times New Roman"/>
          <w:sz w:val="28"/>
          <w:szCs w:val="28"/>
        </w:rPr>
        <w:t xml:space="preserve"> </w:t>
      </w:r>
      <w:r>
        <w:rPr>
          <w:rFonts w:ascii="Times New Roman" w:hAnsi="Times New Roman" w:cs="Times New Roman"/>
          <w:sz w:val="28"/>
          <w:szCs w:val="28"/>
        </w:rPr>
        <w:t xml:space="preserve">và 2,3 triệu tấn, tăng 3,4% về giá trị và 20,7% về khối lượng so với năm 2018 </w:t>
      </w:r>
    </w:p>
    <w:p w14:paraId="4DFA3B4B" w14:textId="5C0725A0" w:rsidR="00663EF2" w:rsidRPr="00355EAB" w:rsidRDefault="00F94DEC" w:rsidP="00355EAB">
      <w:pPr>
        <w:pStyle w:val="Caption"/>
        <w:snapToGrid w:val="0"/>
        <w:spacing w:before="120" w:after="120" w:line="288" w:lineRule="auto"/>
        <w:jc w:val="center"/>
        <w:rPr>
          <w:rFonts w:cs="Times New Roman"/>
          <w:sz w:val="28"/>
          <w:szCs w:val="28"/>
        </w:rPr>
      </w:pPr>
      <w:bookmarkStart w:id="15" w:name="_Toc59528970"/>
      <w:r w:rsidRPr="00355EAB">
        <w:rPr>
          <w:rFonts w:cs="Times New Roman"/>
          <w:sz w:val="28"/>
          <w:szCs w:val="28"/>
        </w:rPr>
        <w:lastRenderedPageBreak/>
        <w:t xml:space="preserve">Hình </w:t>
      </w:r>
      <w:r w:rsidR="00C23DF9" w:rsidRPr="00355EAB">
        <w:rPr>
          <w:rFonts w:cs="Times New Roman"/>
          <w:sz w:val="28"/>
          <w:szCs w:val="28"/>
        </w:rPr>
        <w:fldChar w:fldCharType="begin"/>
      </w:r>
      <w:r w:rsidR="00C23DF9" w:rsidRPr="00355EAB">
        <w:rPr>
          <w:rFonts w:cs="Times New Roman"/>
          <w:sz w:val="28"/>
          <w:szCs w:val="28"/>
        </w:rPr>
        <w:instrText xml:space="preserve"> SEQ Hình \* ARABIC </w:instrText>
      </w:r>
      <w:r w:rsidR="00C23DF9" w:rsidRPr="00355EAB">
        <w:rPr>
          <w:rFonts w:cs="Times New Roman"/>
          <w:sz w:val="28"/>
          <w:szCs w:val="28"/>
        </w:rPr>
        <w:fldChar w:fldCharType="separate"/>
      </w:r>
      <w:r w:rsidR="002D7017">
        <w:rPr>
          <w:rFonts w:cs="Times New Roman"/>
          <w:noProof/>
          <w:sz w:val="28"/>
          <w:szCs w:val="28"/>
        </w:rPr>
        <w:t>4</w:t>
      </w:r>
      <w:r w:rsidR="00C23DF9" w:rsidRPr="00355EAB">
        <w:rPr>
          <w:rFonts w:cs="Times New Roman"/>
          <w:noProof/>
          <w:sz w:val="28"/>
          <w:szCs w:val="28"/>
        </w:rPr>
        <w:fldChar w:fldCharType="end"/>
      </w:r>
      <w:r w:rsidRPr="00355EAB">
        <w:rPr>
          <w:rFonts w:cs="Times New Roman"/>
          <w:sz w:val="28"/>
          <w:szCs w:val="28"/>
        </w:rPr>
        <w:t>:</w:t>
      </w:r>
      <w:r w:rsidR="00663EF2" w:rsidRPr="00355EAB">
        <w:rPr>
          <w:rFonts w:cs="Times New Roman"/>
          <w:sz w:val="28"/>
          <w:szCs w:val="28"/>
        </w:rPr>
        <w:t xml:space="preserve"> Khối lượng và giá trị xuất khẩu cà phê của Brazil từ 200</w:t>
      </w:r>
      <w:r w:rsidR="000F7FE6">
        <w:rPr>
          <w:rFonts w:cs="Times New Roman"/>
          <w:sz w:val="28"/>
          <w:szCs w:val="28"/>
        </w:rPr>
        <w:t>8</w:t>
      </w:r>
      <w:r w:rsidR="00663EF2" w:rsidRPr="00355EAB">
        <w:rPr>
          <w:rFonts w:cs="Times New Roman"/>
          <w:sz w:val="28"/>
          <w:szCs w:val="28"/>
        </w:rPr>
        <w:t xml:space="preserve"> - 201</w:t>
      </w:r>
      <w:r w:rsidR="000F7FE6">
        <w:rPr>
          <w:rFonts w:cs="Times New Roman"/>
          <w:sz w:val="28"/>
          <w:szCs w:val="28"/>
        </w:rPr>
        <w:t>9</w:t>
      </w:r>
      <w:bookmarkEnd w:id="15"/>
    </w:p>
    <w:p w14:paraId="13C17CB9" w14:textId="5D947BFB" w:rsidR="00663EF2" w:rsidRPr="00355EAB" w:rsidRDefault="00532875" w:rsidP="00532875">
      <w:pPr>
        <w:snapToGrid w:val="0"/>
        <w:spacing w:before="120" w:after="120" w:line="288" w:lineRule="auto"/>
        <w:ind w:firstLine="720"/>
        <w:jc w:val="center"/>
        <w:rPr>
          <w:rFonts w:ascii="Times New Roman" w:hAnsi="Times New Roman" w:cs="Times New Roman"/>
          <w:sz w:val="28"/>
          <w:szCs w:val="28"/>
        </w:rPr>
      </w:pPr>
      <w:r>
        <w:rPr>
          <w:noProof/>
        </w:rPr>
        <w:drawing>
          <wp:inline distT="0" distB="0" distL="0" distR="0" wp14:anchorId="24652E57" wp14:editId="472C178E">
            <wp:extent cx="5307291" cy="2743200"/>
            <wp:effectExtent l="0" t="0" r="8255" b="0"/>
            <wp:docPr id="7" name="Chart 7">
              <a:extLst xmlns:a="http://schemas.openxmlformats.org/drawingml/2006/main">
                <a:ext uri="{FF2B5EF4-FFF2-40B4-BE49-F238E27FC236}">
                  <a16:creationId xmlns:a16="http://schemas.microsoft.com/office/drawing/2014/main" id="{71D76B67-BDED-43F0-944C-0E87F693EC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DA7BD5" w14:textId="77777777" w:rsidR="00663EF2" w:rsidRPr="00355EAB" w:rsidRDefault="00663EF2" w:rsidP="00355EAB">
      <w:pPr>
        <w:tabs>
          <w:tab w:val="left" w:pos="3684"/>
        </w:tabs>
        <w:snapToGrid w:val="0"/>
        <w:spacing w:before="120" w:after="120" w:line="288" w:lineRule="auto"/>
        <w:jc w:val="right"/>
        <w:rPr>
          <w:rFonts w:ascii="Times New Roman" w:hAnsi="Times New Roman" w:cs="Times New Roman"/>
          <w:sz w:val="28"/>
          <w:szCs w:val="28"/>
        </w:rPr>
      </w:pPr>
      <w:r w:rsidRPr="00355EAB">
        <w:rPr>
          <w:rFonts w:ascii="Times New Roman" w:hAnsi="Times New Roman" w:cs="Times New Roman"/>
          <w:sz w:val="28"/>
          <w:szCs w:val="28"/>
        </w:rPr>
        <w:tab/>
        <w:t>Nguồn: Trademap</w:t>
      </w:r>
    </w:p>
    <w:p w14:paraId="58CD5DD0" w14:textId="3CC9EA21" w:rsidR="00663EF2" w:rsidRPr="00355EAB" w:rsidRDefault="00663EF2"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 xml:space="preserve"> Trong tổng giá trị xuất khẩu cà phê của Brazil,</w:t>
      </w:r>
      <w:r w:rsidR="000F4101">
        <w:rPr>
          <w:rFonts w:ascii="Times New Roman" w:hAnsi="Times New Roman" w:cs="Times New Roman"/>
          <w:sz w:val="28"/>
          <w:szCs w:val="28"/>
        </w:rPr>
        <w:t xml:space="preserve"> giá trị xuất khẩu cả phê thô luôn chiếm từ 88,6% - 91,6% trong tổng giá trị xuất khẩu, giá trị xuất khẩu cà phê chế biến chiếm từ 8,4% đến 11,4%.</w:t>
      </w:r>
    </w:p>
    <w:p w14:paraId="5994E0AF" w14:textId="79CD5DCE" w:rsidR="00663EF2" w:rsidRPr="00355EAB" w:rsidRDefault="00B45050" w:rsidP="00C25090">
      <w:pPr>
        <w:pStyle w:val="Caption"/>
        <w:snapToGrid w:val="0"/>
        <w:spacing w:before="120" w:after="120" w:line="288" w:lineRule="auto"/>
        <w:ind w:firstLine="720"/>
        <w:rPr>
          <w:rFonts w:cs="Times New Roman"/>
          <w:sz w:val="28"/>
          <w:szCs w:val="28"/>
        </w:rPr>
      </w:pPr>
      <w:bookmarkStart w:id="16" w:name="_Toc59528971"/>
      <w:r w:rsidRPr="00355EAB">
        <w:rPr>
          <w:rFonts w:cs="Times New Roman"/>
          <w:sz w:val="28"/>
          <w:szCs w:val="28"/>
        </w:rPr>
        <w:t xml:space="preserve">Hình </w:t>
      </w:r>
      <w:r w:rsidR="00C23DF9" w:rsidRPr="00355EAB">
        <w:rPr>
          <w:rFonts w:cs="Times New Roman"/>
          <w:sz w:val="28"/>
          <w:szCs w:val="28"/>
        </w:rPr>
        <w:fldChar w:fldCharType="begin"/>
      </w:r>
      <w:r w:rsidR="00C23DF9" w:rsidRPr="00355EAB">
        <w:rPr>
          <w:rFonts w:cs="Times New Roman"/>
          <w:sz w:val="28"/>
          <w:szCs w:val="28"/>
        </w:rPr>
        <w:instrText xml:space="preserve"> SEQ Hình \* ARABIC </w:instrText>
      </w:r>
      <w:r w:rsidR="00C23DF9" w:rsidRPr="00355EAB">
        <w:rPr>
          <w:rFonts w:cs="Times New Roman"/>
          <w:sz w:val="28"/>
          <w:szCs w:val="28"/>
        </w:rPr>
        <w:fldChar w:fldCharType="separate"/>
      </w:r>
      <w:r w:rsidR="002D7017">
        <w:rPr>
          <w:rFonts w:cs="Times New Roman"/>
          <w:noProof/>
          <w:sz w:val="28"/>
          <w:szCs w:val="28"/>
        </w:rPr>
        <w:t>5</w:t>
      </w:r>
      <w:r w:rsidR="00C23DF9" w:rsidRPr="00355EAB">
        <w:rPr>
          <w:rFonts w:cs="Times New Roman"/>
          <w:noProof/>
          <w:sz w:val="28"/>
          <w:szCs w:val="28"/>
        </w:rPr>
        <w:fldChar w:fldCharType="end"/>
      </w:r>
      <w:r w:rsidRPr="00355EAB">
        <w:rPr>
          <w:rFonts w:cs="Times New Roman"/>
          <w:sz w:val="28"/>
          <w:szCs w:val="28"/>
        </w:rPr>
        <w:t xml:space="preserve">: </w:t>
      </w:r>
      <w:r w:rsidR="00663EF2" w:rsidRPr="00355EAB">
        <w:rPr>
          <w:rFonts w:cs="Times New Roman"/>
          <w:sz w:val="28"/>
          <w:szCs w:val="28"/>
        </w:rPr>
        <w:t>Cơ c</w:t>
      </w:r>
      <w:r w:rsidRPr="00355EAB">
        <w:rPr>
          <w:rFonts w:cs="Times New Roman"/>
          <w:sz w:val="28"/>
          <w:szCs w:val="28"/>
        </w:rPr>
        <w:t>ấ</w:t>
      </w:r>
      <w:r w:rsidR="00663EF2" w:rsidRPr="00355EAB">
        <w:rPr>
          <w:rFonts w:cs="Times New Roman"/>
          <w:sz w:val="28"/>
          <w:szCs w:val="28"/>
        </w:rPr>
        <w:t>u xuất khẩu cà phê của Brazil</w:t>
      </w:r>
      <w:r w:rsidR="00F94DEC" w:rsidRPr="00355EAB">
        <w:rPr>
          <w:rFonts w:cs="Times New Roman"/>
          <w:sz w:val="28"/>
          <w:szCs w:val="28"/>
        </w:rPr>
        <w:t xml:space="preserve"> từ 200</w:t>
      </w:r>
      <w:r w:rsidR="00C25090">
        <w:rPr>
          <w:rFonts w:cs="Times New Roman"/>
          <w:sz w:val="28"/>
          <w:szCs w:val="28"/>
        </w:rPr>
        <w:t>8</w:t>
      </w:r>
      <w:r w:rsidR="00F94DEC" w:rsidRPr="00355EAB">
        <w:rPr>
          <w:rFonts w:cs="Times New Roman"/>
          <w:sz w:val="28"/>
          <w:szCs w:val="28"/>
        </w:rPr>
        <w:t>-201</w:t>
      </w:r>
      <w:r w:rsidR="00C25090">
        <w:rPr>
          <w:rFonts w:cs="Times New Roman"/>
          <w:sz w:val="28"/>
          <w:szCs w:val="28"/>
        </w:rPr>
        <w:t>9</w:t>
      </w:r>
      <w:bookmarkEnd w:id="16"/>
    </w:p>
    <w:p w14:paraId="3F7C8300" w14:textId="46AD006A" w:rsidR="00663EF2" w:rsidRPr="00355EAB" w:rsidRDefault="00C25090" w:rsidP="00C25090">
      <w:pPr>
        <w:tabs>
          <w:tab w:val="left" w:pos="3684"/>
        </w:tabs>
        <w:snapToGrid w:val="0"/>
        <w:spacing w:before="120" w:after="120" w:line="288" w:lineRule="auto"/>
        <w:ind w:firstLine="720"/>
        <w:jc w:val="center"/>
        <w:rPr>
          <w:rFonts w:ascii="Times New Roman" w:hAnsi="Times New Roman" w:cs="Times New Roman"/>
          <w:sz w:val="28"/>
          <w:szCs w:val="28"/>
        </w:rPr>
      </w:pPr>
      <w:r>
        <w:rPr>
          <w:noProof/>
        </w:rPr>
        <w:drawing>
          <wp:inline distT="0" distB="0" distL="0" distR="0" wp14:anchorId="75F5BFCA" wp14:editId="71C18BF2">
            <wp:extent cx="5410835" cy="2931459"/>
            <wp:effectExtent l="0" t="0" r="18415" b="2540"/>
            <wp:docPr id="8" name="Chart 8">
              <a:extLst xmlns:a="http://schemas.openxmlformats.org/drawingml/2006/main">
                <a:ext uri="{FF2B5EF4-FFF2-40B4-BE49-F238E27FC236}">
                  <a16:creationId xmlns:a16="http://schemas.microsoft.com/office/drawing/2014/main" id="{946DE6AC-6D4D-4F7C-A6C6-7CB3F32D70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6BA6048" w14:textId="77777777" w:rsidR="00663EF2" w:rsidRPr="00355EAB" w:rsidRDefault="00663EF2" w:rsidP="00355EAB">
      <w:pPr>
        <w:tabs>
          <w:tab w:val="left" w:pos="1905"/>
        </w:tabs>
        <w:snapToGrid w:val="0"/>
        <w:spacing w:before="120" w:after="120" w:line="288" w:lineRule="auto"/>
        <w:jc w:val="right"/>
        <w:rPr>
          <w:rFonts w:ascii="Times New Roman" w:hAnsi="Times New Roman" w:cs="Times New Roman"/>
          <w:sz w:val="28"/>
          <w:szCs w:val="28"/>
        </w:rPr>
      </w:pPr>
      <w:r w:rsidRPr="00355EAB">
        <w:rPr>
          <w:rFonts w:ascii="Times New Roman" w:hAnsi="Times New Roman" w:cs="Times New Roman"/>
          <w:sz w:val="28"/>
          <w:szCs w:val="28"/>
        </w:rPr>
        <w:tab/>
        <w:t>Nguồn: Trademap</w:t>
      </w:r>
    </w:p>
    <w:p w14:paraId="52EF9A6F" w14:textId="6E89E1F8" w:rsidR="00863AA6" w:rsidRPr="00355EAB" w:rsidRDefault="000F4101" w:rsidP="00863AA6">
      <w:pPr>
        <w:snapToGri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Thị trường xuất khẩu cà phê lớn nhất của Brazil</w:t>
      </w:r>
      <w:r w:rsidR="00863AA6">
        <w:rPr>
          <w:rFonts w:ascii="Times New Roman" w:hAnsi="Times New Roman" w:cs="Times New Roman"/>
          <w:sz w:val="28"/>
          <w:szCs w:val="28"/>
        </w:rPr>
        <w:t xml:space="preserve"> năm 2019</w:t>
      </w:r>
      <w:r>
        <w:rPr>
          <w:rFonts w:ascii="Times New Roman" w:hAnsi="Times New Roman" w:cs="Times New Roman"/>
          <w:sz w:val="28"/>
          <w:szCs w:val="28"/>
        </w:rPr>
        <w:t xml:space="preserve"> là Hoa Kỳ </w:t>
      </w:r>
      <w:r w:rsidR="00863AA6">
        <w:rPr>
          <w:rFonts w:ascii="Times New Roman" w:hAnsi="Times New Roman" w:cs="Times New Roman"/>
          <w:sz w:val="28"/>
          <w:szCs w:val="28"/>
        </w:rPr>
        <w:t xml:space="preserve">đạt 996,8 triệu USD, chiếm 19,4% tổng kim ngạch xuất khẩu cả phê, tăng 14,3% so với năm 2018; tiếp đến là Đức đạt 798 triệu USD (chiếm </w:t>
      </w:r>
      <w:r w:rsidR="004A4CB9">
        <w:rPr>
          <w:rFonts w:ascii="Times New Roman" w:hAnsi="Times New Roman" w:cs="Times New Roman"/>
          <w:sz w:val="28"/>
          <w:szCs w:val="28"/>
        </w:rPr>
        <w:t>15,6%, tăng 5,1%); Italy đạt 467,4 triệu USD (chiếm 9,1%, tăng 1,2%); Nhật Bản đạt 392,9 triệu USD (chiếm 7,7%, tăng 1,4%); …</w:t>
      </w:r>
    </w:p>
    <w:p w14:paraId="142576D9" w14:textId="7C01A550" w:rsidR="00663EF2" w:rsidRPr="00355EAB" w:rsidRDefault="00B45050" w:rsidP="000F4101">
      <w:pPr>
        <w:pStyle w:val="Caption"/>
        <w:snapToGrid w:val="0"/>
        <w:spacing w:before="120" w:after="120" w:line="288" w:lineRule="auto"/>
        <w:ind w:firstLine="720"/>
        <w:jc w:val="both"/>
        <w:rPr>
          <w:rFonts w:cs="Times New Roman"/>
          <w:sz w:val="28"/>
          <w:szCs w:val="28"/>
        </w:rPr>
      </w:pPr>
      <w:bookmarkStart w:id="17" w:name="_Toc59528972"/>
      <w:r w:rsidRPr="00355EAB">
        <w:rPr>
          <w:rFonts w:cs="Times New Roman"/>
          <w:sz w:val="28"/>
          <w:szCs w:val="28"/>
        </w:rPr>
        <w:t xml:space="preserve">Hình </w:t>
      </w:r>
      <w:r w:rsidR="00C23DF9" w:rsidRPr="00355EAB">
        <w:rPr>
          <w:rFonts w:cs="Times New Roman"/>
          <w:sz w:val="28"/>
          <w:szCs w:val="28"/>
        </w:rPr>
        <w:fldChar w:fldCharType="begin"/>
      </w:r>
      <w:r w:rsidR="00C23DF9" w:rsidRPr="00355EAB">
        <w:rPr>
          <w:rFonts w:cs="Times New Roman"/>
          <w:sz w:val="28"/>
          <w:szCs w:val="28"/>
        </w:rPr>
        <w:instrText xml:space="preserve"> SEQ Hình \* ARABIC </w:instrText>
      </w:r>
      <w:r w:rsidR="00C23DF9" w:rsidRPr="00355EAB">
        <w:rPr>
          <w:rFonts w:cs="Times New Roman"/>
          <w:sz w:val="28"/>
          <w:szCs w:val="28"/>
        </w:rPr>
        <w:fldChar w:fldCharType="separate"/>
      </w:r>
      <w:r w:rsidR="002D7017">
        <w:rPr>
          <w:rFonts w:cs="Times New Roman"/>
          <w:noProof/>
          <w:sz w:val="28"/>
          <w:szCs w:val="28"/>
        </w:rPr>
        <w:t>6</w:t>
      </w:r>
      <w:r w:rsidR="00C23DF9" w:rsidRPr="00355EAB">
        <w:rPr>
          <w:rFonts w:cs="Times New Roman"/>
          <w:noProof/>
          <w:sz w:val="28"/>
          <w:szCs w:val="28"/>
        </w:rPr>
        <w:fldChar w:fldCharType="end"/>
      </w:r>
      <w:r w:rsidRPr="00355EAB">
        <w:rPr>
          <w:rFonts w:cs="Times New Roman"/>
          <w:sz w:val="28"/>
          <w:szCs w:val="28"/>
        </w:rPr>
        <w:t xml:space="preserve">: </w:t>
      </w:r>
      <w:r w:rsidR="00663EF2" w:rsidRPr="00355EAB">
        <w:rPr>
          <w:rFonts w:cs="Times New Roman"/>
          <w:sz w:val="28"/>
          <w:szCs w:val="28"/>
        </w:rPr>
        <w:t xml:space="preserve">Thị trường </w:t>
      </w:r>
      <w:r w:rsidRPr="00355EAB">
        <w:rPr>
          <w:rFonts w:cs="Times New Roman"/>
          <w:sz w:val="28"/>
          <w:szCs w:val="28"/>
        </w:rPr>
        <w:t xml:space="preserve">chính </w:t>
      </w:r>
      <w:r w:rsidR="00663EF2" w:rsidRPr="00355EAB">
        <w:rPr>
          <w:rFonts w:cs="Times New Roman"/>
          <w:sz w:val="28"/>
          <w:szCs w:val="28"/>
        </w:rPr>
        <w:t xml:space="preserve">xuất khẩu cà phê </w:t>
      </w:r>
      <w:r w:rsidRPr="00355EAB">
        <w:rPr>
          <w:rFonts w:cs="Times New Roman"/>
          <w:sz w:val="28"/>
          <w:szCs w:val="28"/>
        </w:rPr>
        <w:t>nhân xô</w:t>
      </w:r>
      <w:r w:rsidR="00663EF2" w:rsidRPr="00355EAB">
        <w:rPr>
          <w:rFonts w:cs="Times New Roman"/>
          <w:sz w:val="28"/>
          <w:szCs w:val="28"/>
        </w:rPr>
        <w:t xml:space="preserve"> của Brazil </w:t>
      </w:r>
      <w:r w:rsidR="00E96C48" w:rsidRPr="00355EAB">
        <w:rPr>
          <w:rFonts w:cs="Times New Roman"/>
          <w:sz w:val="28"/>
          <w:szCs w:val="28"/>
        </w:rPr>
        <w:t xml:space="preserve">năm </w:t>
      </w:r>
      <w:r w:rsidRPr="00355EAB">
        <w:rPr>
          <w:rFonts w:cs="Times New Roman"/>
          <w:sz w:val="28"/>
          <w:szCs w:val="28"/>
        </w:rPr>
        <w:t>201</w:t>
      </w:r>
      <w:r w:rsidR="00A0706B">
        <w:rPr>
          <w:rFonts w:cs="Times New Roman"/>
          <w:sz w:val="28"/>
          <w:szCs w:val="28"/>
        </w:rPr>
        <w:t>8</w:t>
      </w:r>
      <w:r w:rsidRPr="00355EAB">
        <w:rPr>
          <w:rFonts w:cs="Times New Roman"/>
          <w:sz w:val="28"/>
          <w:szCs w:val="28"/>
        </w:rPr>
        <w:t>-</w:t>
      </w:r>
      <w:r w:rsidR="00663EF2" w:rsidRPr="00355EAB">
        <w:rPr>
          <w:rFonts w:cs="Times New Roman"/>
          <w:sz w:val="28"/>
          <w:szCs w:val="28"/>
        </w:rPr>
        <w:t>201</w:t>
      </w:r>
      <w:r w:rsidR="00A0706B">
        <w:rPr>
          <w:rFonts w:cs="Times New Roman"/>
          <w:sz w:val="28"/>
          <w:szCs w:val="28"/>
        </w:rPr>
        <w:t>9</w:t>
      </w:r>
      <w:bookmarkEnd w:id="17"/>
    </w:p>
    <w:tbl>
      <w:tblPr>
        <w:tblStyle w:val="TableGrid"/>
        <w:tblW w:w="945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7"/>
        <w:gridCol w:w="4663"/>
      </w:tblGrid>
      <w:tr w:rsidR="00B45050" w:rsidRPr="00355EAB" w14:paraId="206DBE62" w14:textId="77777777" w:rsidTr="00266242">
        <w:trPr>
          <w:trHeight w:val="5669"/>
        </w:trPr>
        <w:tc>
          <w:tcPr>
            <w:tcW w:w="4787" w:type="dxa"/>
          </w:tcPr>
          <w:p w14:paraId="2315BF1F" w14:textId="2D5B41B1" w:rsidR="00B45050" w:rsidRPr="00355EAB" w:rsidRDefault="000F4101" w:rsidP="00355EAB">
            <w:pPr>
              <w:snapToGrid w:val="0"/>
              <w:spacing w:before="120" w:after="120" w:line="288" w:lineRule="auto"/>
              <w:jc w:val="center"/>
              <w:rPr>
                <w:rFonts w:ascii="Times New Roman" w:hAnsi="Times New Roman" w:cs="Times New Roman"/>
                <w:sz w:val="28"/>
                <w:szCs w:val="28"/>
              </w:rPr>
            </w:pPr>
            <w:r>
              <w:rPr>
                <w:noProof/>
              </w:rPr>
              <w:drawing>
                <wp:inline distT="0" distB="0" distL="0" distR="0" wp14:anchorId="20F3FD38" wp14:editId="542EDA49">
                  <wp:extent cx="2766646" cy="3422650"/>
                  <wp:effectExtent l="0" t="0" r="15240" b="6350"/>
                  <wp:docPr id="9" name="Chart 9">
                    <a:extLst xmlns:a="http://schemas.openxmlformats.org/drawingml/2006/main">
                      <a:ext uri="{FF2B5EF4-FFF2-40B4-BE49-F238E27FC236}">
                        <a16:creationId xmlns:a16="http://schemas.microsoft.com/office/drawing/2014/main" id="{D5AEEB6D-7362-4B2B-88C7-B4EE65CE4D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663" w:type="dxa"/>
          </w:tcPr>
          <w:p w14:paraId="1451C7E1" w14:textId="26B34AD6" w:rsidR="00B45050" w:rsidRPr="00355EAB" w:rsidRDefault="000F4101" w:rsidP="00355EAB">
            <w:pPr>
              <w:snapToGrid w:val="0"/>
              <w:spacing w:before="120" w:after="120" w:line="288" w:lineRule="auto"/>
              <w:jc w:val="center"/>
              <w:rPr>
                <w:rFonts w:ascii="Times New Roman" w:hAnsi="Times New Roman" w:cs="Times New Roman"/>
                <w:sz w:val="28"/>
                <w:szCs w:val="28"/>
              </w:rPr>
            </w:pPr>
            <w:r>
              <w:rPr>
                <w:noProof/>
              </w:rPr>
              <w:drawing>
                <wp:inline distT="0" distB="0" distL="0" distR="0" wp14:anchorId="474AC3C4" wp14:editId="0E24E359">
                  <wp:extent cx="2846705" cy="3458308"/>
                  <wp:effectExtent l="0" t="0" r="10795" b="8890"/>
                  <wp:docPr id="10" name="Chart 10">
                    <a:extLst xmlns:a="http://schemas.openxmlformats.org/drawingml/2006/main">
                      <a:ext uri="{FF2B5EF4-FFF2-40B4-BE49-F238E27FC236}">
                        <a16:creationId xmlns:a16="http://schemas.microsoft.com/office/drawing/2014/main" id="{FE082DA7-3655-408A-BB4B-0E0279CC7B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377702AE" w14:textId="77777777" w:rsidR="00663EF2" w:rsidRPr="00266242" w:rsidRDefault="00663EF2" w:rsidP="00355EAB">
      <w:pPr>
        <w:tabs>
          <w:tab w:val="left" w:pos="3195"/>
        </w:tabs>
        <w:snapToGrid w:val="0"/>
        <w:spacing w:before="120" w:after="120" w:line="288" w:lineRule="auto"/>
        <w:jc w:val="right"/>
        <w:rPr>
          <w:rFonts w:ascii="Times New Roman" w:hAnsi="Times New Roman" w:cs="Times New Roman"/>
          <w:i/>
          <w:iCs/>
          <w:sz w:val="28"/>
          <w:szCs w:val="28"/>
        </w:rPr>
      </w:pPr>
      <w:r w:rsidRPr="00355EAB">
        <w:rPr>
          <w:rFonts w:ascii="Times New Roman" w:hAnsi="Times New Roman" w:cs="Times New Roman"/>
          <w:sz w:val="28"/>
          <w:szCs w:val="28"/>
        </w:rPr>
        <w:tab/>
      </w:r>
      <w:r w:rsidRPr="00266242">
        <w:rPr>
          <w:rFonts w:ascii="Times New Roman" w:hAnsi="Times New Roman" w:cs="Times New Roman"/>
          <w:i/>
          <w:iCs/>
          <w:sz w:val="28"/>
          <w:szCs w:val="28"/>
        </w:rPr>
        <w:t>Nguồn: Trademap</w:t>
      </w:r>
    </w:p>
    <w:p w14:paraId="22859ADA" w14:textId="620DD2F6" w:rsidR="0087554C" w:rsidRDefault="00663EF2" w:rsidP="00355EAB">
      <w:pPr>
        <w:snapToGrid w:val="0"/>
        <w:spacing w:before="120" w:after="120" w:line="288" w:lineRule="auto"/>
        <w:ind w:firstLine="720"/>
        <w:jc w:val="both"/>
        <w:rPr>
          <w:rFonts w:ascii="Times New Roman" w:hAnsi="Times New Roman" w:cs="Times New Roman"/>
          <w:sz w:val="28"/>
          <w:szCs w:val="28"/>
        </w:rPr>
      </w:pPr>
      <w:r w:rsidRPr="0087554C">
        <w:rPr>
          <w:rFonts w:ascii="Times New Roman" w:hAnsi="Times New Roman" w:cs="Times New Roman"/>
          <w:sz w:val="28"/>
          <w:szCs w:val="28"/>
        </w:rPr>
        <w:t>Giá cà phê xuất khẩu trung bình của Brazil sau khi đạt đỉnh điểm vào năm 2011 đã suy giảm mạnh những năm sau đó. Năm 201</w:t>
      </w:r>
      <w:r w:rsidR="00266242" w:rsidRPr="0087554C">
        <w:rPr>
          <w:rFonts w:ascii="Times New Roman" w:hAnsi="Times New Roman" w:cs="Times New Roman"/>
          <w:sz w:val="28"/>
          <w:szCs w:val="28"/>
        </w:rPr>
        <w:t>9</w:t>
      </w:r>
      <w:r w:rsidRPr="0087554C">
        <w:rPr>
          <w:rFonts w:ascii="Times New Roman" w:hAnsi="Times New Roman" w:cs="Times New Roman"/>
          <w:sz w:val="28"/>
          <w:szCs w:val="28"/>
        </w:rPr>
        <w:t>, giá cà phê xuất khẩu của Brazil đạt 2</w:t>
      </w:r>
      <w:r w:rsidR="00266242" w:rsidRPr="0087554C">
        <w:rPr>
          <w:rFonts w:ascii="Times New Roman" w:hAnsi="Times New Roman" w:cs="Times New Roman"/>
          <w:sz w:val="28"/>
          <w:szCs w:val="28"/>
        </w:rPr>
        <w:t>217</w:t>
      </w:r>
      <w:r w:rsidRPr="0087554C">
        <w:rPr>
          <w:rFonts w:ascii="Times New Roman" w:hAnsi="Times New Roman" w:cs="Times New Roman"/>
          <w:sz w:val="28"/>
          <w:szCs w:val="28"/>
        </w:rPr>
        <w:t xml:space="preserve"> USD/tấn, </w:t>
      </w:r>
      <w:r w:rsidR="00266242" w:rsidRPr="0087554C">
        <w:rPr>
          <w:rFonts w:ascii="Times New Roman" w:hAnsi="Times New Roman" w:cs="Times New Roman"/>
          <w:sz w:val="28"/>
          <w:szCs w:val="28"/>
        </w:rPr>
        <w:t>giảm 14,3%</w:t>
      </w:r>
      <w:r w:rsidRPr="0087554C">
        <w:rPr>
          <w:rFonts w:ascii="Times New Roman" w:hAnsi="Times New Roman" w:cs="Times New Roman"/>
          <w:sz w:val="28"/>
          <w:szCs w:val="28"/>
        </w:rPr>
        <w:t xml:space="preserve"> so với năm trước. </w:t>
      </w:r>
      <w:r w:rsidR="0087554C" w:rsidRPr="0087554C">
        <w:rPr>
          <w:rFonts w:ascii="Times New Roman" w:hAnsi="Times New Roman" w:cs="Times New Roman"/>
          <w:sz w:val="28"/>
          <w:szCs w:val="28"/>
        </w:rPr>
        <w:t>Giá cà phê trung bình của Brazil thường cao hơn rất nhiều so vói giá cà phê của Việt Nam.</w:t>
      </w:r>
    </w:p>
    <w:p w14:paraId="4763203A" w14:textId="77777777" w:rsidR="0087554C" w:rsidRDefault="0087554C">
      <w:pPr>
        <w:rPr>
          <w:rFonts w:ascii="Times New Roman" w:hAnsi="Times New Roman" w:cs="Times New Roman"/>
          <w:sz w:val="28"/>
          <w:szCs w:val="28"/>
        </w:rPr>
      </w:pPr>
      <w:r>
        <w:rPr>
          <w:rFonts w:ascii="Times New Roman" w:hAnsi="Times New Roman" w:cs="Times New Roman"/>
          <w:sz w:val="28"/>
          <w:szCs w:val="28"/>
        </w:rPr>
        <w:br w:type="page"/>
      </w:r>
    </w:p>
    <w:p w14:paraId="7A9253F7" w14:textId="4798D78A" w:rsidR="00663EF2" w:rsidRPr="0087554C" w:rsidRDefault="00B45050" w:rsidP="00266242">
      <w:pPr>
        <w:pStyle w:val="Caption"/>
        <w:snapToGrid w:val="0"/>
        <w:spacing w:before="120" w:after="120" w:line="288" w:lineRule="auto"/>
        <w:ind w:firstLine="720"/>
        <w:rPr>
          <w:rFonts w:cs="Times New Roman"/>
          <w:sz w:val="28"/>
          <w:szCs w:val="28"/>
        </w:rPr>
      </w:pPr>
      <w:bookmarkStart w:id="18" w:name="_Toc59528973"/>
      <w:r w:rsidRPr="0087554C">
        <w:rPr>
          <w:rFonts w:cs="Times New Roman"/>
          <w:sz w:val="28"/>
          <w:szCs w:val="28"/>
        </w:rPr>
        <w:lastRenderedPageBreak/>
        <w:t xml:space="preserve">Hình </w:t>
      </w:r>
      <w:r w:rsidRPr="0087554C">
        <w:rPr>
          <w:rFonts w:cs="Times New Roman"/>
          <w:sz w:val="28"/>
          <w:szCs w:val="28"/>
        </w:rPr>
        <w:fldChar w:fldCharType="begin"/>
      </w:r>
      <w:r w:rsidRPr="0087554C">
        <w:rPr>
          <w:rFonts w:cs="Times New Roman"/>
          <w:sz w:val="28"/>
          <w:szCs w:val="28"/>
        </w:rPr>
        <w:instrText xml:space="preserve"> SEQ Hình \* ARABIC </w:instrText>
      </w:r>
      <w:r w:rsidRPr="0087554C">
        <w:rPr>
          <w:rFonts w:cs="Times New Roman"/>
          <w:sz w:val="28"/>
          <w:szCs w:val="28"/>
        </w:rPr>
        <w:fldChar w:fldCharType="separate"/>
      </w:r>
      <w:r w:rsidR="002D7017" w:rsidRPr="0087554C">
        <w:rPr>
          <w:rFonts w:cs="Times New Roman"/>
          <w:noProof/>
          <w:sz w:val="28"/>
          <w:szCs w:val="28"/>
        </w:rPr>
        <w:t>7</w:t>
      </w:r>
      <w:r w:rsidRPr="0087554C">
        <w:rPr>
          <w:rFonts w:cs="Times New Roman"/>
          <w:sz w:val="28"/>
          <w:szCs w:val="28"/>
        </w:rPr>
        <w:fldChar w:fldCharType="end"/>
      </w:r>
      <w:r w:rsidRPr="0087554C">
        <w:rPr>
          <w:rFonts w:cs="Times New Roman"/>
          <w:sz w:val="28"/>
          <w:szCs w:val="28"/>
        </w:rPr>
        <w:t xml:space="preserve">: </w:t>
      </w:r>
      <w:r w:rsidR="00663EF2" w:rsidRPr="0087554C">
        <w:rPr>
          <w:rFonts w:cs="Times New Roman"/>
          <w:sz w:val="28"/>
          <w:szCs w:val="28"/>
        </w:rPr>
        <w:t>Giá xuất khẩu cà phê của Brazil qua các năm</w:t>
      </w:r>
      <w:r w:rsidR="00E96C48" w:rsidRPr="0087554C">
        <w:rPr>
          <w:rFonts w:cs="Times New Roman"/>
          <w:sz w:val="28"/>
          <w:szCs w:val="28"/>
        </w:rPr>
        <w:t xml:space="preserve"> so với Việt Nam</w:t>
      </w:r>
      <w:bookmarkEnd w:id="18"/>
    </w:p>
    <w:p w14:paraId="70AD88B1" w14:textId="080BA66E" w:rsidR="00266242" w:rsidRPr="00266242" w:rsidRDefault="0087554C" w:rsidP="00266242">
      <w:pPr>
        <w:ind w:firstLine="720"/>
        <w:jc w:val="center"/>
      </w:pPr>
      <w:r>
        <w:rPr>
          <w:noProof/>
        </w:rPr>
        <w:drawing>
          <wp:inline distT="0" distB="0" distL="0" distR="0" wp14:anchorId="41FC793E" wp14:editId="44967B2D">
            <wp:extent cx="5365115" cy="3482789"/>
            <wp:effectExtent l="0" t="0" r="6985" b="3810"/>
            <wp:docPr id="57" name="Chart 57">
              <a:extLst xmlns:a="http://schemas.openxmlformats.org/drawingml/2006/main">
                <a:ext uri="{FF2B5EF4-FFF2-40B4-BE49-F238E27FC236}">
                  <a16:creationId xmlns:a16="http://schemas.microsoft.com/office/drawing/2014/main" id="{C06E43B5-B76C-4431-8AE7-A92E7DB9D9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B31343" w14:textId="77777777" w:rsidR="00663EF2" w:rsidRPr="00B0005E" w:rsidRDefault="00663EF2" w:rsidP="00355EAB">
      <w:pPr>
        <w:tabs>
          <w:tab w:val="left" w:pos="2127"/>
        </w:tabs>
        <w:snapToGrid w:val="0"/>
        <w:spacing w:before="120" w:after="120" w:line="288" w:lineRule="auto"/>
        <w:jc w:val="right"/>
        <w:rPr>
          <w:rFonts w:ascii="Times New Roman" w:hAnsi="Times New Roman" w:cs="Times New Roman"/>
          <w:i/>
          <w:iCs/>
          <w:sz w:val="28"/>
          <w:szCs w:val="28"/>
        </w:rPr>
      </w:pPr>
      <w:r w:rsidRPr="00355EAB">
        <w:rPr>
          <w:rFonts w:ascii="Times New Roman" w:hAnsi="Times New Roman" w:cs="Times New Roman"/>
          <w:sz w:val="28"/>
          <w:szCs w:val="28"/>
        </w:rPr>
        <w:tab/>
      </w:r>
      <w:r w:rsidRPr="00B0005E">
        <w:rPr>
          <w:rFonts w:ascii="Times New Roman" w:hAnsi="Times New Roman" w:cs="Times New Roman"/>
          <w:i/>
          <w:iCs/>
          <w:sz w:val="28"/>
          <w:szCs w:val="28"/>
        </w:rPr>
        <w:t>Nguồn: Trademap</w:t>
      </w:r>
    </w:p>
    <w:p w14:paraId="1339029D" w14:textId="4ED3B9B1" w:rsidR="006D55B9" w:rsidRPr="00355EAB" w:rsidRDefault="009E0CD2" w:rsidP="00355EAB">
      <w:pPr>
        <w:snapToGri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6D55B9" w:rsidRPr="00355EAB">
        <w:rPr>
          <w:rFonts w:ascii="Times New Roman" w:hAnsi="Times New Roman" w:cs="Times New Roman"/>
          <w:sz w:val="28"/>
          <w:szCs w:val="28"/>
        </w:rPr>
        <w:t xml:space="preserve">iêu dùng cà phê uống liền (RTD) rất phát triển tại Nhật Bản và đang ngày càng được ưa chuộng tại Bắc Mỹ </w:t>
      </w:r>
      <w:r w:rsidR="00E96C48" w:rsidRPr="00355EAB">
        <w:rPr>
          <w:rFonts w:ascii="Times New Roman" w:hAnsi="Times New Roman" w:cs="Times New Roman"/>
          <w:sz w:val="28"/>
          <w:szCs w:val="28"/>
        </w:rPr>
        <w:t xml:space="preserve">(bao gồm Hoa kỳ và Canada) </w:t>
      </w:r>
      <w:r w:rsidR="006D55B9" w:rsidRPr="00355EAB">
        <w:rPr>
          <w:rFonts w:ascii="Times New Roman" w:hAnsi="Times New Roman" w:cs="Times New Roman"/>
          <w:sz w:val="28"/>
          <w:szCs w:val="28"/>
        </w:rPr>
        <w:t>và tại châu Âu, mặc dù vẫn còn ở mức thấp. Rabobank cho rằng đây là phân khúc tăng trưởng cốt lõi trong ngành cà phê và là một lĩnh vực có biên lợi nhuận cao, có tiềm năng xây dựng thương hiệu.</w:t>
      </w:r>
      <w:r>
        <w:rPr>
          <w:rFonts w:ascii="Times New Roman" w:hAnsi="Times New Roman" w:cs="Times New Roman"/>
          <w:sz w:val="28"/>
          <w:szCs w:val="28"/>
        </w:rPr>
        <w:t xml:space="preserve"> </w:t>
      </w:r>
      <w:r w:rsidR="006D55B9" w:rsidRPr="00355EAB">
        <w:rPr>
          <w:rFonts w:ascii="Times New Roman" w:hAnsi="Times New Roman" w:cs="Times New Roman"/>
          <w:sz w:val="28"/>
          <w:szCs w:val="28"/>
        </w:rPr>
        <w:t>Đặc biệt, tại Bắc Mỹ, sự ưa chuộng ngày càng tăng đối với cà phê ủ lạnh đang mang đến một cú hích mạnh cho cà phê RTD. Đây là một lựa chọn hấp dẫn, tiện lợi cho cả cà phê nóng và đồ uống tăng lực đối với những người đang tìm kiếm hiệu ứng kích thích từ caffeine và cũng cho cả các đồ uống có gas hoặc đồ uống không cồn khác. Mối quan hệ đối tác gần đây của PepsiCo và Lavazza, cũng như sự ra đời của cà phê uống liền Costa, cho thấy lằn ranh giữa các đồ uống không cồn và cà phê uống liền sẽ ngày càng mờ nhạt.</w:t>
      </w:r>
    </w:p>
    <w:p w14:paraId="4930BAEF" w14:textId="2647FDCF" w:rsidR="007F766C" w:rsidRPr="00355EAB" w:rsidRDefault="006D55B9"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 xml:space="preserve">Cà phê viên nén và cà phê túi lọc tiếp tục tăng trưởng tại các thị trường phát triển. Yếu tố thành công chính của các sản phẩm cà phê dùng một lần nằm ở tính tiện lợi, đặc biệt dễ sử dụng và tốc độ chuẩn bị nhanh. Hiện nay, Tây Âu (65%) và Bắc Mỹ (26%) chiếm thị phần áp đảo trong doanh số toàn cầu nhưng nhu cầu đang </w:t>
      </w:r>
      <w:r w:rsidRPr="00355EAB">
        <w:rPr>
          <w:rFonts w:ascii="Times New Roman" w:hAnsi="Times New Roman" w:cs="Times New Roman"/>
          <w:sz w:val="28"/>
          <w:szCs w:val="28"/>
        </w:rPr>
        <w:lastRenderedPageBreak/>
        <w:t>tăng lên ở tất cả các khu vực. Do tiện lợi là một trong những động lực chính của nhu cầu tiêu dùng toàn cầu, Rabobank dự báo nhu cầu cà phê viên nén và túi lọc tiếp tục tăng trưởng trong tương lai gần. Hơn nữa, tính hiệu quả trên cho thấy sự chuyển dịch sang cà phê viên nén và túi lọc sẽ có thể có tác động tiêu cực lên lượng cà phê.</w:t>
      </w:r>
    </w:p>
    <w:p w14:paraId="68541DF1" w14:textId="77777777" w:rsidR="00663EF2" w:rsidRPr="00355EAB" w:rsidRDefault="00663EF2" w:rsidP="00355EAB">
      <w:pPr>
        <w:pStyle w:val="Heading2"/>
        <w:snapToGrid w:val="0"/>
        <w:spacing w:before="120" w:line="288" w:lineRule="auto"/>
        <w:rPr>
          <w:sz w:val="28"/>
          <w:szCs w:val="28"/>
        </w:rPr>
      </w:pPr>
      <w:bookmarkStart w:id="19" w:name="_Toc59528893"/>
      <w:r w:rsidRPr="00355EAB">
        <w:rPr>
          <w:sz w:val="28"/>
          <w:szCs w:val="28"/>
        </w:rPr>
        <w:t>3.2 Nhập khẩu</w:t>
      </w:r>
      <w:bookmarkEnd w:id="19"/>
    </w:p>
    <w:p w14:paraId="7F121B18" w14:textId="0CD35242" w:rsidR="00DC2F9A" w:rsidRDefault="009E0CD2" w:rsidP="00355EAB">
      <w:pPr>
        <w:snapToGri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Brazil là quốc gia có</w:t>
      </w:r>
      <w:r w:rsidR="00663EF2" w:rsidRPr="00355EAB">
        <w:rPr>
          <w:rFonts w:ascii="Times New Roman" w:hAnsi="Times New Roman" w:cs="Times New Roman"/>
          <w:sz w:val="28"/>
          <w:szCs w:val="28"/>
        </w:rPr>
        <w:t xml:space="preserve"> sản lượng cà phê lớn nhất thế giới, </w:t>
      </w:r>
      <w:r>
        <w:rPr>
          <w:rFonts w:ascii="Times New Roman" w:hAnsi="Times New Roman" w:cs="Times New Roman"/>
          <w:sz w:val="28"/>
          <w:szCs w:val="28"/>
        </w:rPr>
        <w:t>nhưng</w:t>
      </w:r>
      <w:r w:rsidR="00663EF2" w:rsidRPr="00355EAB">
        <w:rPr>
          <w:rFonts w:ascii="Times New Roman" w:hAnsi="Times New Roman" w:cs="Times New Roman"/>
          <w:sz w:val="28"/>
          <w:szCs w:val="28"/>
        </w:rPr>
        <w:t xml:space="preserve"> vẫn nhập khẩu thêm cà phê thô (rang hoặc chưa rang). Mặc dù số lượng chưa lớn nhưng trong 10 năm qua tỷ lệ tăng rất đáng kể</w:t>
      </w:r>
      <w:r w:rsidR="00DC2F9A">
        <w:rPr>
          <w:rFonts w:ascii="Times New Roman" w:hAnsi="Times New Roman" w:cs="Times New Roman"/>
          <w:sz w:val="28"/>
          <w:szCs w:val="28"/>
        </w:rPr>
        <w:t xml:space="preserve">, trung bình tăng 28,9%/năm, từ 8,4 triệu USD năm 2008 tăng lên 81,7 triệu USD năm 2019. </w:t>
      </w:r>
    </w:p>
    <w:p w14:paraId="6BC0576C" w14:textId="58A445E9" w:rsidR="00663EF2" w:rsidRPr="00355EAB" w:rsidRDefault="002D7017" w:rsidP="002D7017">
      <w:pPr>
        <w:pStyle w:val="Caption"/>
        <w:ind w:firstLine="720"/>
        <w:rPr>
          <w:rFonts w:cs="Times New Roman"/>
          <w:sz w:val="28"/>
          <w:szCs w:val="28"/>
        </w:rPr>
      </w:pPr>
      <w:bookmarkStart w:id="20" w:name="_Toc59528974"/>
      <w:r w:rsidRPr="002D7017">
        <w:rPr>
          <w:sz w:val="28"/>
          <w:szCs w:val="28"/>
        </w:rPr>
        <w:t xml:space="preserve">Hình </w:t>
      </w:r>
      <w:r w:rsidRPr="002D7017">
        <w:rPr>
          <w:sz w:val="28"/>
          <w:szCs w:val="28"/>
        </w:rPr>
        <w:fldChar w:fldCharType="begin"/>
      </w:r>
      <w:r w:rsidRPr="002D7017">
        <w:rPr>
          <w:sz w:val="28"/>
          <w:szCs w:val="28"/>
        </w:rPr>
        <w:instrText xml:space="preserve"> SEQ Hình \* ARABIC </w:instrText>
      </w:r>
      <w:r w:rsidRPr="002D7017">
        <w:rPr>
          <w:sz w:val="28"/>
          <w:szCs w:val="28"/>
        </w:rPr>
        <w:fldChar w:fldCharType="separate"/>
      </w:r>
      <w:r w:rsidRPr="002D7017">
        <w:rPr>
          <w:noProof/>
          <w:sz w:val="28"/>
          <w:szCs w:val="28"/>
        </w:rPr>
        <w:t>8</w:t>
      </w:r>
      <w:r w:rsidRPr="002D7017">
        <w:rPr>
          <w:sz w:val="28"/>
          <w:szCs w:val="28"/>
        </w:rPr>
        <w:fldChar w:fldCharType="end"/>
      </w:r>
      <w:r w:rsidR="00AD6C9C" w:rsidRPr="002D7017">
        <w:rPr>
          <w:rFonts w:cs="Times New Roman"/>
          <w:sz w:val="28"/>
          <w:szCs w:val="28"/>
        </w:rPr>
        <w:t>:</w:t>
      </w:r>
      <w:r w:rsidR="00AD6C9C" w:rsidRPr="00355EAB">
        <w:rPr>
          <w:rFonts w:cs="Times New Roman"/>
          <w:sz w:val="28"/>
          <w:szCs w:val="28"/>
        </w:rPr>
        <w:t xml:space="preserve"> </w:t>
      </w:r>
      <w:r w:rsidR="00663EF2" w:rsidRPr="00355EAB">
        <w:rPr>
          <w:rFonts w:cs="Times New Roman"/>
          <w:sz w:val="28"/>
          <w:szCs w:val="28"/>
        </w:rPr>
        <w:t>Nhập khẩu cà phê của Brazil 2008 - 201</w:t>
      </w:r>
      <w:r w:rsidR="009E0CD2">
        <w:rPr>
          <w:rFonts w:cs="Times New Roman"/>
          <w:sz w:val="28"/>
          <w:szCs w:val="28"/>
        </w:rPr>
        <w:t>9</w:t>
      </w:r>
      <w:bookmarkEnd w:id="20"/>
    </w:p>
    <w:p w14:paraId="4CE6BD40" w14:textId="2884A6C9" w:rsidR="00663EF2" w:rsidRPr="00355EAB" w:rsidRDefault="00DC2F9A" w:rsidP="00DC2F9A">
      <w:pPr>
        <w:tabs>
          <w:tab w:val="left" w:pos="2127"/>
        </w:tabs>
        <w:snapToGrid w:val="0"/>
        <w:spacing w:before="120" w:after="120" w:line="288" w:lineRule="auto"/>
        <w:ind w:firstLine="720"/>
        <w:jc w:val="center"/>
        <w:rPr>
          <w:rFonts w:ascii="Times New Roman" w:hAnsi="Times New Roman" w:cs="Times New Roman"/>
          <w:sz w:val="28"/>
          <w:szCs w:val="28"/>
        </w:rPr>
      </w:pPr>
      <w:r>
        <w:rPr>
          <w:noProof/>
        </w:rPr>
        <w:drawing>
          <wp:inline distT="0" distB="0" distL="0" distR="0" wp14:anchorId="03FF2C1D" wp14:editId="524BD741">
            <wp:extent cx="5375275" cy="3294529"/>
            <wp:effectExtent l="0" t="0" r="15875" b="1270"/>
            <wp:docPr id="54" name="Chart 54">
              <a:extLst xmlns:a="http://schemas.openxmlformats.org/drawingml/2006/main">
                <a:ext uri="{FF2B5EF4-FFF2-40B4-BE49-F238E27FC236}">
                  <a16:creationId xmlns:a16="http://schemas.microsoft.com/office/drawing/2014/main" id="{2267B5E6-2808-48F4-BAEB-03645142B2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AF71332" w14:textId="77777777" w:rsidR="00663EF2" w:rsidRPr="00DC2F9A" w:rsidRDefault="00663EF2" w:rsidP="00355EAB">
      <w:pPr>
        <w:tabs>
          <w:tab w:val="left" w:pos="3390"/>
        </w:tabs>
        <w:snapToGrid w:val="0"/>
        <w:spacing w:before="120" w:after="120" w:line="288" w:lineRule="auto"/>
        <w:jc w:val="right"/>
        <w:rPr>
          <w:rFonts w:ascii="Times New Roman" w:hAnsi="Times New Roman" w:cs="Times New Roman"/>
          <w:i/>
          <w:iCs/>
          <w:sz w:val="28"/>
          <w:szCs w:val="28"/>
        </w:rPr>
      </w:pPr>
      <w:r w:rsidRPr="00355EAB">
        <w:rPr>
          <w:rFonts w:ascii="Times New Roman" w:hAnsi="Times New Roman" w:cs="Times New Roman"/>
          <w:sz w:val="28"/>
          <w:szCs w:val="28"/>
        </w:rPr>
        <w:tab/>
      </w:r>
      <w:r w:rsidRPr="00DC2F9A">
        <w:rPr>
          <w:rFonts w:ascii="Times New Roman" w:hAnsi="Times New Roman" w:cs="Times New Roman"/>
          <w:i/>
          <w:iCs/>
          <w:sz w:val="28"/>
          <w:szCs w:val="28"/>
        </w:rPr>
        <w:t>Nguồn: Trademap</w:t>
      </w:r>
    </w:p>
    <w:p w14:paraId="03A841EE" w14:textId="5C0044A3" w:rsidR="00663EF2" w:rsidRDefault="00AD6C9C"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 xml:space="preserve">Thị trường </w:t>
      </w:r>
      <w:r w:rsidR="00663EF2" w:rsidRPr="00355EAB">
        <w:rPr>
          <w:rFonts w:ascii="Times New Roman" w:hAnsi="Times New Roman" w:cs="Times New Roman"/>
          <w:sz w:val="28"/>
          <w:szCs w:val="28"/>
        </w:rPr>
        <w:t>nhập khẩu cà phê</w:t>
      </w:r>
      <w:r w:rsidRPr="00355EAB">
        <w:rPr>
          <w:rFonts w:ascii="Times New Roman" w:hAnsi="Times New Roman" w:cs="Times New Roman"/>
          <w:sz w:val="28"/>
          <w:szCs w:val="28"/>
        </w:rPr>
        <w:t xml:space="preserve"> chính của Brazil</w:t>
      </w:r>
      <w:r w:rsidR="00DC2F9A">
        <w:rPr>
          <w:rFonts w:ascii="Times New Roman" w:hAnsi="Times New Roman" w:cs="Times New Roman"/>
          <w:sz w:val="28"/>
          <w:szCs w:val="28"/>
        </w:rPr>
        <w:t xml:space="preserve"> năm 2019</w:t>
      </w:r>
      <w:r w:rsidRPr="00355EAB">
        <w:rPr>
          <w:rFonts w:ascii="Times New Roman" w:hAnsi="Times New Roman" w:cs="Times New Roman"/>
          <w:sz w:val="28"/>
          <w:szCs w:val="28"/>
        </w:rPr>
        <w:t xml:space="preserve"> là </w:t>
      </w:r>
      <w:r w:rsidR="00663EF2" w:rsidRPr="00355EAB">
        <w:rPr>
          <w:rFonts w:ascii="Times New Roman" w:hAnsi="Times New Roman" w:cs="Times New Roman"/>
          <w:sz w:val="28"/>
          <w:szCs w:val="28"/>
        </w:rPr>
        <w:t>từ Thụy Sĩ</w:t>
      </w:r>
      <w:r w:rsidR="00DC2F9A">
        <w:rPr>
          <w:rFonts w:ascii="Times New Roman" w:hAnsi="Times New Roman" w:cs="Times New Roman"/>
          <w:sz w:val="28"/>
          <w:szCs w:val="28"/>
        </w:rPr>
        <w:t xml:space="preserve"> với giá trị nhập khẩu đạt 52,4 triệu USD (chiếm 64,1% tổng giá trị nhập khẩu), tiếp đến là Pháp đạt 7,4 triệu USD (chiếm </w:t>
      </w:r>
      <w:r w:rsidR="005B74DC">
        <w:rPr>
          <w:rFonts w:ascii="Times New Roman" w:hAnsi="Times New Roman" w:cs="Times New Roman"/>
          <w:sz w:val="28"/>
          <w:szCs w:val="28"/>
        </w:rPr>
        <w:t xml:space="preserve">9%), Italy đạt 5,3 triệu USD (chiếm 6,4%), Anh đạt 4,7 triệu USD (chiếm 5,7%), Tây Ban Nha đạt 4,1 triệu USD (chiếm 5%), … </w:t>
      </w:r>
    </w:p>
    <w:p w14:paraId="11561282" w14:textId="2E10D148" w:rsidR="0087554C" w:rsidRDefault="0087554C" w:rsidP="00355EAB">
      <w:pPr>
        <w:snapToGrid w:val="0"/>
        <w:spacing w:before="120" w:after="120" w:line="288" w:lineRule="auto"/>
        <w:ind w:firstLine="720"/>
        <w:jc w:val="both"/>
        <w:rPr>
          <w:rFonts w:ascii="Times New Roman" w:hAnsi="Times New Roman" w:cs="Times New Roman"/>
          <w:sz w:val="28"/>
          <w:szCs w:val="28"/>
        </w:rPr>
      </w:pPr>
    </w:p>
    <w:p w14:paraId="563978A4" w14:textId="77777777" w:rsidR="0087554C" w:rsidRPr="00355EAB" w:rsidRDefault="0087554C" w:rsidP="00355EAB">
      <w:pPr>
        <w:snapToGrid w:val="0"/>
        <w:spacing w:before="120" w:after="120" w:line="288" w:lineRule="auto"/>
        <w:ind w:firstLine="720"/>
        <w:jc w:val="both"/>
        <w:rPr>
          <w:rFonts w:ascii="Times New Roman" w:hAnsi="Times New Roman" w:cs="Times New Roman"/>
          <w:sz w:val="28"/>
          <w:szCs w:val="28"/>
        </w:rPr>
      </w:pPr>
    </w:p>
    <w:p w14:paraId="68F5F5FD" w14:textId="01B7DEAE" w:rsidR="00663EF2" w:rsidRPr="00355EAB" w:rsidRDefault="00AD6C9C" w:rsidP="00DC2F9A">
      <w:pPr>
        <w:pStyle w:val="Caption"/>
        <w:snapToGrid w:val="0"/>
        <w:spacing w:before="120" w:after="120" w:line="288" w:lineRule="auto"/>
        <w:ind w:firstLine="720"/>
        <w:rPr>
          <w:rFonts w:cs="Times New Roman"/>
          <w:sz w:val="28"/>
          <w:szCs w:val="28"/>
        </w:rPr>
      </w:pPr>
      <w:bookmarkStart w:id="21" w:name="_Toc59528975"/>
      <w:r w:rsidRPr="00355EAB">
        <w:rPr>
          <w:rFonts w:cs="Times New Roman"/>
          <w:sz w:val="28"/>
          <w:szCs w:val="28"/>
        </w:rPr>
        <w:lastRenderedPageBreak/>
        <w:t xml:space="preserve">Hình </w:t>
      </w:r>
      <w:r w:rsidR="00C23DF9" w:rsidRPr="00355EAB">
        <w:rPr>
          <w:rFonts w:cs="Times New Roman"/>
          <w:sz w:val="28"/>
          <w:szCs w:val="28"/>
        </w:rPr>
        <w:fldChar w:fldCharType="begin"/>
      </w:r>
      <w:r w:rsidR="00C23DF9" w:rsidRPr="00355EAB">
        <w:rPr>
          <w:rFonts w:cs="Times New Roman"/>
          <w:sz w:val="28"/>
          <w:szCs w:val="28"/>
        </w:rPr>
        <w:instrText xml:space="preserve"> SEQ Hình \* ARABIC </w:instrText>
      </w:r>
      <w:r w:rsidR="00C23DF9" w:rsidRPr="00355EAB">
        <w:rPr>
          <w:rFonts w:cs="Times New Roman"/>
          <w:sz w:val="28"/>
          <w:szCs w:val="28"/>
        </w:rPr>
        <w:fldChar w:fldCharType="separate"/>
      </w:r>
      <w:r w:rsidR="002D7017">
        <w:rPr>
          <w:rFonts w:cs="Times New Roman"/>
          <w:noProof/>
          <w:sz w:val="28"/>
          <w:szCs w:val="28"/>
        </w:rPr>
        <w:t>9</w:t>
      </w:r>
      <w:r w:rsidR="00C23DF9" w:rsidRPr="00355EAB">
        <w:rPr>
          <w:rFonts w:cs="Times New Roman"/>
          <w:noProof/>
          <w:sz w:val="28"/>
          <w:szCs w:val="28"/>
        </w:rPr>
        <w:fldChar w:fldCharType="end"/>
      </w:r>
      <w:r w:rsidRPr="00355EAB">
        <w:rPr>
          <w:rFonts w:cs="Times New Roman"/>
          <w:sz w:val="28"/>
          <w:szCs w:val="28"/>
        </w:rPr>
        <w:t xml:space="preserve">: </w:t>
      </w:r>
      <w:r w:rsidR="00663EF2" w:rsidRPr="00355EAB">
        <w:rPr>
          <w:rFonts w:cs="Times New Roman"/>
          <w:sz w:val="28"/>
          <w:szCs w:val="28"/>
        </w:rPr>
        <w:t xml:space="preserve">Nguồn nhập khẩu cà phê của Brazil </w:t>
      </w:r>
      <w:r w:rsidR="00E96C48" w:rsidRPr="00355EAB">
        <w:rPr>
          <w:rFonts w:cs="Times New Roman"/>
          <w:sz w:val="28"/>
          <w:szCs w:val="28"/>
        </w:rPr>
        <w:t xml:space="preserve">năm </w:t>
      </w:r>
      <w:r w:rsidR="00663EF2" w:rsidRPr="00355EAB">
        <w:rPr>
          <w:rFonts w:cs="Times New Roman"/>
          <w:sz w:val="28"/>
          <w:szCs w:val="28"/>
        </w:rPr>
        <w:t>201</w:t>
      </w:r>
      <w:r w:rsidR="002F4BD0">
        <w:rPr>
          <w:rFonts w:cs="Times New Roman"/>
          <w:sz w:val="28"/>
          <w:szCs w:val="28"/>
        </w:rPr>
        <w:t>8</w:t>
      </w:r>
      <w:r w:rsidR="00E96C48" w:rsidRPr="00355EAB">
        <w:rPr>
          <w:rFonts w:cs="Times New Roman"/>
          <w:sz w:val="28"/>
          <w:szCs w:val="28"/>
        </w:rPr>
        <w:t>-201</w:t>
      </w:r>
      <w:r w:rsidR="002F4BD0">
        <w:rPr>
          <w:rFonts w:cs="Times New Roman"/>
          <w:sz w:val="28"/>
          <w:szCs w:val="28"/>
        </w:rPr>
        <w:t>9</w:t>
      </w:r>
      <w:bookmarkEnd w:id="21"/>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4860"/>
      </w:tblGrid>
      <w:tr w:rsidR="00AD6C9C" w:rsidRPr="00355EAB" w14:paraId="52F2F53F" w14:textId="77777777" w:rsidTr="00DC2F9A">
        <w:trPr>
          <w:trHeight w:val="4310"/>
        </w:trPr>
        <w:tc>
          <w:tcPr>
            <w:tcW w:w="4500" w:type="dxa"/>
          </w:tcPr>
          <w:p w14:paraId="729FC9F7" w14:textId="4049601F" w:rsidR="00AD6C9C" w:rsidRPr="00355EAB" w:rsidRDefault="00DC2F9A" w:rsidP="00355EAB">
            <w:pPr>
              <w:snapToGrid w:val="0"/>
              <w:spacing w:before="120" w:after="120" w:line="288" w:lineRule="auto"/>
              <w:jc w:val="center"/>
              <w:rPr>
                <w:rFonts w:ascii="Times New Roman" w:hAnsi="Times New Roman" w:cs="Times New Roman"/>
                <w:sz w:val="28"/>
                <w:szCs w:val="28"/>
              </w:rPr>
            </w:pPr>
            <w:r>
              <w:rPr>
                <w:noProof/>
              </w:rPr>
              <w:drawing>
                <wp:inline distT="0" distB="0" distL="0" distR="0" wp14:anchorId="59F957D5" wp14:editId="72DA6769">
                  <wp:extent cx="2720340" cy="2580830"/>
                  <wp:effectExtent l="0" t="0" r="3810" b="10160"/>
                  <wp:docPr id="55" name="Chart 55">
                    <a:extLst xmlns:a="http://schemas.openxmlformats.org/drawingml/2006/main">
                      <a:ext uri="{FF2B5EF4-FFF2-40B4-BE49-F238E27FC236}">
                        <a16:creationId xmlns:a16="http://schemas.microsoft.com/office/drawing/2014/main" id="{2199AA12-4281-4547-9A90-FA33C249CA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860" w:type="dxa"/>
          </w:tcPr>
          <w:p w14:paraId="7713F034" w14:textId="701CF5E5" w:rsidR="00AD6C9C" w:rsidRPr="00355EAB" w:rsidRDefault="00DC2F9A" w:rsidP="00355EAB">
            <w:pPr>
              <w:snapToGrid w:val="0"/>
              <w:spacing w:before="120" w:after="120" w:line="288" w:lineRule="auto"/>
              <w:jc w:val="center"/>
              <w:rPr>
                <w:rFonts w:ascii="Times New Roman" w:hAnsi="Times New Roman" w:cs="Times New Roman"/>
                <w:sz w:val="28"/>
                <w:szCs w:val="28"/>
              </w:rPr>
            </w:pPr>
            <w:r>
              <w:rPr>
                <w:noProof/>
              </w:rPr>
              <w:drawing>
                <wp:inline distT="0" distB="0" distL="0" distR="0" wp14:anchorId="22124BCD" wp14:editId="7A5D92EC">
                  <wp:extent cx="2948940" cy="2589376"/>
                  <wp:effectExtent l="0" t="0" r="3810" b="1905"/>
                  <wp:docPr id="56" name="Chart 56">
                    <a:extLst xmlns:a="http://schemas.openxmlformats.org/drawingml/2006/main">
                      <a:ext uri="{FF2B5EF4-FFF2-40B4-BE49-F238E27FC236}">
                        <a16:creationId xmlns:a16="http://schemas.microsoft.com/office/drawing/2014/main" id="{176800DE-D573-444B-B080-EF8183556A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54227687" w14:textId="621FCE2D" w:rsidR="00663EF2" w:rsidRDefault="00663EF2" w:rsidP="00355EAB">
      <w:pPr>
        <w:tabs>
          <w:tab w:val="left" w:pos="3525"/>
        </w:tabs>
        <w:snapToGrid w:val="0"/>
        <w:spacing w:before="120" w:after="120" w:line="288" w:lineRule="auto"/>
        <w:jc w:val="right"/>
        <w:rPr>
          <w:rFonts w:ascii="Times New Roman" w:hAnsi="Times New Roman" w:cs="Times New Roman"/>
          <w:i/>
          <w:iCs/>
          <w:sz w:val="28"/>
          <w:szCs w:val="28"/>
        </w:rPr>
      </w:pPr>
      <w:r w:rsidRPr="00355EAB">
        <w:rPr>
          <w:rFonts w:ascii="Times New Roman" w:hAnsi="Times New Roman" w:cs="Times New Roman"/>
          <w:sz w:val="28"/>
          <w:szCs w:val="28"/>
        </w:rPr>
        <w:tab/>
      </w:r>
      <w:r w:rsidRPr="00DC2F9A">
        <w:rPr>
          <w:rFonts w:ascii="Times New Roman" w:hAnsi="Times New Roman" w:cs="Times New Roman"/>
          <w:i/>
          <w:iCs/>
          <w:sz w:val="28"/>
          <w:szCs w:val="28"/>
        </w:rPr>
        <w:t>Nguồn: Trademap</w:t>
      </w:r>
    </w:p>
    <w:p w14:paraId="79358470" w14:textId="7E63984F" w:rsidR="002F4BD0" w:rsidRPr="002F4BD0" w:rsidRDefault="002F4BD0" w:rsidP="002F4BD0">
      <w:pPr>
        <w:snapToGri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Tính đến tháng 5/2020, x</w:t>
      </w:r>
      <w:r w:rsidRPr="002F4BD0">
        <w:rPr>
          <w:rFonts w:ascii="Times New Roman" w:hAnsi="Times New Roman" w:cs="Times New Roman"/>
          <w:sz w:val="28"/>
          <w:szCs w:val="28"/>
        </w:rPr>
        <w:t>uất khẩu cà phê Arabica giảm 27% xuống còn 2,19 triệu bao, trong khi xuất khẩu cà phê Robusta tăng gần 5% lên 484.064 bao. Cecafe cho hay vụ thu hoạch cà phê Robusta bắt đầu sớm hơn vụ thu hoạch cà phê Arabica tại Brazil nên nguồn cung cà phê Robusta thu hoạch mới vẫn còn khá dồi dào để xuất khẩu, giúp tăng kim ngạch xuất khẩu loại cà phê này – vốn được sử dụng rộng rãi để sản xuất cà phê hòa tan.</w:t>
      </w:r>
    </w:p>
    <w:p w14:paraId="4929F4E8" w14:textId="77777777" w:rsidR="00663EF2" w:rsidRPr="00355EAB" w:rsidRDefault="00663EF2" w:rsidP="00355EAB">
      <w:pPr>
        <w:pStyle w:val="Heading2"/>
        <w:snapToGrid w:val="0"/>
        <w:spacing w:before="120" w:line="288" w:lineRule="auto"/>
        <w:rPr>
          <w:sz w:val="28"/>
          <w:szCs w:val="28"/>
        </w:rPr>
      </w:pPr>
      <w:bookmarkStart w:id="22" w:name="_Toc59528894"/>
      <w:r w:rsidRPr="00355EAB">
        <w:rPr>
          <w:sz w:val="28"/>
          <w:szCs w:val="28"/>
        </w:rPr>
        <w:t>3.3 Tiêu dùng trong nước</w:t>
      </w:r>
      <w:bookmarkEnd w:id="22"/>
    </w:p>
    <w:p w14:paraId="45F63AD8" w14:textId="482C2F4F" w:rsidR="002F4BD0" w:rsidRPr="002F4BD0" w:rsidRDefault="002F4BD0" w:rsidP="002F4BD0">
      <w:pPr>
        <w:snapToGrid w:val="0"/>
        <w:spacing w:before="120" w:after="120" w:line="288" w:lineRule="auto"/>
        <w:ind w:firstLine="720"/>
        <w:jc w:val="both"/>
        <w:rPr>
          <w:rFonts w:ascii="Times New Roman" w:hAnsi="Times New Roman" w:cs="Times New Roman"/>
          <w:sz w:val="28"/>
          <w:szCs w:val="28"/>
        </w:rPr>
      </w:pPr>
      <w:r w:rsidRPr="002F4BD0">
        <w:rPr>
          <w:rFonts w:ascii="Times New Roman" w:hAnsi="Times New Roman" w:cs="Times New Roman"/>
          <w:sz w:val="28"/>
          <w:szCs w:val="28"/>
        </w:rPr>
        <w:t>Ngay từ buổi đầu lịch sử, trong giai đoạn thuộc địa của châu Âu, cà phê Brazil được trồng để cung cấp trong nước, và chỉ xuất khẩu từ đầu thế kỷ 19 do nhu cầu tăng cao từ Hoa Kỳ, và các quốc gia Châu Âu khác. Cà phê đã trở thành một sản phẩm tiêu dùng rất phổ biến với hàng triệu người Brazil, có thể đơn giản là người dân thích uống cà phê chăng hoặc do chính sách vững mạnh của giới đầu ngành Brazil).</w:t>
      </w:r>
      <w:r>
        <w:rPr>
          <w:rFonts w:ascii="Times New Roman" w:hAnsi="Times New Roman" w:cs="Times New Roman"/>
          <w:sz w:val="28"/>
          <w:szCs w:val="28"/>
        </w:rPr>
        <w:t xml:space="preserve"> </w:t>
      </w:r>
      <w:r w:rsidRPr="002F4BD0">
        <w:rPr>
          <w:rFonts w:ascii="Times New Roman" w:hAnsi="Times New Roman" w:cs="Times New Roman"/>
          <w:sz w:val="28"/>
          <w:szCs w:val="28"/>
        </w:rPr>
        <w:t>Theo Hiệp hội Cà phê thế giới, Brazil là nước tiêu thụ cà phê nội địa cao thứ nhì thế giới, chỉ sau Mỹ và là nước có lượng tiêu thụ nội địa cao nhất trong các nước sản xuất cà phê. Hiện nay Brazil tiêu thụ nội địa hằng năm khoảng 600.000 tấn cà phê, Lượng tiêu thụ cà phê bình quân đầu người đạt tới 4,7 kg/năm.</w:t>
      </w:r>
    </w:p>
    <w:p w14:paraId="69EBC5EB" w14:textId="740E1069" w:rsidR="006D55B9" w:rsidRPr="00355EAB" w:rsidRDefault="006D55B9"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 xml:space="preserve">Với 21 triệu bao loại 60kg hàng năm, Brazil là nước tiêu thụ cà phê lớn thứ hai thế giới và nhu cầu hiện vẫn đang tăng lên. Quan trọng hơn, doanh số cà phê cao </w:t>
      </w:r>
      <w:r w:rsidRPr="00355EAB">
        <w:rPr>
          <w:rFonts w:ascii="Times New Roman" w:hAnsi="Times New Roman" w:cs="Times New Roman"/>
          <w:sz w:val="28"/>
          <w:szCs w:val="28"/>
        </w:rPr>
        <w:lastRenderedPageBreak/>
        <w:t>cấp, như các loại cà phê đặc sản, trái cà phê tươi, và đặc biệt là cà phê viên nén, đang tăng mạnh hơn các sản phẩm tiêu chuẩn như cà phê uống liền và cà phê xay hạng tiêu chuẩn. Rabobank dự báo doanh số cà phê cao cấp tại Brazil sẽ tiếp tục tăng trưởng 2 con số đến năm 2021 và thu hút thêm đầu tư mới từ các nhà sản xuất cà phê toàn cầu.</w:t>
      </w:r>
    </w:p>
    <w:p w14:paraId="7B95F4C5" w14:textId="5DDC5D15" w:rsidR="00602AB9" w:rsidRPr="00355EAB" w:rsidRDefault="00602AB9"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Niên vụ cà phê 2019/20, Brazil, nhà sản xuất cà phê Robusta lớn thứ hai thế giới dự kiến sản xuất 18,3 triệu bao Robusta, tăng 10% so với năm trước. Với sản lượng này, Brazil sẽ chiếm 25% sản lượng cà phê Robusta toàn cầu, trong khi đó, tỷ lệ này của Việt Nam là 40%.</w:t>
      </w:r>
    </w:p>
    <w:p w14:paraId="0220455F" w14:textId="1CA9C13E" w:rsidR="00663EF2" w:rsidRPr="00355EAB" w:rsidRDefault="00602AB9"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 xml:space="preserve">Cà phê Robusta là nguyên liệu chính sản xuất trong phối trộn cà phê hòa tan rất được yêu chuộng ở </w:t>
      </w:r>
      <w:r w:rsidR="00BE7ED3" w:rsidRPr="00355EAB">
        <w:rPr>
          <w:rFonts w:ascii="Times New Roman" w:hAnsi="Times New Roman" w:cs="Times New Roman"/>
          <w:sz w:val="28"/>
          <w:szCs w:val="28"/>
        </w:rPr>
        <w:t>Brazil</w:t>
      </w:r>
      <w:r w:rsidRPr="00355EAB">
        <w:rPr>
          <w:rFonts w:ascii="Times New Roman" w:hAnsi="Times New Roman" w:cs="Times New Roman"/>
          <w:sz w:val="28"/>
          <w:szCs w:val="28"/>
        </w:rPr>
        <w:t>. Một trong những lý do khiến Brazil đẩy mạnh sản lượng cà phê Robusta là mức tiêu thụ trong nước tăng vọt. Bộ Nông nghiệp Mỹ dự báo mức tiêu thụ cà phê ở Brazil trong niên vụ 2019-2020 sẽ tăng lên mức 25,53 triệu bao, cao hơn 15% so với cách đây 5 năm. Dân số tăng cộng với mức thu nhập tăng ở Brazil giúp thúc đẩy mức tiêu thụ cà phê ở nước này</w:t>
      </w:r>
      <w:r w:rsidR="00663EF2" w:rsidRPr="00355EAB">
        <w:rPr>
          <w:rFonts w:ascii="Times New Roman" w:hAnsi="Times New Roman" w:cs="Times New Roman"/>
          <w:sz w:val="28"/>
          <w:szCs w:val="28"/>
        </w:rPr>
        <w:t>.</w:t>
      </w:r>
    </w:p>
    <w:p w14:paraId="2B11FF7E" w14:textId="2CFCBDD5" w:rsidR="00663EF2" w:rsidRPr="00355EAB" w:rsidRDefault="0022660B" w:rsidP="00355EAB">
      <w:pPr>
        <w:pStyle w:val="Caption"/>
        <w:snapToGrid w:val="0"/>
        <w:spacing w:before="120" w:after="120" w:line="288" w:lineRule="auto"/>
        <w:rPr>
          <w:rFonts w:cs="Times New Roman"/>
          <w:sz w:val="28"/>
          <w:szCs w:val="28"/>
        </w:rPr>
      </w:pPr>
      <w:bookmarkStart w:id="23" w:name="_Toc59528976"/>
      <w:r w:rsidRPr="00355EAB">
        <w:rPr>
          <w:rFonts w:cs="Times New Roman"/>
          <w:sz w:val="28"/>
          <w:szCs w:val="28"/>
        </w:rPr>
        <w:t xml:space="preserve">Hình </w:t>
      </w:r>
      <w:r w:rsidR="00C23DF9" w:rsidRPr="00355EAB">
        <w:rPr>
          <w:rFonts w:cs="Times New Roman"/>
          <w:sz w:val="28"/>
          <w:szCs w:val="28"/>
        </w:rPr>
        <w:fldChar w:fldCharType="begin"/>
      </w:r>
      <w:r w:rsidR="00C23DF9" w:rsidRPr="00355EAB">
        <w:rPr>
          <w:rFonts w:cs="Times New Roman"/>
          <w:sz w:val="28"/>
          <w:szCs w:val="28"/>
        </w:rPr>
        <w:instrText xml:space="preserve"> SEQ Hình \* ARABIC </w:instrText>
      </w:r>
      <w:r w:rsidR="00C23DF9" w:rsidRPr="00355EAB">
        <w:rPr>
          <w:rFonts w:cs="Times New Roman"/>
          <w:sz w:val="28"/>
          <w:szCs w:val="28"/>
        </w:rPr>
        <w:fldChar w:fldCharType="separate"/>
      </w:r>
      <w:r w:rsidR="002D7017">
        <w:rPr>
          <w:rFonts w:cs="Times New Roman"/>
          <w:noProof/>
          <w:sz w:val="28"/>
          <w:szCs w:val="28"/>
        </w:rPr>
        <w:t>10</w:t>
      </w:r>
      <w:r w:rsidR="00C23DF9" w:rsidRPr="00355EAB">
        <w:rPr>
          <w:rFonts w:cs="Times New Roman"/>
          <w:noProof/>
          <w:sz w:val="28"/>
          <w:szCs w:val="28"/>
        </w:rPr>
        <w:fldChar w:fldCharType="end"/>
      </w:r>
      <w:r w:rsidRPr="00355EAB">
        <w:rPr>
          <w:rFonts w:cs="Times New Roman"/>
          <w:sz w:val="28"/>
          <w:szCs w:val="28"/>
        </w:rPr>
        <w:t xml:space="preserve">: </w:t>
      </w:r>
      <w:r w:rsidR="00663EF2" w:rsidRPr="00355EAB">
        <w:rPr>
          <w:rFonts w:cs="Times New Roman"/>
          <w:sz w:val="28"/>
          <w:szCs w:val="28"/>
        </w:rPr>
        <w:t>Tiêu thụ cà phê trong nước của Brazil 2001-201</w:t>
      </w:r>
      <w:r w:rsidR="00AD6C9C" w:rsidRPr="00355EAB">
        <w:rPr>
          <w:rFonts w:cs="Times New Roman"/>
          <w:sz w:val="28"/>
          <w:szCs w:val="28"/>
        </w:rPr>
        <w:t>9</w:t>
      </w:r>
      <w:bookmarkEnd w:id="23"/>
    </w:p>
    <w:p w14:paraId="6C833E2B" w14:textId="32650643" w:rsidR="00663EF2" w:rsidRPr="00355EAB" w:rsidRDefault="00AD6C9C" w:rsidP="002F4BD0">
      <w:pPr>
        <w:snapToGrid w:val="0"/>
        <w:spacing w:before="120" w:after="120" w:line="288" w:lineRule="auto"/>
        <w:ind w:firstLine="720"/>
        <w:jc w:val="center"/>
        <w:rPr>
          <w:rFonts w:ascii="Times New Roman" w:hAnsi="Times New Roman" w:cs="Times New Roman"/>
          <w:sz w:val="28"/>
          <w:szCs w:val="28"/>
        </w:rPr>
      </w:pPr>
      <w:r w:rsidRPr="00355EAB">
        <w:rPr>
          <w:rFonts w:ascii="Times New Roman" w:hAnsi="Times New Roman" w:cs="Times New Roman"/>
          <w:noProof/>
          <w:sz w:val="28"/>
          <w:szCs w:val="28"/>
        </w:rPr>
        <w:drawing>
          <wp:inline distT="0" distB="0" distL="0" distR="0" wp14:anchorId="68AE1639" wp14:editId="445736E5">
            <wp:extent cx="5443855" cy="3429000"/>
            <wp:effectExtent l="0" t="0" r="4445" b="0"/>
            <wp:docPr id="26" name="Chart 26">
              <a:extLst xmlns:a="http://schemas.openxmlformats.org/drawingml/2006/main">
                <a:ext uri="{FF2B5EF4-FFF2-40B4-BE49-F238E27FC236}">
                  <a16:creationId xmlns:a16="http://schemas.microsoft.com/office/drawing/2014/main" id="{BBDFF885-65BC-4C4C-83E9-C11C021D88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1F4EDB6" w14:textId="095FBE01" w:rsidR="00663EF2" w:rsidRPr="00355EAB" w:rsidRDefault="00663EF2" w:rsidP="00355EAB">
      <w:pPr>
        <w:snapToGrid w:val="0"/>
        <w:spacing w:before="120" w:after="120" w:line="288" w:lineRule="auto"/>
        <w:ind w:firstLine="720"/>
        <w:jc w:val="right"/>
        <w:rPr>
          <w:rFonts w:ascii="Times New Roman" w:hAnsi="Times New Roman" w:cs="Times New Roman"/>
          <w:sz w:val="28"/>
          <w:szCs w:val="28"/>
        </w:rPr>
      </w:pPr>
      <w:r w:rsidRPr="00355EAB">
        <w:rPr>
          <w:rFonts w:ascii="Times New Roman" w:hAnsi="Times New Roman" w:cs="Times New Roman"/>
          <w:sz w:val="28"/>
          <w:szCs w:val="28"/>
        </w:rPr>
        <w:t xml:space="preserve">Nguồn: </w:t>
      </w:r>
      <w:r w:rsidR="0022660B" w:rsidRPr="00355EAB">
        <w:rPr>
          <w:rFonts w:ascii="Times New Roman" w:hAnsi="Times New Roman" w:cs="Times New Roman"/>
          <w:sz w:val="28"/>
          <w:szCs w:val="28"/>
        </w:rPr>
        <w:t>USDA</w:t>
      </w:r>
    </w:p>
    <w:p w14:paraId="11ABEEFB" w14:textId="77777777" w:rsidR="007F766C" w:rsidRPr="00355EAB" w:rsidRDefault="007F766C"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lastRenderedPageBreak/>
        <w:t>Theo Hiệp hội Công Nghiệp Cà Phê (ABIC), ngành công nghiệp cà phê đã liên tăng trưởng ở mức 3-3,5% trong vài năm qua, mặc dù Brazil đã gặp khủng hoảng kinh tế. ABIC cho rằng uống "cafezinho" (một chén nhỏ cà phê) là một phần của truyền thống Brazil và người tiêu dùng đã không từ bỏ thói quen ngay cả trong suy thoái. Những lý do chính bao gồm: người tiêu dùng thu nhập thấp đã chuyển sang tiêu dùng cà phê có giá thành thấp hơn; xu thế gia tăng tiêu thụ cà phê chất lượng cao như cà phê viên nang (tăng từ 7 đến 10 ngàn tấn trong giai đoạn 2015 đến 2016); và dịch vụ ăn uống đã dần tăng lên như là một kênh tiêu thụ cà phê thay vì chỉ dựa vào kênh bán lẻ.</w:t>
      </w:r>
    </w:p>
    <w:p w14:paraId="79896C70" w14:textId="77777777" w:rsidR="00663EF2" w:rsidRPr="00355EAB" w:rsidRDefault="00663EF2" w:rsidP="00355EAB">
      <w:pPr>
        <w:pStyle w:val="Heading2"/>
        <w:snapToGrid w:val="0"/>
        <w:spacing w:before="120" w:line="288" w:lineRule="auto"/>
        <w:rPr>
          <w:sz w:val="28"/>
          <w:szCs w:val="28"/>
        </w:rPr>
      </w:pPr>
      <w:bookmarkStart w:id="24" w:name="_Toc59528895"/>
      <w:r w:rsidRPr="00355EAB">
        <w:rPr>
          <w:sz w:val="28"/>
          <w:szCs w:val="28"/>
        </w:rPr>
        <w:t>3.4 Tồn kho</w:t>
      </w:r>
      <w:bookmarkEnd w:id="24"/>
    </w:p>
    <w:p w14:paraId="28120B69" w14:textId="7D0BC6D0" w:rsidR="00663EF2" w:rsidRPr="00355EAB" w:rsidRDefault="002F4BD0" w:rsidP="00355EAB">
      <w:pPr>
        <w:snapToGri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Theo </w:t>
      </w:r>
      <w:r w:rsidR="00663EF2" w:rsidRPr="00355EAB">
        <w:rPr>
          <w:rFonts w:ascii="Times New Roman" w:hAnsi="Times New Roman" w:cs="Times New Roman"/>
          <w:sz w:val="28"/>
          <w:szCs w:val="28"/>
        </w:rPr>
        <w:t>ATO/Sao Paulo dự báo</w:t>
      </w:r>
      <w:r>
        <w:rPr>
          <w:rFonts w:ascii="Times New Roman" w:hAnsi="Times New Roman" w:cs="Times New Roman"/>
          <w:sz w:val="28"/>
          <w:szCs w:val="28"/>
        </w:rPr>
        <w:t>,</w:t>
      </w:r>
      <w:r w:rsidR="00663EF2" w:rsidRPr="00355EAB">
        <w:rPr>
          <w:rFonts w:ascii="Times New Roman" w:hAnsi="Times New Roman" w:cs="Times New Roman"/>
          <w:sz w:val="28"/>
          <w:szCs w:val="28"/>
        </w:rPr>
        <w:t xml:space="preserve"> tồn kho cuối niên vụ 2018/2019 đạt 4 triệu bao, tăng 1,93 triệu bao so với niên vụ trước (2.07 triệu bao) do dự báo nguồn cung tăng mạnh. Trong khi đó tồn kho của Chính phủ gần như bằng 0. Tồn kho ở đây bao gồm tồn kho của người trồng, HTX cà phê, các nhà xuất khẩu, ngành công nghiệp cà phê rang/xay và hòa tan…</w:t>
      </w:r>
    </w:p>
    <w:p w14:paraId="574C8566" w14:textId="1482782D" w:rsidR="00663EF2" w:rsidRPr="00355EAB" w:rsidRDefault="00497834" w:rsidP="00355EAB">
      <w:pPr>
        <w:pStyle w:val="Caption"/>
        <w:snapToGrid w:val="0"/>
        <w:spacing w:before="120" w:after="120" w:line="288" w:lineRule="auto"/>
        <w:rPr>
          <w:rFonts w:cs="Times New Roman"/>
          <w:sz w:val="28"/>
          <w:szCs w:val="28"/>
        </w:rPr>
      </w:pPr>
      <w:bookmarkStart w:id="25" w:name="_Toc59528982"/>
      <w:r w:rsidRPr="00355EAB">
        <w:rPr>
          <w:rFonts w:cs="Times New Roman"/>
          <w:sz w:val="28"/>
          <w:szCs w:val="28"/>
        </w:rPr>
        <w:t xml:space="preserve">Bảng </w:t>
      </w:r>
      <w:r w:rsidR="00C23DF9" w:rsidRPr="00355EAB">
        <w:rPr>
          <w:rFonts w:cs="Times New Roman"/>
          <w:sz w:val="28"/>
          <w:szCs w:val="28"/>
        </w:rPr>
        <w:fldChar w:fldCharType="begin"/>
      </w:r>
      <w:r w:rsidR="00C23DF9" w:rsidRPr="00355EAB">
        <w:rPr>
          <w:rFonts w:cs="Times New Roman"/>
          <w:sz w:val="28"/>
          <w:szCs w:val="28"/>
        </w:rPr>
        <w:instrText xml:space="preserve"> SEQ Bảng \* ARABIC </w:instrText>
      </w:r>
      <w:r w:rsidR="00C23DF9" w:rsidRPr="00355EAB">
        <w:rPr>
          <w:rFonts w:cs="Times New Roman"/>
          <w:sz w:val="28"/>
          <w:szCs w:val="28"/>
        </w:rPr>
        <w:fldChar w:fldCharType="separate"/>
      </w:r>
      <w:r w:rsidRPr="00355EAB">
        <w:rPr>
          <w:rFonts w:cs="Times New Roman"/>
          <w:noProof/>
          <w:sz w:val="28"/>
          <w:szCs w:val="28"/>
        </w:rPr>
        <w:t>3</w:t>
      </w:r>
      <w:r w:rsidR="00C23DF9" w:rsidRPr="00355EAB">
        <w:rPr>
          <w:rFonts w:cs="Times New Roman"/>
          <w:noProof/>
          <w:sz w:val="28"/>
          <w:szCs w:val="28"/>
        </w:rPr>
        <w:fldChar w:fldCharType="end"/>
      </w:r>
      <w:r w:rsidRPr="00355EAB">
        <w:rPr>
          <w:rFonts w:cs="Times New Roman"/>
          <w:sz w:val="28"/>
          <w:szCs w:val="28"/>
        </w:rPr>
        <w:t xml:space="preserve">: </w:t>
      </w:r>
      <w:r w:rsidR="00663EF2" w:rsidRPr="00355EAB">
        <w:rPr>
          <w:rFonts w:cs="Times New Roman"/>
          <w:sz w:val="28"/>
          <w:szCs w:val="28"/>
        </w:rPr>
        <w:t xml:space="preserve">Tồn kho </w:t>
      </w:r>
      <w:r w:rsidRPr="00355EAB">
        <w:rPr>
          <w:rFonts w:cs="Times New Roman"/>
          <w:sz w:val="28"/>
          <w:szCs w:val="28"/>
        </w:rPr>
        <w:t xml:space="preserve">cà phê tại </w:t>
      </w:r>
      <w:r w:rsidR="00663EF2" w:rsidRPr="00355EAB">
        <w:rPr>
          <w:rFonts w:cs="Times New Roman"/>
          <w:sz w:val="28"/>
          <w:szCs w:val="28"/>
        </w:rPr>
        <w:t xml:space="preserve">Brazil </w:t>
      </w:r>
      <w:r w:rsidRPr="00355EAB">
        <w:rPr>
          <w:rFonts w:cs="Times New Roman"/>
          <w:sz w:val="28"/>
          <w:szCs w:val="28"/>
        </w:rPr>
        <w:t xml:space="preserve">từ năm </w:t>
      </w:r>
      <w:r w:rsidR="00663EF2" w:rsidRPr="00355EAB">
        <w:rPr>
          <w:rFonts w:cs="Times New Roman"/>
          <w:sz w:val="28"/>
          <w:szCs w:val="28"/>
        </w:rPr>
        <w:t>201</w:t>
      </w:r>
      <w:r w:rsidR="00926968" w:rsidRPr="00355EAB">
        <w:rPr>
          <w:rFonts w:cs="Times New Roman"/>
          <w:sz w:val="28"/>
          <w:szCs w:val="28"/>
        </w:rPr>
        <w:t>5</w:t>
      </w:r>
      <w:r w:rsidR="00663EF2" w:rsidRPr="00355EAB">
        <w:rPr>
          <w:rFonts w:cs="Times New Roman"/>
          <w:sz w:val="28"/>
          <w:szCs w:val="28"/>
        </w:rPr>
        <w:t>-201</w:t>
      </w:r>
      <w:r w:rsidRPr="00355EAB">
        <w:rPr>
          <w:rFonts w:cs="Times New Roman"/>
          <w:sz w:val="28"/>
          <w:szCs w:val="28"/>
        </w:rPr>
        <w:t>9</w:t>
      </w:r>
      <w:bookmarkEnd w:id="25"/>
    </w:p>
    <w:tbl>
      <w:tblPr>
        <w:tblStyle w:val="GridTable4-Accent1"/>
        <w:tblW w:w="9437" w:type="dxa"/>
        <w:tblLook w:val="04A0" w:firstRow="1" w:lastRow="0" w:firstColumn="1" w:lastColumn="0" w:noHBand="0" w:noVBand="1"/>
      </w:tblPr>
      <w:tblGrid>
        <w:gridCol w:w="2754"/>
        <w:gridCol w:w="1414"/>
        <w:gridCol w:w="1414"/>
        <w:gridCol w:w="1414"/>
        <w:gridCol w:w="1525"/>
        <w:gridCol w:w="1525"/>
      </w:tblGrid>
      <w:tr w:rsidR="00926968" w:rsidRPr="00355EAB" w14:paraId="71AC2345" w14:textId="77777777" w:rsidTr="00926968">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754" w:type="dxa"/>
            <w:noWrap/>
            <w:vAlign w:val="center"/>
            <w:hideMark/>
          </w:tcPr>
          <w:p w14:paraId="5D4A8E02" w14:textId="77777777" w:rsidR="00926968" w:rsidRPr="00355EAB" w:rsidRDefault="00926968" w:rsidP="00355EAB">
            <w:pPr>
              <w:snapToGrid w:val="0"/>
              <w:spacing w:before="120" w:after="120" w:line="288" w:lineRule="auto"/>
              <w:jc w:val="center"/>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Niên vụ</w:t>
            </w:r>
          </w:p>
        </w:tc>
        <w:tc>
          <w:tcPr>
            <w:tcW w:w="1211" w:type="dxa"/>
            <w:noWrap/>
            <w:vAlign w:val="center"/>
            <w:hideMark/>
          </w:tcPr>
          <w:p w14:paraId="1036BBBF" w14:textId="77777777" w:rsidR="00926968" w:rsidRPr="00355EAB" w:rsidRDefault="00926968" w:rsidP="00355EAB">
            <w:pPr>
              <w:snapToGrid w:val="0"/>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2015/2016</w:t>
            </w:r>
          </w:p>
        </w:tc>
        <w:tc>
          <w:tcPr>
            <w:tcW w:w="1211" w:type="dxa"/>
            <w:noWrap/>
            <w:vAlign w:val="center"/>
            <w:hideMark/>
          </w:tcPr>
          <w:p w14:paraId="1ECD39C6" w14:textId="77777777" w:rsidR="00926968" w:rsidRPr="00355EAB" w:rsidRDefault="00926968" w:rsidP="00355EAB">
            <w:pPr>
              <w:snapToGrid w:val="0"/>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2016/2017</w:t>
            </w:r>
          </w:p>
        </w:tc>
        <w:tc>
          <w:tcPr>
            <w:tcW w:w="1211" w:type="dxa"/>
            <w:noWrap/>
            <w:vAlign w:val="center"/>
            <w:hideMark/>
          </w:tcPr>
          <w:p w14:paraId="422E1AED" w14:textId="77777777" w:rsidR="00926968" w:rsidRPr="00355EAB" w:rsidRDefault="00926968" w:rsidP="00355EAB">
            <w:pPr>
              <w:snapToGrid w:val="0"/>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2017/2018</w:t>
            </w:r>
          </w:p>
        </w:tc>
        <w:tc>
          <w:tcPr>
            <w:tcW w:w="1525" w:type="dxa"/>
            <w:noWrap/>
            <w:vAlign w:val="center"/>
            <w:hideMark/>
          </w:tcPr>
          <w:p w14:paraId="7DCBC033" w14:textId="77777777" w:rsidR="00926968" w:rsidRPr="00355EAB" w:rsidRDefault="00926968" w:rsidP="00355EAB">
            <w:pPr>
              <w:snapToGrid w:val="0"/>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2018/2019</w:t>
            </w:r>
          </w:p>
        </w:tc>
        <w:tc>
          <w:tcPr>
            <w:tcW w:w="1525" w:type="dxa"/>
            <w:noWrap/>
            <w:vAlign w:val="center"/>
            <w:hideMark/>
          </w:tcPr>
          <w:p w14:paraId="0C995705" w14:textId="77777777" w:rsidR="00926968" w:rsidRPr="00355EAB" w:rsidRDefault="00926968" w:rsidP="00355EAB">
            <w:pPr>
              <w:snapToGrid w:val="0"/>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2019/2020</w:t>
            </w:r>
          </w:p>
        </w:tc>
      </w:tr>
      <w:tr w:rsidR="00926968" w:rsidRPr="00355EAB" w14:paraId="1E88FE36" w14:textId="77777777" w:rsidTr="0092696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754" w:type="dxa"/>
            <w:noWrap/>
            <w:hideMark/>
          </w:tcPr>
          <w:p w14:paraId="73D200B4" w14:textId="77777777" w:rsidR="00926968" w:rsidRPr="00355EAB" w:rsidRDefault="00926968" w:rsidP="00355EAB">
            <w:pPr>
              <w:snapToGrid w:val="0"/>
              <w:spacing w:before="120" w:after="120" w:line="288" w:lineRule="auto"/>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Tồn kho đầu niên vụ (triệu bao)</w:t>
            </w:r>
          </w:p>
        </w:tc>
        <w:tc>
          <w:tcPr>
            <w:tcW w:w="1211" w:type="dxa"/>
            <w:noWrap/>
            <w:hideMark/>
          </w:tcPr>
          <w:p w14:paraId="5A71F64B" w14:textId="77777777" w:rsidR="00926968" w:rsidRPr="00355EAB" w:rsidRDefault="00926968" w:rsidP="00355EAB">
            <w:pPr>
              <w:snapToGrid w:val="0"/>
              <w:spacing w:before="120" w:after="120" w:line="288"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9305</w:t>
            </w:r>
          </w:p>
        </w:tc>
        <w:tc>
          <w:tcPr>
            <w:tcW w:w="1211" w:type="dxa"/>
            <w:noWrap/>
            <w:hideMark/>
          </w:tcPr>
          <w:p w14:paraId="610293A7" w14:textId="77777777" w:rsidR="00926968" w:rsidRPr="00355EAB" w:rsidRDefault="00926968" w:rsidP="00355EAB">
            <w:pPr>
              <w:snapToGrid w:val="0"/>
              <w:spacing w:before="120" w:after="120" w:line="288"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2372</w:t>
            </w:r>
          </w:p>
        </w:tc>
        <w:tc>
          <w:tcPr>
            <w:tcW w:w="1211" w:type="dxa"/>
            <w:noWrap/>
            <w:hideMark/>
          </w:tcPr>
          <w:p w14:paraId="3AE769E6" w14:textId="77777777" w:rsidR="00926968" w:rsidRPr="00355EAB" w:rsidRDefault="00926968" w:rsidP="00355EAB">
            <w:pPr>
              <w:snapToGrid w:val="0"/>
              <w:spacing w:before="120" w:after="120" w:line="288"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3828</w:t>
            </w:r>
          </w:p>
        </w:tc>
        <w:tc>
          <w:tcPr>
            <w:tcW w:w="1525" w:type="dxa"/>
            <w:noWrap/>
            <w:hideMark/>
          </w:tcPr>
          <w:p w14:paraId="5AD67C89" w14:textId="77777777" w:rsidR="00926968" w:rsidRPr="00355EAB" w:rsidRDefault="00926968" w:rsidP="00355EAB">
            <w:pPr>
              <w:snapToGrid w:val="0"/>
              <w:spacing w:before="120" w:after="120" w:line="288"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1919</w:t>
            </w:r>
          </w:p>
        </w:tc>
        <w:tc>
          <w:tcPr>
            <w:tcW w:w="1525" w:type="dxa"/>
            <w:noWrap/>
            <w:hideMark/>
          </w:tcPr>
          <w:p w14:paraId="717487C1" w14:textId="77777777" w:rsidR="00926968" w:rsidRPr="00355EAB" w:rsidRDefault="00926968" w:rsidP="00355EAB">
            <w:pPr>
              <w:snapToGrid w:val="0"/>
              <w:spacing w:before="120" w:after="120" w:line="288"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3864</w:t>
            </w:r>
          </w:p>
        </w:tc>
      </w:tr>
      <w:tr w:rsidR="00926968" w:rsidRPr="00355EAB" w14:paraId="35B55B48" w14:textId="77777777" w:rsidTr="00926968">
        <w:trPr>
          <w:trHeight w:val="420"/>
        </w:trPr>
        <w:tc>
          <w:tcPr>
            <w:cnfStyle w:val="001000000000" w:firstRow="0" w:lastRow="0" w:firstColumn="1" w:lastColumn="0" w:oddVBand="0" w:evenVBand="0" w:oddHBand="0" w:evenHBand="0" w:firstRowFirstColumn="0" w:firstRowLastColumn="0" w:lastRowFirstColumn="0" w:lastRowLastColumn="0"/>
            <w:tcW w:w="2754" w:type="dxa"/>
            <w:noWrap/>
            <w:hideMark/>
          </w:tcPr>
          <w:p w14:paraId="088D2447" w14:textId="77777777" w:rsidR="00926968" w:rsidRPr="00355EAB" w:rsidRDefault="00926968" w:rsidP="00355EAB">
            <w:pPr>
              <w:snapToGrid w:val="0"/>
              <w:spacing w:before="120" w:after="120" w:line="288" w:lineRule="auto"/>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Tồn kho cuối niên vụ (triệu bao)</w:t>
            </w:r>
          </w:p>
        </w:tc>
        <w:tc>
          <w:tcPr>
            <w:tcW w:w="1211" w:type="dxa"/>
            <w:noWrap/>
            <w:hideMark/>
          </w:tcPr>
          <w:p w14:paraId="29B57649" w14:textId="77777777" w:rsidR="00926968" w:rsidRPr="00355EAB" w:rsidRDefault="00926968" w:rsidP="00355EAB">
            <w:pPr>
              <w:snapToGrid w:val="0"/>
              <w:spacing w:before="120" w:after="120" w:line="288"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2372</w:t>
            </w:r>
          </w:p>
        </w:tc>
        <w:tc>
          <w:tcPr>
            <w:tcW w:w="1211" w:type="dxa"/>
            <w:noWrap/>
            <w:hideMark/>
          </w:tcPr>
          <w:p w14:paraId="318794BB" w14:textId="77777777" w:rsidR="00926968" w:rsidRPr="00355EAB" w:rsidRDefault="00926968" w:rsidP="00355EAB">
            <w:pPr>
              <w:snapToGrid w:val="0"/>
              <w:spacing w:before="120" w:after="120" w:line="288"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3828</w:t>
            </w:r>
          </w:p>
        </w:tc>
        <w:tc>
          <w:tcPr>
            <w:tcW w:w="1211" w:type="dxa"/>
            <w:noWrap/>
            <w:hideMark/>
          </w:tcPr>
          <w:p w14:paraId="396184FA" w14:textId="77777777" w:rsidR="00926968" w:rsidRPr="00355EAB" w:rsidRDefault="00926968" w:rsidP="00355EAB">
            <w:pPr>
              <w:snapToGrid w:val="0"/>
              <w:spacing w:before="120" w:after="120" w:line="288"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1919</w:t>
            </w:r>
          </w:p>
        </w:tc>
        <w:tc>
          <w:tcPr>
            <w:tcW w:w="1525" w:type="dxa"/>
            <w:noWrap/>
            <w:hideMark/>
          </w:tcPr>
          <w:p w14:paraId="6D3749C1" w14:textId="77777777" w:rsidR="00926968" w:rsidRPr="00355EAB" w:rsidRDefault="00926968" w:rsidP="00355EAB">
            <w:pPr>
              <w:snapToGrid w:val="0"/>
              <w:spacing w:before="120" w:after="120" w:line="288"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3864</w:t>
            </w:r>
          </w:p>
        </w:tc>
        <w:tc>
          <w:tcPr>
            <w:tcW w:w="1525" w:type="dxa"/>
            <w:noWrap/>
            <w:hideMark/>
          </w:tcPr>
          <w:p w14:paraId="7D155045" w14:textId="77777777" w:rsidR="00926968" w:rsidRPr="00355EAB" w:rsidRDefault="00926968" w:rsidP="00355EAB">
            <w:pPr>
              <w:snapToGrid w:val="0"/>
              <w:spacing w:before="120" w:after="120" w:line="288"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sidRPr="00355EAB">
              <w:rPr>
                <w:rFonts w:ascii="Times New Roman" w:eastAsia="Times New Roman" w:hAnsi="Times New Roman" w:cs="Times New Roman"/>
                <w:color w:val="000000"/>
                <w:sz w:val="28"/>
                <w:szCs w:val="28"/>
              </w:rPr>
              <w:t>2879</w:t>
            </w:r>
          </w:p>
        </w:tc>
      </w:tr>
    </w:tbl>
    <w:p w14:paraId="2B56B4DD" w14:textId="2379A0BC" w:rsidR="00663EF2" w:rsidRPr="00355EAB" w:rsidRDefault="00663EF2" w:rsidP="00355EAB">
      <w:pPr>
        <w:snapToGrid w:val="0"/>
        <w:spacing w:before="120" w:after="120" w:line="288" w:lineRule="auto"/>
        <w:jc w:val="right"/>
        <w:rPr>
          <w:rFonts w:ascii="Times New Roman" w:hAnsi="Times New Roman" w:cs="Times New Roman"/>
          <w:sz w:val="28"/>
          <w:szCs w:val="28"/>
        </w:rPr>
      </w:pPr>
      <w:r w:rsidRPr="00355EAB">
        <w:rPr>
          <w:rFonts w:ascii="Times New Roman" w:hAnsi="Times New Roman" w:cs="Times New Roman"/>
          <w:sz w:val="28"/>
          <w:szCs w:val="28"/>
        </w:rPr>
        <w:t xml:space="preserve">Nguồn: </w:t>
      </w:r>
      <w:r w:rsidR="00497834" w:rsidRPr="00355EAB">
        <w:rPr>
          <w:rFonts w:ascii="Times New Roman" w:hAnsi="Times New Roman" w:cs="Times New Roman"/>
          <w:sz w:val="28"/>
          <w:szCs w:val="28"/>
        </w:rPr>
        <w:t>USDA</w:t>
      </w:r>
    </w:p>
    <w:p w14:paraId="38655442" w14:textId="77777777" w:rsidR="00663EF2" w:rsidRPr="00355EAB" w:rsidRDefault="00663EF2" w:rsidP="00355EAB">
      <w:pPr>
        <w:pStyle w:val="Heading2"/>
        <w:snapToGrid w:val="0"/>
        <w:spacing w:before="120" w:line="288" w:lineRule="auto"/>
        <w:rPr>
          <w:sz w:val="28"/>
          <w:szCs w:val="28"/>
        </w:rPr>
      </w:pPr>
      <w:bookmarkStart w:id="26" w:name="_Toc59528896"/>
      <w:r w:rsidRPr="00355EAB">
        <w:rPr>
          <w:sz w:val="28"/>
          <w:szCs w:val="28"/>
        </w:rPr>
        <w:t>3.5 Giá cà phê trong nước</w:t>
      </w:r>
      <w:bookmarkEnd w:id="26"/>
    </w:p>
    <w:p w14:paraId="654101CF" w14:textId="77777777" w:rsidR="00C0586A" w:rsidRDefault="00C0586A" w:rsidP="00C0586A">
      <w:pPr>
        <w:snapToGrid w:val="0"/>
        <w:spacing w:before="120" w:after="120" w:line="288" w:lineRule="auto"/>
        <w:ind w:firstLine="720"/>
        <w:jc w:val="both"/>
        <w:rPr>
          <w:rFonts w:ascii="Times New Roman" w:hAnsi="Times New Roman" w:cs="Times New Roman"/>
          <w:sz w:val="28"/>
          <w:szCs w:val="28"/>
        </w:rPr>
      </w:pPr>
      <w:r w:rsidRPr="005B23F9">
        <w:rPr>
          <w:rFonts w:ascii="Times New Roman" w:hAnsi="Times New Roman" w:cs="Times New Roman"/>
          <w:sz w:val="28"/>
          <w:szCs w:val="28"/>
        </w:rPr>
        <w:t>Cả</w:t>
      </w:r>
      <w:hyperlink r:id="rId27" w:tooltip=" giá cà phê" w:history="1">
        <w:r w:rsidRPr="005B23F9">
          <w:rPr>
            <w:rFonts w:ascii="Times New Roman" w:hAnsi="Times New Roman" w:cs="Times New Roman"/>
            <w:sz w:val="28"/>
            <w:szCs w:val="28"/>
          </w:rPr>
          <w:t> giá cà phê</w:t>
        </w:r>
      </w:hyperlink>
      <w:r w:rsidRPr="005B23F9">
        <w:rPr>
          <w:rFonts w:ascii="Times New Roman" w:hAnsi="Times New Roman" w:cs="Times New Roman"/>
          <w:sz w:val="28"/>
          <w:szCs w:val="28"/>
        </w:rPr>
        <w:t> arbica và robusta đều tăng mạnh trong quí cuối năm 2019 sau khi suy yếu trong suốt vụ mùa. Kể từ tháng 11/2019, giá cà phê, chủ yếu arabica, đã tăng cao do mối lo nguồn cung cà phê chất lượng cao, thiếu hụt nguồn cung sẵn có, nhu cầu ổn định cả trong và ngoài nước cũng như đồng nội tệ giảm giá so với đồng USD.</w:t>
      </w:r>
      <w:r>
        <w:rPr>
          <w:rFonts w:ascii="Times New Roman" w:hAnsi="Times New Roman" w:cs="Times New Roman"/>
          <w:sz w:val="28"/>
          <w:szCs w:val="28"/>
        </w:rPr>
        <w:t xml:space="preserve"> </w:t>
      </w:r>
      <w:r w:rsidRPr="005B23F9">
        <w:rPr>
          <w:rFonts w:ascii="Times New Roman" w:hAnsi="Times New Roman" w:cs="Times New Roman"/>
          <w:sz w:val="28"/>
          <w:szCs w:val="28"/>
        </w:rPr>
        <w:t xml:space="preserve">Theo đánh giá của ngành, mặc cản trở của dịch bệnh, giá cà phê sẽ vẫn ở mức ổn định trong năm 2020 do nguồn cung cà phê toàn cầu vẫn còn hạn chế. Ngoài ra, </w:t>
      </w:r>
      <w:r w:rsidRPr="005B23F9">
        <w:rPr>
          <w:rFonts w:ascii="Times New Roman" w:hAnsi="Times New Roman" w:cs="Times New Roman"/>
          <w:sz w:val="28"/>
          <w:szCs w:val="28"/>
        </w:rPr>
        <w:lastRenderedPageBreak/>
        <w:t>các nhà môi giới và bán buôn gặp khó khăn trong việc đảm bảo nguồn cung mới. Giá cà phê kì hạn cũng cho thấy sự ổn định bất chấp sự tăng giá gần đây của đồng USD so với đồng real Brazil. Vấn đề phương tiện vận chuyển cũng là một yếu tố giữ giá cà phê mạnh trên toàn thế giới. Đại dịch COVID-19 đã dẫn đến nhiều vấn đề trong vận chuyển và xuất khẩu trên toàn cầu, gây thêm áp lực lên thị trường vốn đã khan hiếm nguồn cung. Sự gián đoạn nguồn cung và lệnh giãn cách xã hội trên toàn quốc có thể sẽ giữ giá cà phê giao sau ổn định, ít nhất là trong ngắn hạn.</w:t>
      </w:r>
    </w:p>
    <w:p w14:paraId="09EF4B7A" w14:textId="77777777" w:rsidR="00C0586A" w:rsidRDefault="00C0586A" w:rsidP="00C0586A">
      <w:pPr>
        <w:snapToGrid w:val="0"/>
        <w:spacing w:before="120" w:after="120" w:line="288" w:lineRule="auto"/>
        <w:ind w:firstLine="720"/>
        <w:jc w:val="both"/>
        <w:rPr>
          <w:rFonts w:ascii="Times New Roman" w:hAnsi="Times New Roman" w:cs="Times New Roman"/>
          <w:sz w:val="28"/>
          <w:szCs w:val="28"/>
        </w:rPr>
      </w:pPr>
      <w:r w:rsidRPr="00A0706B">
        <w:rPr>
          <w:rFonts w:ascii="Times New Roman" w:hAnsi="Times New Roman" w:cs="Times New Roman"/>
          <w:sz w:val="28"/>
          <w:szCs w:val="28"/>
        </w:rPr>
        <w:t>Chênh lệch giữa giá cà phê arabica và robusta tiếp tục tăng kể từ quí II năm 2019 vì giá arabica đã phục hồi nhanh hơn so với robusta. </w:t>
      </w:r>
    </w:p>
    <w:p w14:paraId="3C2F42AA" w14:textId="6B90C8FF" w:rsidR="00C0586A" w:rsidRPr="005B23F9" w:rsidRDefault="00C0586A" w:rsidP="00C0586A">
      <w:pPr>
        <w:pStyle w:val="Caption"/>
        <w:ind w:firstLine="720"/>
        <w:rPr>
          <w:rFonts w:cs="Times New Roman"/>
          <w:sz w:val="28"/>
          <w:szCs w:val="28"/>
        </w:rPr>
      </w:pPr>
      <w:bookmarkStart w:id="27" w:name="_Toc59528977"/>
      <w:r w:rsidRPr="005B23F9">
        <w:rPr>
          <w:sz w:val="28"/>
          <w:szCs w:val="28"/>
        </w:rPr>
        <w:t xml:space="preserve">Hình </w:t>
      </w:r>
      <w:r w:rsidRPr="005B23F9">
        <w:rPr>
          <w:sz w:val="28"/>
          <w:szCs w:val="28"/>
        </w:rPr>
        <w:fldChar w:fldCharType="begin"/>
      </w:r>
      <w:r w:rsidRPr="005B23F9">
        <w:rPr>
          <w:sz w:val="28"/>
          <w:szCs w:val="28"/>
        </w:rPr>
        <w:instrText xml:space="preserve"> SEQ Hình \* ARABIC </w:instrText>
      </w:r>
      <w:r w:rsidRPr="005B23F9">
        <w:rPr>
          <w:sz w:val="28"/>
          <w:szCs w:val="28"/>
        </w:rPr>
        <w:fldChar w:fldCharType="separate"/>
      </w:r>
      <w:r w:rsidR="002D7017">
        <w:rPr>
          <w:noProof/>
          <w:sz w:val="28"/>
          <w:szCs w:val="28"/>
        </w:rPr>
        <w:t>11</w:t>
      </w:r>
      <w:r w:rsidRPr="005B23F9">
        <w:rPr>
          <w:sz w:val="28"/>
          <w:szCs w:val="28"/>
        </w:rPr>
        <w:fldChar w:fldCharType="end"/>
      </w:r>
      <w:r w:rsidRPr="005B23F9">
        <w:rPr>
          <w:rFonts w:cs="Times New Roman"/>
          <w:sz w:val="28"/>
          <w:szCs w:val="28"/>
        </w:rPr>
        <w:t>: Năng suất cà phê của Brazil giai đoạn 2011 -2021</w:t>
      </w:r>
      <w:bookmarkEnd w:id="27"/>
    </w:p>
    <w:p w14:paraId="7C1D4833" w14:textId="77777777" w:rsidR="00C0586A" w:rsidRDefault="00C0586A" w:rsidP="00C0586A">
      <w:pPr>
        <w:snapToGrid w:val="0"/>
        <w:spacing w:before="120" w:after="120" w:line="288" w:lineRule="auto"/>
        <w:ind w:firstLine="720"/>
        <w:jc w:val="both"/>
        <w:rPr>
          <w:rFonts w:ascii="Times New Roman" w:hAnsi="Times New Roman" w:cs="Times New Roman"/>
          <w:sz w:val="28"/>
          <w:szCs w:val="28"/>
        </w:rPr>
      </w:pPr>
      <w:r>
        <w:rPr>
          <w:noProof/>
        </w:rPr>
        <w:drawing>
          <wp:inline distT="0" distB="0" distL="0" distR="0" wp14:anchorId="4979A706" wp14:editId="5B0978BB">
            <wp:extent cx="5942965" cy="3611880"/>
            <wp:effectExtent l="0" t="0" r="635"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2965" cy="3611880"/>
                    </a:xfrm>
                    <a:prstGeom prst="rect">
                      <a:avLst/>
                    </a:prstGeom>
                    <a:noFill/>
                    <a:ln>
                      <a:noFill/>
                    </a:ln>
                  </pic:spPr>
                </pic:pic>
              </a:graphicData>
            </a:graphic>
          </wp:inline>
        </w:drawing>
      </w:r>
    </w:p>
    <w:p w14:paraId="0A67C192" w14:textId="77777777" w:rsidR="00C0586A" w:rsidRPr="005B23F9" w:rsidRDefault="00C0586A" w:rsidP="00C0586A">
      <w:pPr>
        <w:snapToGrid w:val="0"/>
        <w:spacing w:before="120" w:after="120" w:line="288" w:lineRule="auto"/>
        <w:ind w:firstLine="720"/>
        <w:jc w:val="right"/>
        <w:rPr>
          <w:rFonts w:ascii="Times New Roman" w:hAnsi="Times New Roman" w:cs="Times New Roman"/>
          <w:i/>
          <w:iCs/>
          <w:sz w:val="28"/>
          <w:szCs w:val="28"/>
        </w:rPr>
      </w:pPr>
      <w:r w:rsidRPr="005B23F9">
        <w:rPr>
          <w:rFonts w:ascii="Times New Roman" w:hAnsi="Times New Roman" w:cs="Times New Roman"/>
          <w:i/>
          <w:iCs/>
          <w:sz w:val="28"/>
          <w:szCs w:val="28"/>
        </w:rPr>
        <w:t>Nguồn: USDA</w:t>
      </w:r>
    </w:p>
    <w:p w14:paraId="0EA84D75" w14:textId="4D98309A" w:rsidR="00663EF2" w:rsidRPr="00355EAB" w:rsidRDefault="00663EF2" w:rsidP="00355EAB">
      <w:pPr>
        <w:pStyle w:val="Heading2"/>
        <w:snapToGrid w:val="0"/>
        <w:spacing w:before="120" w:line="288" w:lineRule="auto"/>
        <w:rPr>
          <w:sz w:val="28"/>
          <w:szCs w:val="28"/>
        </w:rPr>
      </w:pPr>
      <w:bookmarkStart w:id="28" w:name="_Toc59528897"/>
      <w:r w:rsidRPr="00355EAB">
        <w:rPr>
          <w:sz w:val="28"/>
          <w:szCs w:val="28"/>
        </w:rPr>
        <w:t>3.6 Chính sách</w:t>
      </w:r>
      <w:r w:rsidR="007210C8" w:rsidRPr="00355EAB">
        <w:rPr>
          <w:sz w:val="28"/>
          <w:szCs w:val="28"/>
        </w:rPr>
        <w:t xml:space="preserve"> hỗ trợ</w:t>
      </w:r>
      <w:r w:rsidRPr="00355EAB">
        <w:rPr>
          <w:sz w:val="28"/>
          <w:szCs w:val="28"/>
        </w:rPr>
        <w:t xml:space="preserve"> thương mại </w:t>
      </w:r>
      <w:r w:rsidR="007210C8" w:rsidRPr="00355EAB">
        <w:rPr>
          <w:sz w:val="28"/>
          <w:szCs w:val="28"/>
        </w:rPr>
        <w:t xml:space="preserve">cà phê </w:t>
      </w:r>
      <w:r w:rsidRPr="00355EAB">
        <w:rPr>
          <w:sz w:val="28"/>
          <w:szCs w:val="28"/>
        </w:rPr>
        <w:t>của Brazil</w:t>
      </w:r>
      <w:bookmarkEnd w:id="28"/>
    </w:p>
    <w:p w14:paraId="24D4E93D" w14:textId="77777777" w:rsidR="00663EF2" w:rsidRPr="00355EAB" w:rsidRDefault="00663EF2"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 xml:space="preserve">Brazil miễn thuế xuất khẩu cà phê, nhưng cà phê nhân và cà phê rang xay nhập khẩu bị đánh thuế 10% và cà phê hòa tan là 16%. Cà phê chưa qua chế biến có thể miễn thuế xuất khẩu đến ba nước lớn nhất: Hoa Kỳ, Liên minh Châu Âu và Nhật </w:t>
      </w:r>
      <w:r w:rsidRPr="00355EAB">
        <w:rPr>
          <w:rFonts w:ascii="Times New Roman" w:hAnsi="Times New Roman" w:cs="Times New Roman"/>
          <w:sz w:val="28"/>
          <w:szCs w:val="28"/>
        </w:rPr>
        <w:lastRenderedPageBreak/>
        <w:t>Bản, nhưng cà phê chế biến như rang xay, hòa tan và lọc caffin chịu thuế 7,5% đối với EU và 10% đối với Nhật. Các đơn hàng xuất khẩu sang Hoa Kỳ được miễn thuế.</w:t>
      </w:r>
    </w:p>
    <w:p w14:paraId="5E8C6505" w14:textId="0A4CF6CB" w:rsidR="00663EF2" w:rsidRDefault="00663EF2"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 xml:space="preserve">Tổ chức của các nhà xuất khẩu </w:t>
      </w:r>
      <w:r w:rsidR="005D4BD6" w:rsidRPr="00355EAB">
        <w:rPr>
          <w:rFonts w:ascii="Times New Roman" w:hAnsi="Times New Roman" w:cs="Times New Roman"/>
          <w:sz w:val="28"/>
          <w:szCs w:val="28"/>
        </w:rPr>
        <w:t xml:space="preserve">cà phê Brazil (Cecafe) </w:t>
      </w:r>
      <w:r w:rsidRPr="00355EAB">
        <w:rPr>
          <w:rFonts w:ascii="Times New Roman" w:hAnsi="Times New Roman" w:cs="Times New Roman"/>
          <w:sz w:val="28"/>
          <w:szCs w:val="28"/>
        </w:rPr>
        <w:t>có vai trò quan trọng trong việc xúc tiến, đàm phán với các đối tác nhập khẩu, tìm hiểu thị hiếu từng thị trường về sản phẩm cà phê. Cà phê Brazil được xuất khẩu trực tiếp không qua trung gian giúp giảm chi phí, có lợi thế về giá, tạo được uy tín. Ngoài ra, có Bộ Nông nghiệp Brazil chuyên nghiên cứu, hoạch định chính sách, chịu trách nhiệm về vấn đề vệ sinh thực phẩm, phòng chống bệnh dịch. Bên cạnh đó, Brazil còn sử dụng “Quỹ cà phê” để tài trợ chi phí sản xuất, xúc tiến thương mại, quảng bá hình ảnh và nghiên cứu cà phê.</w:t>
      </w:r>
    </w:p>
    <w:p w14:paraId="552DA54E" w14:textId="77777777" w:rsidR="00C0586A" w:rsidRPr="00355EAB" w:rsidRDefault="00C0586A" w:rsidP="00C0586A">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Trong thương mại quốc tế Brazil thường xuyên thặng dư thương mại với hầu hết các đối tác thương mại chính. Thời gian gần đây, do suy thoái kinh tế nên nước này càng tăng cường các biện pháp phòng vệ thương mại nhằm bảo hộ sản xuất trong nước. Theo WTO, Brazil là một trong những nước thường xuyên áp dụng các biện pháp phòng vệ nhiều nhất.</w:t>
      </w:r>
    </w:p>
    <w:p w14:paraId="5C2D0D05" w14:textId="23FBEDB6" w:rsidR="00970C52" w:rsidRPr="00355EAB" w:rsidRDefault="00970C52"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Năm 2018-2019, khi giá cà phê trên thế giới giảm sâu, Chính phủ Brazil đang xem xét việc đưa ra quyền chọn bán đối với các nhà sản xuất cà phê như một biện pháp để kéo giá cà phê, vốn đang ở đáy 13 năm, và đảm bảo thu nhập tối thiểu cho nông dân đang gặp khó khăn. Theo đó, chương trình sẽ cho phép các nhà sản xuất quyền bán mùa vụ của mình cho chính phủ ở một mức giá cố định, theo đó đặt ra giá sàn tại nhà sản xuất và xuất khẩu cà phê lớn nhất thế giới. Điều này có thể buộc người mua trả nhiều hơn cho cà phê Brazil. Đây là chương trình có lợi cho cả hai bên. Người nông dân có thể được đảm bảo mức giá tốt hơn, và chính phủ có thể thu lời từ việc bán lượng cà phê dự trữ khi giá phục hồi.</w:t>
      </w:r>
    </w:p>
    <w:p w14:paraId="12DB1E5C" w14:textId="43D2CBDA" w:rsidR="00970C52" w:rsidRPr="00355EAB" w:rsidRDefault="00970C52"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Lần cuối cùng Brazil sử dụng quyền chọn vào năm 2013, khi đưa ra hợp đồng cho người nông dân để bán tới 3 triệu bao cà phê cho chính phủ ở mức giá cố định. Quyền chọn bán yêu cầu các nhà sản xuất cà phê thanh toán một khoản phí nhỏ đối với quyền bán cà phê cho chính phủ. Nếu giá cà phê thị trường dưới mức giá cố định được đặt ra cho quyền chọn bán khi chúng đáo hạn, nhà sản xuất thường sẽ dùng quyền chọn bán và vận chuyển sản phẩm tới kho chứa quốc gia. Chính phủ Brazil đã bán lượng cà phê thu mua trong chương trình năm 2013, thời điểm giá phục hồi và vào năm 2017 tiêu thụ toàn bộ lượng cà phê tồn kho.</w:t>
      </w:r>
    </w:p>
    <w:p w14:paraId="0E27B73F" w14:textId="52282DD4" w:rsidR="00970C52" w:rsidRPr="00355EAB" w:rsidRDefault="00970C52"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lastRenderedPageBreak/>
        <w:t>Một thách thức đối với chương trình này là chi phí tiềm tàng trị giá hàng tỉ real đối với chính phủ tại thời điểm Tổng thống Brazil Jair Bolsonaro cam kết hạn chế chi tiêu công và giảm thâm hụt ngân sách lớn. Chương trình được dự kiến sẽ áp dụng vào năm 2020 nếu</w:t>
      </w:r>
      <w:r w:rsidR="005D4BD6" w:rsidRPr="00355EAB">
        <w:rPr>
          <w:rFonts w:ascii="Times New Roman" w:hAnsi="Times New Roman" w:cs="Times New Roman"/>
          <w:sz w:val="28"/>
          <w:szCs w:val="28"/>
        </w:rPr>
        <w:t xml:space="preserve"> </w:t>
      </w:r>
      <w:r w:rsidRPr="00355EAB">
        <w:rPr>
          <w:rFonts w:ascii="Times New Roman" w:hAnsi="Times New Roman" w:cs="Times New Roman"/>
          <w:sz w:val="28"/>
          <w:szCs w:val="28"/>
        </w:rPr>
        <w:t>giá cà phê trên thị trường thế giới vẫn không được phục hồi.</w:t>
      </w:r>
    </w:p>
    <w:p w14:paraId="4B0C5BF7" w14:textId="7EDDA2D9" w:rsidR="00663EF2" w:rsidRPr="00355EAB" w:rsidRDefault="00663EF2" w:rsidP="00355EAB">
      <w:pPr>
        <w:pStyle w:val="Heading1"/>
        <w:snapToGrid w:val="0"/>
        <w:spacing w:before="120" w:after="120" w:line="288" w:lineRule="auto"/>
        <w:rPr>
          <w:sz w:val="28"/>
          <w:szCs w:val="28"/>
        </w:rPr>
      </w:pPr>
      <w:bookmarkStart w:id="29" w:name="_Toc59528898"/>
      <w:r w:rsidRPr="00355EAB">
        <w:rPr>
          <w:sz w:val="28"/>
          <w:szCs w:val="28"/>
        </w:rPr>
        <w:t xml:space="preserve">IV. </w:t>
      </w:r>
      <w:r w:rsidR="00C0586A">
        <w:rPr>
          <w:sz w:val="28"/>
          <w:szCs w:val="28"/>
        </w:rPr>
        <w:t>B</w:t>
      </w:r>
      <w:r w:rsidR="007F766C" w:rsidRPr="00355EAB">
        <w:rPr>
          <w:sz w:val="28"/>
          <w:szCs w:val="28"/>
        </w:rPr>
        <w:t>ài học kinh nghiệm</w:t>
      </w:r>
      <w:r w:rsidRPr="00355EAB">
        <w:rPr>
          <w:sz w:val="28"/>
          <w:szCs w:val="28"/>
        </w:rPr>
        <w:t xml:space="preserve"> cho Việt Nam</w:t>
      </w:r>
      <w:bookmarkEnd w:id="29"/>
    </w:p>
    <w:p w14:paraId="0F6BEF8D" w14:textId="0D3B8651" w:rsidR="009A2032" w:rsidRDefault="009A2032" w:rsidP="009A2032">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 xml:space="preserve">Brazil có điều kiện đất đai khí hậu không thực sự thuận lợi so với Việt Nam, tuy nhiên Brazil lại là nước sản xuất cà phê lớn nhất thế giới trong 150 năm qua, hiện cung cấp 1/3 sản lương cà phê toàn cầu. Do đó báo cáo này nhằm hiểu rõ hơn về hoạt động sản xuất, thương mại, chính sách đối với ngành cà phê của Brazil, từ đó rút ra bài học kinh nghiệm để nâng cao năng lực cạnh tranh cho ngành cà phê của Việt Nam. </w:t>
      </w:r>
    </w:p>
    <w:p w14:paraId="72EE2039" w14:textId="24BE0F3C" w:rsidR="00414AA7" w:rsidRDefault="00414AA7" w:rsidP="00414AA7">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Ngành cà phê Brazil có những vấn đề cụ thể khác với Việt Nam, nhưng cũng không khỏi đối mặt với nhiều vấn đề thiếu bền vững. Cà phê Brazil cũng phải đối mặt với vấn đề được mùa cách vụ (chu kỳ 2 năm) như ở Việt Nam. Là nước sản xuất cà phê lớn nhất thế giới, chu kỳ 2 năm của Brazil thường gây ảnh hưởng lớn tới giá cà phê thế giới.</w:t>
      </w:r>
    </w:p>
    <w:p w14:paraId="0B31420E" w14:textId="77777777" w:rsidR="005B4D50" w:rsidRPr="00355EAB" w:rsidRDefault="005B4D50" w:rsidP="005B4D50">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 xml:space="preserve">Việc tăng mật độ cây trồng không áp dụng với Việt Nam do ở Brazil cà phê Chè thường được trồng với khoảng cách 3,5m x 3,5 m ở nông trường lớn cơ giới hóa và 2,5m x 2,5m ở hộ gia đình trong khi ở Việt Nam, mật độ trồng cà phê Vối ở mức tương đương, nhưng mật độ trồng cà phê Chè đã cao gấp đôi. Việc áp dụng các tiến bộ khoa học kỹ thuật cũng góp phần làm tăng sản lượng và góp phần giảm bớt sự chênh lệch giữa hai vụ trong chu kỳ 2 năm. </w:t>
      </w:r>
    </w:p>
    <w:p w14:paraId="4A124FB8" w14:textId="32ED891D" w:rsidR="00663EF2" w:rsidRPr="00355EAB" w:rsidRDefault="00663EF2"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t>Brazil</w:t>
      </w:r>
      <w:r w:rsidR="007F766C" w:rsidRPr="00355EAB">
        <w:rPr>
          <w:rFonts w:ascii="Times New Roman" w:hAnsi="Times New Roman" w:cs="Times New Roman"/>
          <w:sz w:val="28"/>
          <w:szCs w:val="28"/>
        </w:rPr>
        <w:t xml:space="preserve"> </w:t>
      </w:r>
      <w:r w:rsidRPr="00355EAB">
        <w:rPr>
          <w:rFonts w:ascii="Times New Roman" w:hAnsi="Times New Roman" w:cs="Times New Roman"/>
          <w:sz w:val="28"/>
          <w:szCs w:val="28"/>
        </w:rPr>
        <w:t xml:space="preserve">có một cơ chế tổ chức ngành hàng cà phê rất chặt chẽ, điều tiết và quản lý hoạt động sản xuất, tiêu thụ, xuất khẩu… bảo đảm lợi ích của các bên tham gia.  Chính phủ Brazil đang chuyển hướng chính sách ưu đãi sang khu vực nông nghiệp, nông thôn và cho các doanh nghiệp nhỏ và siêu nhỏ bằng nhiều biện pháp cụ thể: Cùng với chính sách thắt lưng buộc bụng, tăng cường thu thuế, Chính phủ Brazil tập trung nguồn lực nhằm đẩy mạnh phát triển nông nghiệp nông thôn coi đây là một cứu cánh cho nền kinh tế.  </w:t>
      </w:r>
    </w:p>
    <w:p w14:paraId="3B893018" w14:textId="32ADE302" w:rsidR="00663EF2" w:rsidRPr="00355EAB" w:rsidRDefault="00663EF2" w:rsidP="00355EAB">
      <w:pPr>
        <w:snapToGrid w:val="0"/>
        <w:spacing w:before="120" w:after="120" w:line="288" w:lineRule="auto"/>
        <w:ind w:firstLine="720"/>
        <w:jc w:val="both"/>
        <w:rPr>
          <w:rFonts w:ascii="Times New Roman" w:hAnsi="Times New Roman" w:cs="Times New Roman"/>
          <w:sz w:val="28"/>
          <w:szCs w:val="28"/>
        </w:rPr>
      </w:pPr>
      <w:r w:rsidRPr="00355EAB">
        <w:rPr>
          <w:rFonts w:ascii="Times New Roman" w:hAnsi="Times New Roman" w:cs="Times New Roman"/>
          <w:sz w:val="28"/>
          <w:szCs w:val="28"/>
        </w:rPr>
        <w:lastRenderedPageBreak/>
        <w:t>Là quốc gia có lịch sử truyền thống trong ngành và nhiều kinh nghiệm thâm nhập vào thị trường EU, Hoa Kỳ, Nhật Bản…Brazil có nhiều kinh nghiệm nâng cao năng lực cạnh tranh xuất khẩu mặt hàng cà phê mà Việt Nam cần học hỏi.</w:t>
      </w:r>
      <w:r w:rsidR="00C0586A">
        <w:rPr>
          <w:rFonts w:ascii="Times New Roman" w:hAnsi="Times New Roman" w:cs="Times New Roman"/>
          <w:sz w:val="28"/>
          <w:szCs w:val="28"/>
        </w:rPr>
        <w:t xml:space="preserve"> Cụ thể:</w:t>
      </w:r>
    </w:p>
    <w:p w14:paraId="4AFC8EFC" w14:textId="2A207DBF" w:rsidR="007F766C" w:rsidRPr="00C0586A" w:rsidRDefault="007F766C" w:rsidP="00A5734A">
      <w:pPr>
        <w:pStyle w:val="ListParagraph"/>
        <w:numPr>
          <w:ilvl w:val="0"/>
          <w:numId w:val="4"/>
        </w:numPr>
        <w:tabs>
          <w:tab w:val="left" w:pos="1080"/>
          <w:tab w:val="left" w:pos="1170"/>
        </w:tabs>
        <w:snapToGrid w:val="0"/>
        <w:spacing w:before="120" w:after="120" w:line="288" w:lineRule="auto"/>
        <w:ind w:left="1080"/>
        <w:jc w:val="both"/>
        <w:rPr>
          <w:rFonts w:ascii="Times New Roman" w:hAnsi="Times New Roman" w:cs="Times New Roman"/>
          <w:sz w:val="28"/>
          <w:szCs w:val="28"/>
        </w:rPr>
      </w:pPr>
      <w:r w:rsidRPr="00355EAB">
        <w:rPr>
          <w:rFonts w:ascii="Times New Roman" w:hAnsi="Times New Roman" w:cs="Times New Roman"/>
          <w:i/>
          <w:iCs/>
          <w:sz w:val="28"/>
          <w:szCs w:val="28"/>
        </w:rPr>
        <w:t>(i) Cung ứng các sản phẩm đảm bảo chất lượng, đạt tiêu chuẩn</w:t>
      </w:r>
      <w:r w:rsidR="007210C8" w:rsidRPr="00355EAB">
        <w:rPr>
          <w:rFonts w:ascii="Times New Roman" w:hAnsi="Times New Roman" w:cs="Times New Roman"/>
          <w:i/>
          <w:iCs/>
          <w:sz w:val="28"/>
          <w:szCs w:val="28"/>
        </w:rPr>
        <w:t xml:space="preserve"> chứng nhận quốc tế</w:t>
      </w:r>
      <w:r w:rsidR="00C0586A">
        <w:rPr>
          <w:rFonts w:ascii="Times New Roman" w:hAnsi="Times New Roman" w:cs="Times New Roman"/>
          <w:i/>
          <w:iCs/>
          <w:sz w:val="28"/>
          <w:szCs w:val="28"/>
        </w:rPr>
        <w:t>:</w:t>
      </w:r>
    </w:p>
    <w:p w14:paraId="560642F8" w14:textId="7D2A54EF" w:rsidR="007F766C" w:rsidRPr="00C0586A" w:rsidRDefault="007F766C" w:rsidP="00A5734A">
      <w:pPr>
        <w:pStyle w:val="ListParagraph"/>
        <w:numPr>
          <w:ilvl w:val="0"/>
          <w:numId w:val="4"/>
        </w:numPr>
        <w:tabs>
          <w:tab w:val="left" w:pos="1080"/>
          <w:tab w:val="left" w:pos="1170"/>
        </w:tabs>
        <w:snapToGrid w:val="0"/>
        <w:spacing w:before="120" w:after="120" w:line="288" w:lineRule="auto"/>
        <w:ind w:left="1080"/>
        <w:jc w:val="both"/>
        <w:rPr>
          <w:rFonts w:ascii="Times New Roman" w:hAnsi="Times New Roman" w:cs="Times New Roman"/>
          <w:sz w:val="28"/>
          <w:szCs w:val="28"/>
        </w:rPr>
      </w:pPr>
      <w:r w:rsidRPr="00C0586A">
        <w:rPr>
          <w:rFonts w:ascii="Times New Roman" w:hAnsi="Times New Roman" w:cs="Times New Roman"/>
          <w:sz w:val="28"/>
          <w:szCs w:val="28"/>
        </w:rPr>
        <w:t>Sản phẩm cà phê của Brazil rất có uy tín trên thị trường thế giới nói chung và EU nói riêng nhờ chất lượng cao và đảm bảo tuân thủ nghiêm ngặt các qui định về cà phê của ICO. Brazil có giống tốt, điều kiện tự nhiên thuận lợi, máy móc hiện đại và hệ thống nghiên cứu khoa học tiên tiến luôn đảm bảo chất lượng cà phê cao, vệ sinh an toàn thực phẩm, vượt qua được rào cản kĩ thuật khi xâm nhập vào EU.</w:t>
      </w:r>
    </w:p>
    <w:p w14:paraId="494413BD" w14:textId="6A4156E8" w:rsidR="007F766C" w:rsidRPr="00355EAB" w:rsidRDefault="007F766C" w:rsidP="00A5734A">
      <w:pPr>
        <w:pStyle w:val="ListParagraph"/>
        <w:numPr>
          <w:ilvl w:val="0"/>
          <w:numId w:val="4"/>
        </w:numPr>
        <w:tabs>
          <w:tab w:val="left" w:pos="1080"/>
          <w:tab w:val="left" w:pos="1170"/>
        </w:tabs>
        <w:snapToGrid w:val="0"/>
        <w:spacing w:before="120" w:after="120" w:line="288" w:lineRule="auto"/>
        <w:ind w:left="1080"/>
        <w:jc w:val="both"/>
        <w:rPr>
          <w:rFonts w:ascii="Times New Roman" w:hAnsi="Times New Roman" w:cs="Times New Roman"/>
          <w:sz w:val="28"/>
          <w:szCs w:val="28"/>
        </w:rPr>
      </w:pPr>
      <w:r w:rsidRPr="00355EAB">
        <w:rPr>
          <w:rFonts w:ascii="Times New Roman" w:hAnsi="Times New Roman" w:cs="Times New Roman"/>
          <w:sz w:val="28"/>
          <w:szCs w:val="28"/>
        </w:rPr>
        <w:t>Khi người tiêu dùng ngày càng chú trọng đến những sản phẩm cà phê có con dấu chứng nhận thì Brazil cũng đã đưa vào các hệ thống cần thiết để đáp ứng các nhu cầu này của thị trường. Brazil quản lý chuỗi hoạt động giữa các bên liên quan như người nông dân, người sản xuất, trung gian và người xuất khẩu; đảm bảo chất lượng nghiêm ngặt từ trồng trọt đến chế biến; sản phẩm cà phê đạt chuẩn được chứng nhận bởi các tổ chức thứ 3 như Fai-trade, RFA, UTZ…Tính đến nay đã có hơn 250 nhãn hàng cà phê của Brazil được cấp giấy chứng nhận chất lượng. Bên cạnh đó, Brazil cũng quan tâm đến vấn đề môi trường và quyền con người, đảm bảo các tổ chức và nông dân không khai thác sử dụng lao động trẻ em.</w:t>
      </w:r>
    </w:p>
    <w:p w14:paraId="53B605DD" w14:textId="3B84D45D" w:rsidR="007F766C" w:rsidRPr="00355EAB" w:rsidRDefault="007F766C" w:rsidP="00C0586A">
      <w:pPr>
        <w:snapToGrid w:val="0"/>
        <w:spacing w:before="120" w:after="120" w:line="288" w:lineRule="auto"/>
        <w:ind w:firstLine="720"/>
        <w:jc w:val="both"/>
        <w:rPr>
          <w:rFonts w:ascii="Times New Roman" w:hAnsi="Times New Roman" w:cs="Times New Roman"/>
          <w:i/>
          <w:iCs/>
          <w:sz w:val="28"/>
          <w:szCs w:val="28"/>
        </w:rPr>
      </w:pPr>
      <w:r w:rsidRPr="00355EAB">
        <w:rPr>
          <w:rFonts w:ascii="Times New Roman" w:hAnsi="Times New Roman" w:cs="Times New Roman"/>
          <w:i/>
          <w:iCs/>
          <w:sz w:val="28"/>
          <w:szCs w:val="28"/>
        </w:rPr>
        <w:t>(ii) Tổ chức tốt việc điều phối hoạt động dọc chuỗi ngành hàng cà phê</w:t>
      </w:r>
      <w:r w:rsidR="00C0586A">
        <w:rPr>
          <w:rFonts w:ascii="Times New Roman" w:hAnsi="Times New Roman" w:cs="Times New Roman"/>
          <w:i/>
          <w:iCs/>
          <w:sz w:val="28"/>
          <w:szCs w:val="28"/>
        </w:rPr>
        <w:t>:</w:t>
      </w:r>
    </w:p>
    <w:p w14:paraId="090BBEB6" w14:textId="1096E0A6" w:rsidR="007F766C" w:rsidRPr="00355EAB" w:rsidRDefault="007F766C" w:rsidP="00A5734A">
      <w:pPr>
        <w:pStyle w:val="ListParagraph"/>
        <w:numPr>
          <w:ilvl w:val="0"/>
          <w:numId w:val="4"/>
        </w:numPr>
        <w:tabs>
          <w:tab w:val="left" w:pos="1080"/>
          <w:tab w:val="left" w:pos="1170"/>
        </w:tabs>
        <w:snapToGrid w:val="0"/>
        <w:spacing w:before="120" w:after="120" w:line="288" w:lineRule="auto"/>
        <w:ind w:left="1080"/>
        <w:jc w:val="both"/>
        <w:rPr>
          <w:rFonts w:ascii="Times New Roman" w:hAnsi="Times New Roman" w:cs="Times New Roman"/>
          <w:sz w:val="28"/>
          <w:szCs w:val="28"/>
        </w:rPr>
      </w:pPr>
      <w:r w:rsidRPr="00355EAB">
        <w:rPr>
          <w:rFonts w:ascii="Times New Roman" w:hAnsi="Times New Roman" w:cs="Times New Roman"/>
          <w:sz w:val="28"/>
          <w:szCs w:val="28"/>
        </w:rPr>
        <w:t>Brazil có một cơ chế tổ chức ngành hàng cà phê rất chặt chẽ, điều tiết và quản lý hoạt động sản xuất, tiêu thụ, xuất khẩu… bảo đảm lợi ích của các bên tham gia. Trước tiên ở khâu sản xuất, Brazil xây dựng theo mô hình HTX. Nhiệm vụ chính của HTX là tổng hợp khuyến nông và tìm thị trường đầu ra cho sản phẩm, giúp người dân có thể an tâm sản xuất mà không cần lo lắng về đầu ra. Bên cạnh đó, Brazil có “Tổ chức ngành hàng cà phê Brazil” và sử dụng “Quỹ Cà phê” làm công cụ tài chính thực hiện các chính sách, quyết định mà tổ chức điều phối  ban hành.</w:t>
      </w:r>
    </w:p>
    <w:p w14:paraId="22A01446" w14:textId="21278EB5" w:rsidR="007F766C" w:rsidRPr="00355EAB" w:rsidRDefault="007F766C" w:rsidP="00A5734A">
      <w:pPr>
        <w:pStyle w:val="ListParagraph"/>
        <w:numPr>
          <w:ilvl w:val="0"/>
          <w:numId w:val="4"/>
        </w:numPr>
        <w:tabs>
          <w:tab w:val="left" w:pos="1080"/>
          <w:tab w:val="left" w:pos="1170"/>
        </w:tabs>
        <w:snapToGrid w:val="0"/>
        <w:spacing w:before="120" w:after="120" w:line="288" w:lineRule="auto"/>
        <w:ind w:left="1080"/>
        <w:jc w:val="both"/>
        <w:rPr>
          <w:rFonts w:ascii="Times New Roman" w:hAnsi="Times New Roman" w:cs="Times New Roman"/>
          <w:sz w:val="28"/>
          <w:szCs w:val="28"/>
        </w:rPr>
      </w:pPr>
      <w:r w:rsidRPr="00355EAB">
        <w:rPr>
          <w:rFonts w:ascii="Times New Roman" w:hAnsi="Times New Roman" w:cs="Times New Roman"/>
          <w:sz w:val="28"/>
          <w:szCs w:val="28"/>
        </w:rPr>
        <w:t xml:space="preserve">Ngành cà phê của Brazil có 4 nhóm tổ chức chính: Tổ chức của các nhà sản xuất bao gồm các nhà sản xuất nhỏ lẻ và các HTX, Tổ chức của các </w:t>
      </w:r>
      <w:r w:rsidRPr="00355EAB">
        <w:rPr>
          <w:rFonts w:ascii="Times New Roman" w:hAnsi="Times New Roman" w:cs="Times New Roman"/>
          <w:sz w:val="28"/>
          <w:szCs w:val="28"/>
        </w:rPr>
        <w:lastRenderedPageBreak/>
        <w:t>nhà rang  xay, Tổ chức của các nhà sản xuất cà phê hoà tan và Tổ chức của các nhà xuất khẩu. Các tổ chức này tham gia vào quá trình thảo luận, hoạch định và thực hiện chính sách; xác định, điều chỉnh, giám sát và đánh giá nghiên cứu kỹ thuật cà phê; thực hiện các chương trình xúc tiến thương mại, tăng cường chất lượng cà phê (Hoàng Ngân, 2007). Tổ chức của các nhà xuất khẩu có vai trò quan trọng trong việc xúc tiến, đàm phán với các đối tác nhập khẩu, tìm hiểu thị hiếu từng thị trường về sản phẩm cà phê. Cà phê Brazil được xuất khẩu trực tiếp không qua trung gian giúp giảm chi phí, có lợi thế về giá, tạo được uy tín. Ngoài ra, có Bộ Nông nghiệp Brazil chuyên nghiên cứu, hoạch định chính sách, chịu trách nhiệm về vấn đề vệ sinh thực phẩm, phòng chống bệnh dịch. Bên cạnh đó, Brazil còn sử dụng “Quỹ cà phê” để tài trợ chi phí sản xuất, xúc tiến thương mại, quảng bá hình ảnh và nghiên cứu cà phê.</w:t>
      </w:r>
    </w:p>
    <w:p w14:paraId="72369832" w14:textId="4F96E5B1" w:rsidR="007F766C" w:rsidRPr="00355EAB" w:rsidRDefault="007F766C" w:rsidP="000F708A">
      <w:pPr>
        <w:snapToGrid w:val="0"/>
        <w:spacing w:before="120" w:after="120" w:line="288" w:lineRule="auto"/>
        <w:ind w:firstLine="720"/>
        <w:jc w:val="both"/>
        <w:rPr>
          <w:rFonts w:ascii="Times New Roman" w:hAnsi="Times New Roman" w:cs="Times New Roman"/>
          <w:i/>
          <w:iCs/>
          <w:sz w:val="28"/>
          <w:szCs w:val="28"/>
        </w:rPr>
      </w:pPr>
      <w:r w:rsidRPr="00355EAB">
        <w:rPr>
          <w:rFonts w:ascii="Times New Roman" w:hAnsi="Times New Roman" w:cs="Times New Roman"/>
          <w:i/>
          <w:iCs/>
          <w:sz w:val="28"/>
          <w:szCs w:val="28"/>
        </w:rPr>
        <w:t>(iii) Tăng cường quan hệ hợp tác nhằm tận dụng những ưu đãi và hỗ trợ, tham gia các hội nghị, sự kiện chuyên đề, xúc tiến quảng cáo cà phê</w:t>
      </w:r>
    </w:p>
    <w:p w14:paraId="33799D0B" w14:textId="1271809D" w:rsidR="007F766C" w:rsidRPr="00355EAB" w:rsidRDefault="007F766C" w:rsidP="00A5734A">
      <w:pPr>
        <w:pStyle w:val="ListParagraph"/>
        <w:numPr>
          <w:ilvl w:val="0"/>
          <w:numId w:val="4"/>
        </w:numPr>
        <w:tabs>
          <w:tab w:val="left" w:pos="1080"/>
          <w:tab w:val="left" w:pos="1170"/>
        </w:tabs>
        <w:snapToGrid w:val="0"/>
        <w:spacing w:before="120" w:after="120" w:line="288" w:lineRule="auto"/>
        <w:ind w:left="1080"/>
        <w:jc w:val="both"/>
        <w:rPr>
          <w:rFonts w:ascii="Times New Roman" w:hAnsi="Times New Roman" w:cs="Times New Roman"/>
          <w:sz w:val="28"/>
          <w:szCs w:val="28"/>
        </w:rPr>
      </w:pPr>
      <w:r w:rsidRPr="00355EAB">
        <w:rPr>
          <w:rFonts w:ascii="Times New Roman" w:hAnsi="Times New Roman" w:cs="Times New Roman"/>
          <w:sz w:val="28"/>
          <w:szCs w:val="28"/>
        </w:rPr>
        <w:t>Brazil thúc đẩy quan hệ với các tổ chức của EU nhằm tận dụng sự hỗ trợ về mặt kĩ thuật và tài chính của những tổ chức này, xem đây là một phương thức tiếp cận với các doanh nghiệp cà phê tại EU. Hiệp hội Cà phê Brazil (ABIC) tạo những điều kiện để các doanh nghiệp tham gia các buổi hội nghị, sự kiện và xúc tiến quảng cáo cà phê ở thị trường EU. Những hoạt động này sẽ giúp doanh nghiệp cập nhật thông tin, xây dựng mối quan hệ kinh doanh với các khách hàng tiềm năng tại EU.</w:t>
      </w:r>
    </w:p>
    <w:p w14:paraId="5B8A719B" w14:textId="2ABDDFC0" w:rsidR="007F766C" w:rsidRPr="00355EAB" w:rsidRDefault="007F766C" w:rsidP="00A5734A">
      <w:pPr>
        <w:pStyle w:val="ListParagraph"/>
        <w:numPr>
          <w:ilvl w:val="0"/>
          <w:numId w:val="4"/>
        </w:numPr>
        <w:tabs>
          <w:tab w:val="left" w:pos="1080"/>
          <w:tab w:val="left" w:pos="1170"/>
        </w:tabs>
        <w:snapToGrid w:val="0"/>
        <w:spacing w:before="120" w:after="120" w:line="288" w:lineRule="auto"/>
        <w:ind w:left="1080"/>
        <w:jc w:val="both"/>
        <w:rPr>
          <w:rFonts w:ascii="Times New Roman" w:hAnsi="Times New Roman" w:cs="Times New Roman"/>
          <w:sz w:val="28"/>
          <w:szCs w:val="28"/>
        </w:rPr>
      </w:pPr>
      <w:r w:rsidRPr="00355EAB">
        <w:rPr>
          <w:rFonts w:ascii="Times New Roman" w:hAnsi="Times New Roman" w:cs="Times New Roman"/>
          <w:sz w:val="28"/>
          <w:szCs w:val="28"/>
        </w:rPr>
        <w:t>Quỹ Cà phê Brazil hỗ trợ chương trình quảng cáo cà phê trong nước và tổ chức xúc tiến ở nước ngoài nhằm tạo hình ảnh tích cực về sản phẩm cà phê Brazil, mở rộng thị trường cà phê nội địa và quốc tế. Một ví dụ thành công về việc quảng cáo của Brazil là chương trình “Cà phê và sức khỏe” với nội dung hướng dẫn và giáo dục về lợi ích của việc sử dụng cà phê điều độ đối với sức khỏe con người.</w:t>
      </w:r>
    </w:p>
    <w:p w14:paraId="69353381" w14:textId="06AEFE3E" w:rsidR="007F766C" w:rsidRPr="00355EAB" w:rsidRDefault="007F766C" w:rsidP="000F708A">
      <w:pPr>
        <w:snapToGrid w:val="0"/>
        <w:spacing w:before="120" w:after="120" w:line="288" w:lineRule="auto"/>
        <w:ind w:firstLine="720"/>
        <w:jc w:val="both"/>
        <w:rPr>
          <w:rFonts w:ascii="Times New Roman" w:hAnsi="Times New Roman" w:cs="Times New Roman"/>
          <w:i/>
          <w:iCs/>
          <w:sz w:val="28"/>
          <w:szCs w:val="28"/>
        </w:rPr>
      </w:pPr>
      <w:r w:rsidRPr="00355EAB">
        <w:rPr>
          <w:rFonts w:ascii="Times New Roman" w:hAnsi="Times New Roman" w:cs="Times New Roman"/>
          <w:i/>
          <w:iCs/>
          <w:sz w:val="28"/>
          <w:szCs w:val="28"/>
        </w:rPr>
        <w:t>(iv) Nghiên cứu những phương pháp chế biến cà phê mới</w:t>
      </w:r>
    </w:p>
    <w:p w14:paraId="3905C0CB" w14:textId="64DE5D9B" w:rsidR="0087554C" w:rsidRDefault="007F766C" w:rsidP="00A5734A">
      <w:pPr>
        <w:pStyle w:val="ListParagraph"/>
        <w:numPr>
          <w:ilvl w:val="0"/>
          <w:numId w:val="4"/>
        </w:numPr>
        <w:tabs>
          <w:tab w:val="left" w:pos="1080"/>
          <w:tab w:val="left" w:pos="1170"/>
        </w:tabs>
        <w:snapToGrid w:val="0"/>
        <w:spacing w:before="120" w:after="120" w:line="288" w:lineRule="auto"/>
        <w:ind w:left="1080"/>
        <w:jc w:val="both"/>
        <w:rPr>
          <w:rFonts w:ascii="Times New Roman" w:hAnsi="Times New Roman" w:cs="Times New Roman"/>
          <w:sz w:val="28"/>
          <w:szCs w:val="28"/>
        </w:rPr>
      </w:pPr>
      <w:r w:rsidRPr="00355EAB">
        <w:rPr>
          <w:rFonts w:ascii="Times New Roman" w:hAnsi="Times New Roman" w:cs="Times New Roman"/>
          <w:sz w:val="28"/>
          <w:szCs w:val="28"/>
        </w:rPr>
        <w:t xml:space="preserve">Ngoài những phương pháp chế biến thông thường như chế biến khô, chế biến ướt, chế biến nửa ướt thì Brazil còn tiếp tục nghiên cứu những phương thức chế biến cà phê mới như “khô tự nhiên”, cà phê được để khô ở trên </w:t>
      </w:r>
      <w:r w:rsidRPr="00355EAB">
        <w:rPr>
          <w:rFonts w:ascii="Times New Roman" w:hAnsi="Times New Roman" w:cs="Times New Roman"/>
          <w:sz w:val="28"/>
          <w:szCs w:val="28"/>
        </w:rPr>
        <w:lastRenderedPageBreak/>
        <w:t>cây nhằm làm tăng hương vị tự nhiên của hạt cà phê. Điều này làm gia tăng sự khác biệt giữa cà phê của Brazil với các đối thủ, giúp nâng cao được giá bán, có nhiều lợi nhuận hơn. Hàng năm, Quỹ Cà phê Brazil dành ngân sách tài trợ cho các hoạt động nghiên cứu trong chương trình “Quốc gia nghiên cứu và phát triển cà phê” nhằm tạo ra và chuyển giao kiến thức, công nghệ, nâng cao khả năng cạnh tranh của cà phê Brazil.</w:t>
      </w:r>
    </w:p>
    <w:p w14:paraId="16000A88" w14:textId="4A6AB48E" w:rsidR="00663EF2" w:rsidRPr="00355EAB" w:rsidRDefault="0087554C" w:rsidP="0087554C">
      <w:pPr>
        <w:rPr>
          <w:rFonts w:ascii="Times New Roman" w:hAnsi="Times New Roman" w:cs="Times New Roman"/>
          <w:sz w:val="28"/>
          <w:szCs w:val="28"/>
        </w:rPr>
      </w:pPr>
      <w:r>
        <w:rPr>
          <w:rFonts w:ascii="Times New Roman" w:hAnsi="Times New Roman" w:cs="Times New Roman"/>
          <w:sz w:val="28"/>
          <w:szCs w:val="28"/>
        </w:rPr>
        <w:br w:type="page"/>
      </w:r>
    </w:p>
    <w:p w14:paraId="44EA7B44" w14:textId="77777777" w:rsidR="000F708A" w:rsidRPr="002D7017" w:rsidRDefault="000F708A" w:rsidP="002D7017">
      <w:pPr>
        <w:pStyle w:val="Heading1"/>
        <w:rPr>
          <w:sz w:val="38"/>
          <w:szCs w:val="38"/>
        </w:rPr>
      </w:pPr>
      <w:bookmarkStart w:id="30" w:name="_Toc59528899"/>
      <w:r w:rsidRPr="002D7017">
        <w:rPr>
          <w:sz w:val="38"/>
          <w:szCs w:val="38"/>
        </w:rPr>
        <w:lastRenderedPageBreak/>
        <w:t>PHỤ LỤC</w:t>
      </w:r>
      <w:bookmarkEnd w:id="30"/>
    </w:p>
    <w:p w14:paraId="4521ADBF" w14:textId="62EA9FC3" w:rsidR="002C4FCC" w:rsidRPr="002C4FCC" w:rsidRDefault="002C4FCC" w:rsidP="00355EAB">
      <w:pPr>
        <w:snapToGrid w:val="0"/>
        <w:spacing w:before="120" w:after="120" w:line="288" w:lineRule="auto"/>
        <w:rPr>
          <w:rFonts w:ascii="Times New Roman" w:hAnsi="Times New Roman" w:cs="Times New Roman"/>
          <w:b/>
          <w:bCs/>
          <w:sz w:val="28"/>
          <w:szCs w:val="28"/>
        </w:rPr>
      </w:pPr>
      <w:r w:rsidRPr="002C4FCC">
        <w:rPr>
          <w:rFonts w:ascii="Times New Roman" w:hAnsi="Times New Roman" w:cs="Times New Roman"/>
          <w:b/>
          <w:bCs/>
          <w:sz w:val="28"/>
          <w:szCs w:val="28"/>
        </w:rPr>
        <w:t>Bảng 1: Tỷ trọng GDP ngành nông nghiệp so với GDP cả nước của Brazil giai đoạn 2007 - 2019</w:t>
      </w:r>
    </w:p>
    <w:tbl>
      <w:tblPr>
        <w:tblW w:w="5000" w:type="pct"/>
        <w:tblLook w:val="04A0" w:firstRow="1" w:lastRow="0" w:firstColumn="1" w:lastColumn="0" w:noHBand="0" w:noVBand="1"/>
      </w:tblPr>
      <w:tblGrid>
        <w:gridCol w:w="1426"/>
        <w:gridCol w:w="2371"/>
        <w:gridCol w:w="1960"/>
        <w:gridCol w:w="3592"/>
      </w:tblGrid>
      <w:tr w:rsidR="002C4FCC" w:rsidRPr="002C4FCC" w14:paraId="3F6A828A" w14:textId="77777777" w:rsidTr="002C4FCC">
        <w:trPr>
          <w:trHeight w:val="719"/>
        </w:trPr>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0EC3A" w14:textId="77777777" w:rsidR="002C4FCC" w:rsidRPr="002C4FCC" w:rsidRDefault="002C4FCC" w:rsidP="002C4FCC">
            <w:pPr>
              <w:spacing w:after="0" w:line="24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Năm</w:t>
            </w:r>
          </w:p>
        </w:tc>
        <w:tc>
          <w:tcPr>
            <w:tcW w:w="1268" w:type="pct"/>
            <w:tcBorders>
              <w:top w:val="single" w:sz="4" w:space="0" w:color="auto"/>
              <w:left w:val="nil"/>
              <w:bottom w:val="single" w:sz="4" w:space="0" w:color="auto"/>
              <w:right w:val="single" w:sz="4" w:space="0" w:color="auto"/>
            </w:tcBorders>
            <w:shd w:val="clear" w:color="auto" w:fill="auto"/>
            <w:noWrap/>
            <w:vAlign w:val="center"/>
            <w:hideMark/>
          </w:tcPr>
          <w:p w14:paraId="533E3EE2" w14:textId="77777777" w:rsidR="002C4FCC" w:rsidRDefault="002C4FCC" w:rsidP="002C4FCC">
            <w:pPr>
              <w:spacing w:after="0" w:line="24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GDP ngành</w:t>
            </w:r>
          </w:p>
          <w:p w14:paraId="56035166" w14:textId="42ABC8AC" w:rsidR="002C4FCC" w:rsidRPr="002C4FCC" w:rsidRDefault="002C4FCC" w:rsidP="002C4FCC">
            <w:pPr>
              <w:spacing w:after="0" w:line="24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 xml:space="preserve"> nông nghiệp</w:t>
            </w:r>
          </w:p>
        </w:tc>
        <w:tc>
          <w:tcPr>
            <w:tcW w:w="1048" w:type="pct"/>
            <w:tcBorders>
              <w:top w:val="single" w:sz="4" w:space="0" w:color="auto"/>
              <w:left w:val="nil"/>
              <w:bottom w:val="single" w:sz="4" w:space="0" w:color="auto"/>
              <w:right w:val="single" w:sz="4" w:space="0" w:color="auto"/>
            </w:tcBorders>
            <w:shd w:val="clear" w:color="auto" w:fill="auto"/>
            <w:noWrap/>
            <w:vAlign w:val="center"/>
            <w:hideMark/>
          </w:tcPr>
          <w:p w14:paraId="58569836" w14:textId="77777777" w:rsidR="002C4FCC" w:rsidRPr="002C4FCC" w:rsidRDefault="002C4FCC" w:rsidP="002C4FCC">
            <w:pPr>
              <w:spacing w:after="0" w:line="24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GDP cả nước</w:t>
            </w:r>
          </w:p>
        </w:tc>
        <w:tc>
          <w:tcPr>
            <w:tcW w:w="1922" w:type="pct"/>
            <w:tcBorders>
              <w:top w:val="single" w:sz="4" w:space="0" w:color="auto"/>
              <w:left w:val="nil"/>
              <w:bottom w:val="single" w:sz="4" w:space="0" w:color="auto"/>
              <w:right w:val="single" w:sz="4" w:space="0" w:color="auto"/>
            </w:tcBorders>
            <w:shd w:val="clear" w:color="auto" w:fill="auto"/>
            <w:vAlign w:val="center"/>
            <w:hideMark/>
          </w:tcPr>
          <w:p w14:paraId="0D1A2783" w14:textId="77777777" w:rsidR="002C4FCC" w:rsidRPr="002C4FCC" w:rsidRDefault="002C4FCC" w:rsidP="002C4FCC">
            <w:pPr>
              <w:spacing w:after="0" w:line="24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Tỷ trọng GDP NN/ cả nước(%)</w:t>
            </w:r>
          </w:p>
        </w:tc>
      </w:tr>
      <w:tr w:rsidR="002C4FCC" w:rsidRPr="002C4FCC" w14:paraId="574A7470" w14:textId="77777777" w:rsidTr="002C4FCC">
        <w:trPr>
          <w:trHeight w:val="300"/>
        </w:trPr>
        <w:tc>
          <w:tcPr>
            <w:tcW w:w="763" w:type="pct"/>
            <w:tcBorders>
              <w:top w:val="nil"/>
              <w:left w:val="single" w:sz="4" w:space="0" w:color="auto"/>
              <w:bottom w:val="single" w:sz="4" w:space="0" w:color="auto"/>
              <w:right w:val="single" w:sz="4" w:space="0" w:color="auto"/>
            </w:tcBorders>
            <w:shd w:val="clear" w:color="auto" w:fill="auto"/>
            <w:noWrap/>
            <w:vAlign w:val="center"/>
            <w:hideMark/>
          </w:tcPr>
          <w:p w14:paraId="741EB994" w14:textId="77777777" w:rsidR="002C4FCC" w:rsidRPr="002C4FCC" w:rsidRDefault="002C4FCC" w:rsidP="00F97BFE">
            <w:pPr>
              <w:spacing w:after="0" w:line="36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2007</w:t>
            </w:r>
          </w:p>
        </w:tc>
        <w:tc>
          <w:tcPr>
            <w:tcW w:w="1268" w:type="pct"/>
            <w:tcBorders>
              <w:top w:val="nil"/>
              <w:left w:val="nil"/>
              <w:bottom w:val="single" w:sz="4" w:space="0" w:color="auto"/>
              <w:right w:val="single" w:sz="4" w:space="0" w:color="auto"/>
            </w:tcBorders>
            <w:shd w:val="clear" w:color="auto" w:fill="auto"/>
            <w:noWrap/>
            <w:vAlign w:val="center"/>
            <w:hideMark/>
          </w:tcPr>
          <w:p w14:paraId="59C24D9D"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1314</w:t>
            </w:r>
          </w:p>
        </w:tc>
        <w:tc>
          <w:tcPr>
            <w:tcW w:w="1048" w:type="pct"/>
            <w:tcBorders>
              <w:top w:val="nil"/>
              <w:left w:val="nil"/>
              <w:bottom w:val="single" w:sz="4" w:space="0" w:color="auto"/>
              <w:right w:val="single" w:sz="4" w:space="0" w:color="auto"/>
            </w:tcBorders>
            <w:shd w:val="clear" w:color="auto" w:fill="auto"/>
            <w:noWrap/>
            <w:vAlign w:val="center"/>
            <w:hideMark/>
          </w:tcPr>
          <w:p w14:paraId="0E285AC7"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2720</w:t>
            </w:r>
          </w:p>
        </w:tc>
        <w:tc>
          <w:tcPr>
            <w:tcW w:w="1922" w:type="pct"/>
            <w:tcBorders>
              <w:top w:val="nil"/>
              <w:left w:val="nil"/>
              <w:bottom w:val="single" w:sz="4" w:space="0" w:color="auto"/>
              <w:right w:val="single" w:sz="4" w:space="0" w:color="auto"/>
            </w:tcBorders>
            <w:shd w:val="clear" w:color="auto" w:fill="auto"/>
            <w:noWrap/>
            <w:vAlign w:val="center"/>
            <w:hideMark/>
          </w:tcPr>
          <w:p w14:paraId="3D2F367F"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48.3%</w:t>
            </w:r>
          </w:p>
        </w:tc>
      </w:tr>
      <w:tr w:rsidR="002C4FCC" w:rsidRPr="002C4FCC" w14:paraId="4BB7C7EF" w14:textId="77777777" w:rsidTr="002C4FCC">
        <w:trPr>
          <w:trHeight w:val="300"/>
        </w:trPr>
        <w:tc>
          <w:tcPr>
            <w:tcW w:w="763" w:type="pct"/>
            <w:tcBorders>
              <w:top w:val="nil"/>
              <w:left w:val="single" w:sz="4" w:space="0" w:color="auto"/>
              <w:bottom w:val="single" w:sz="4" w:space="0" w:color="auto"/>
              <w:right w:val="single" w:sz="4" w:space="0" w:color="auto"/>
            </w:tcBorders>
            <w:shd w:val="clear" w:color="auto" w:fill="auto"/>
            <w:noWrap/>
            <w:vAlign w:val="center"/>
            <w:hideMark/>
          </w:tcPr>
          <w:p w14:paraId="5E61BF68" w14:textId="77777777" w:rsidR="002C4FCC" w:rsidRPr="002C4FCC" w:rsidRDefault="002C4FCC" w:rsidP="00F97BFE">
            <w:pPr>
              <w:spacing w:after="0" w:line="36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2008</w:t>
            </w:r>
          </w:p>
        </w:tc>
        <w:tc>
          <w:tcPr>
            <w:tcW w:w="1268" w:type="pct"/>
            <w:tcBorders>
              <w:top w:val="nil"/>
              <w:left w:val="nil"/>
              <w:bottom w:val="single" w:sz="4" w:space="0" w:color="auto"/>
              <w:right w:val="single" w:sz="4" w:space="0" w:color="auto"/>
            </w:tcBorders>
            <w:shd w:val="clear" w:color="auto" w:fill="auto"/>
            <w:noWrap/>
            <w:vAlign w:val="center"/>
            <w:hideMark/>
          </w:tcPr>
          <w:p w14:paraId="66F8E700"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1388</w:t>
            </w:r>
          </w:p>
        </w:tc>
        <w:tc>
          <w:tcPr>
            <w:tcW w:w="1048" w:type="pct"/>
            <w:tcBorders>
              <w:top w:val="nil"/>
              <w:left w:val="nil"/>
              <w:bottom w:val="single" w:sz="4" w:space="0" w:color="auto"/>
              <w:right w:val="single" w:sz="4" w:space="0" w:color="auto"/>
            </w:tcBorders>
            <w:shd w:val="clear" w:color="auto" w:fill="auto"/>
            <w:noWrap/>
            <w:vAlign w:val="center"/>
            <w:hideMark/>
          </w:tcPr>
          <w:p w14:paraId="75C2CC41"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3109</w:t>
            </w:r>
          </w:p>
        </w:tc>
        <w:tc>
          <w:tcPr>
            <w:tcW w:w="1922" w:type="pct"/>
            <w:tcBorders>
              <w:top w:val="nil"/>
              <w:left w:val="nil"/>
              <w:bottom w:val="single" w:sz="4" w:space="0" w:color="auto"/>
              <w:right w:val="single" w:sz="4" w:space="0" w:color="auto"/>
            </w:tcBorders>
            <w:shd w:val="clear" w:color="auto" w:fill="auto"/>
            <w:noWrap/>
            <w:vAlign w:val="center"/>
            <w:hideMark/>
          </w:tcPr>
          <w:p w14:paraId="4D22D0F9"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44.6%</w:t>
            </w:r>
          </w:p>
        </w:tc>
      </w:tr>
      <w:tr w:rsidR="002C4FCC" w:rsidRPr="002C4FCC" w14:paraId="479ECE56" w14:textId="77777777" w:rsidTr="002C4FCC">
        <w:trPr>
          <w:trHeight w:val="300"/>
        </w:trPr>
        <w:tc>
          <w:tcPr>
            <w:tcW w:w="763" w:type="pct"/>
            <w:tcBorders>
              <w:top w:val="nil"/>
              <w:left w:val="single" w:sz="4" w:space="0" w:color="auto"/>
              <w:bottom w:val="single" w:sz="4" w:space="0" w:color="auto"/>
              <w:right w:val="single" w:sz="4" w:space="0" w:color="auto"/>
            </w:tcBorders>
            <w:shd w:val="clear" w:color="auto" w:fill="auto"/>
            <w:noWrap/>
            <w:vAlign w:val="center"/>
            <w:hideMark/>
          </w:tcPr>
          <w:p w14:paraId="647DEFBE" w14:textId="77777777" w:rsidR="002C4FCC" w:rsidRPr="002C4FCC" w:rsidRDefault="002C4FCC" w:rsidP="00F97BFE">
            <w:pPr>
              <w:spacing w:after="0" w:line="36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2009</w:t>
            </w:r>
          </w:p>
        </w:tc>
        <w:tc>
          <w:tcPr>
            <w:tcW w:w="1268" w:type="pct"/>
            <w:tcBorders>
              <w:top w:val="nil"/>
              <w:left w:val="nil"/>
              <w:bottom w:val="single" w:sz="4" w:space="0" w:color="auto"/>
              <w:right w:val="single" w:sz="4" w:space="0" w:color="auto"/>
            </w:tcBorders>
            <w:shd w:val="clear" w:color="auto" w:fill="auto"/>
            <w:noWrap/>
            <w:vAlign w:val="center"/>
            <w:hideMark/>
          </w:tcPr>
          <w:p w14:paraId="4E6336A5"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1306</w:t>
            </w:r>
          </w:p>
        </w:tc>
        <w:tc>
          <w:tcPr>
            <w:tcW w:w="1048" w:type="pct"/>
            <w:tcBorders>
              <w:top w:val="nil"/>
              <w:left w:val="nil"/>
              <w:bottom w:val="single" w:sz="4" w:space="0" w:color="auto"/>
              <w:right w:val="single" w:sz="4" w:space="0" w:color="auto"/>
            </w:tcBorders>
            <w:shd w:val="clear" w:color="auto" w:fill="auto"/>
            <w:noWrap/>
            <w:vAlign w:val="center"/>
            <w:hideMark/>
          </w:tcPr>
          <w:p w14:paraId="4F3443FD"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3333</w:t>
            </w:r>
          </w:p>
        </w:tc>
        <w:tc>
          <w:tcPr>
            <w:tcW w:w="1922" w:type="pct"/>
            <w:tcBorders>
              <w:top w:val="nil"/>
              <w:left w:val="nil"/>
              <w:bottom w:val="single" w:sz="4" w:space="0" w:color="auto"/>
              <w:right w:val="single" w:sz="4" w:space="0" w:color="auto"/>
            </w:tcBorders>
            <w:shd w:val="clear" w:color="auto" w:fill="auto"/>
            <w:noWrap/>
            <w:vAlign w:val="center"/>
            <w:hideMark/>
          </w:tcPr>
          <w:p w14:paraId="232117E7"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39.2%</w:t>
            </w:r>
          </w:p>
        </w:tc>
      </w:tr>
      <w:tr w:rsidR="002C4FCC" w:rsidRPr="002C4FCC" w14:paraId="2078FF00" w14:textId="77777777" w:rsidTr="002C4FCC">
        <w:trPr>
          <w:trHeight w:val="300"/>
        </w:trPr>
        <w:tc>
          <w:tcPr>
            <w:tcW w:w="763" w:type="pct"/>
            <w:tcBorders>
              <w:top w:val="nil"/>
              <w:left w:val="single" w:sz="4" w:space="0" w:color="auto"/>
              <w:bottom w:val="single" w:sz="4" w:space="0" w:color="auto"/>
              <w:right w:val="single" w:sz="4" w:space="0" w:color="auto"/>
            </w:tcBorders>
            <w:shd w:val="clear" w:color="auto" w:fill="auto"/>
            <w:noWrap/>
            <w:vAlign w:val="center"/>
            <w:hideMark/>
          </w:tcPr>
          <w:p w14:paraId="325E95C8" w14:textId="77777777" w:rsidR="002C4FCC" w:rsidRPr="002C4FCC" w:rsidRDefault="002C4FCC" w:rsidP="00F97BFE">
            <w:pPr>
              <w:spacing w:after="0" w:line="36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2010</w:t>
            </w:r>
          </w:p>
        </w:tc>
        <w:tc>
          <w:tcPr>
            <w:tcW w:w="1268" w:type="pct"/>
            <w:tcBorders>
              <w:top w:val="nil"/>
              <w:left w:val="nil"/>
              <w:bottom w:val="single" w:sz="4" w:space="0" w:color="auto"/>
              <w:right w:val="single" w:sz="4" w:space="0" w:color="auto"/>
            </w:tcBorders>
            <w:shd w:val="clear" w:color="auto" w:fill="auto"/>
            <w:noWrap/>
            <w:vAlign w:val="center"/>
            <w:hideMark/>
          </w:tcPr>
          <w:p w14:paraId="71A4D9A4"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1413</w:t>
            </w:r>
          </w:p>
        </w:tc>
        <w:tc>
          <w:tcPr>
            <w:tcW w:w="1048" w:type="pct"/>
            <w:tcBorders>
              <w:top w:val="nil"/>
              <w:left w:val="nil"/>
              <w:bottom w:val="single" w:sz="4" w:space="0" w:color="auto"/>
              <w:right w:val="single" w:sz="4" w:space="0" w:color="auto"/>
            </w:tcBorders>
            <w:shd w:val="clear" w:color="auto" w:fill="auto"/>
            <w:noWrap/>
            <w:vAlign w:val="center"/>
            <w:hideMark/>
          </w:tcPr>
          <w:p w14:paraId="5C3E6D6D"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3885</w:t>
            </w:r>
          </w:p>
        </w:tc>
        <w:tc>
          <w:tcPr>
            <w:tcW w:w="1922" w:type="pct"/>
            <w:tcBorders>
              <w:top w:val="nil"/>
              <w:left w:val="nil"/>
              <w:bottom w:val="single" w:sz="4" w:space="0" w:color="auto"/>
              <w:right w:val="single" w:sz="4" w:space="0" w:color="auto"/>
            </w:tcBorders>
            <w:shd w:val="clear" w:color="auto" w:fill="auto"/>
            <w:noWrap/>
            <w:vAlign w:val="center"/>
            <w:hideMark/>
          </w:tcPr>
          <w:p w14:paraId="61F8CA62"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36.4%</w:t>
            </w:r>
          </w:p>
        </w:tc>
      </w:tr>
      <w:tr w:rsidR="002C4FCC" w:rsidRPr="002C4FCC" w14:paraId="42451F33" w14:textId="77777777" w:rsidTr="002C4FCC">
        <w:trPr>
          <w:trHeight w:val="300"/>
        </w:trPr>
        <w:tc>
          <w:tcPr>
            <w:tcW w:w="763" w:type="pct"/>
            <w:tcBorders>
              <w:top w:val="nil"/>
              <w:left w:val="single" w:sz="4" w:space="0" w:color="auto"/>
              <w:bottom w:val="single" w:sz="4" w:space="0" w:color="auto"/>
              <w:right w:val="single" w:sz="4" w:space="0" w:color="auto"/>
            </w:tcBorders>
            <w:shd w:val="clear" w:color="auto" w:fill="auto"/>
            <w:noWrap/>
            <w:vAlign w:val="center"/>
            <w:hideMark/>
          </w:tcPr>
          <w:p w14:paraId="5CDB5DF8" w14:textId="77777777" w:rsidR="002C4FCC" w:rsidRPr="002C4FCC" w:rsidRDefault="002C4FCC" w:rsidP="00F97BFE">
            <w:pPr>
              <w:spacing w:after="0" w:line="36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2011</w:t>
            </w:r>
          </w:p>
        </w:tc>
        <w:tc>
          <w:tcPr>
            <w:tcW w:w="1268" w:type="pct"/>
            <w:tcBorders>
              <w:top w:val="nil"/>
              <w:left w:val="nil"/>
              <w:bottom w:val="single" w:sz="4" w:space="0" w:color="auto"/>
              <w:right w:val="single" w:sz="4" w:space="0" w:color="auto"/>
            </w:tcBorders>
            <w:shd w:val="clear" w:color="auto" w:fill="auto"/>
            <w:noWrap/>
            <w:vAlign w:val="center"/>
            <w:hideMark/>
          </w:tcPr>
          <w:p w14:paraId="66B0CB0F"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1427</w:t>
            </w:r>
          </w:p>
        </w:tc>
        <w:tc>
          <w:tcPr>
            <w:tcW w:w="1048" w:type="pct"/>
            <w:tcBorders>
              <w:top w:val="nil"/>
              <w:left w:val="nil"/>
              <w:bottom w:val="single" w:sz="4" w:space="0" w:color="auto"/>
              <w:right w:val="single" w:sz="4" w:space="0" w:color="auto"/>
            </w:tcBorders>
            <w:shd w:val="clear" w:color="auto" w:fill="auto"/>
            <w:noWrap/>
            <w:vAlign w:val="center"/>
            <w:hideMark/>
          </w:tcPr>
          <w:p w14:paraId="276AE1BB"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4376</w:t>
            </w:r>
          </w:p>
        </w:tc>
        <w:tc>
          <w:tcPr>
            <w:tcW w:w="1922" w:type="pct"/>
            <w:tcBorders>
              <w:top w:val="nil"/>
              <w:left w:val="nil"/>
              <w:bottom w:val="single" w:sz="4" w:space="0" w:color="auto"/>
              <w:right w:val="single" w:sz="4" w:space="0" w:color="auto"/>
            </w:tcBorders>
            <w:shd w:val="clear" w:color="auto" w:fill="auto"/>
            <w:noWrap/>
            <w:vAlign w:val="center"/>
            <w:hideMark/>
          </w:tcPr>
          <w:p w14:paraId="4A629042"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32.6%</w:t>
            </w:r>
          </w:p>
        </w:tc>
      </w:tr>
      <w:tr w:rsidR="002C4FCC" w:rsidRPr="002C4FCC" w14:paraId="6D7047AD" w14:textId="77777777" w:rsidTr="002C4FCC">
        <w:trPr>
          <w:trHeight w:val="300"/>
        </w:trPr>
        <w:tc>
          <w:tcPr>
            <w:tcW w:w="763" w:type="pct"/>
            <w:tcBorders>
              <w:top w:val="nil"/>
              <w:left w:val="single" w:sz="4" w:space="0" w:color="auto"/>
              <w:bottom w:val="single" w:sz="4" w:space="0" w:color="auto"/>
              <w:right w:val="single" w:sz="4" w:space="0" w:color="auto"/>
            </w:tcBorders>
            <w:shd w:val="clear" w:color="auto" w:fill="auto"/>
            <w:noWrap/>
            <w:vAlign w:val="center"/>
            <w:hideMark/>
          </w:tcPr>
          <w:p w14:paraId="70CABE97" w14:textId="77777777" w:rsidR="002C4FCC" w:rsidRPr="002C4FCC" w:rsidRDefault="002C4FCC" w:rsidP="00F97BFE">
            <w:pPr>
              <w:spacing w:after="0" w:line="36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2012</w:t>
            </w:r>
          </w:p>
        </w:tc>
        <w:tc>
          <w:tcPr>
            <w:tcW w:w="1268" w:type="pct"/>
            <w:tcBorders>
              <w:top w:val="nil"/>
              <w:left w:val="nil"/>
              <w:bottom w:val="single" w:sz="4" w:space="0" w:color="auto"/>
              <w:right w:val="single" w:sz="4" w:space="0" w:color="auto"/>
            </w:tcBorders>
            <w:shd w:val="clear" w:color="auto" w:fill="auto"/>
            <w:noWrap/>
            <w:vAlign w:val="center"/>
            <w:hideMark/>
          </w:tcPr>
          <w:p w14:paraId="2CFEA99B"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1343</w:t>
            </w:r>
          </w:p>
        </w:tc>
        <w:tc>
          <w:tcPr>
            <w:tcW w:w="1048" w:type="pct"/>
            <w:tcBorders>
              <w:top w:val="nil"/>
              <w:left w:val="nil"/>
              <w:bottom w:val="single" w:sz="4" w:space="0" w:color="auto"/>
              <w:right w:val="single" w:sz="4" w:space="0" w:color="auto"/>
            </w:tcBorders>
            <w:shd w:val="clear" w:color="auto" w:fill="auto"/>
            <w:noWrap/>
            <w:vAlign w:val="center"/>
            <w:hideMark/>
          </w:tcPr>
          <w:p w14:paraId="40BD77CD"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4814</w:t>
            </w:r>
          </w:p>
        </w:tc>
        <w:tc>
          <w:tcPr>
            <w:tcW w:w="1922" w:type="pct"/>
            <w:tcBorders>
              <w:top w:val="nil"/>
              <w:left w:val="nil"/>
              <w:bottom w:val="single" w:sz="4" w:space="0" w:color="auto"/>
              <w:right w:val="single" w:sz="4" w:space="0" w:color="auto"/>
            </w:tcBorders>
            <w:shd w:val="clear" w:color="auto" w:fill="auto"/>
            <w:noWrap/>
            <w:vAlign w:val="center"/>
            <w:hideMark/>
          </w:tcPr>
          <w:p w14:paraId="3FA9BACE"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27.9%</w:t>
            </w:r>
          </w:p>
        </w:tc>
      </w:tr>
      <w:tr w:rsidR="002C4FCC" w:rsidRPr="002C4FCC" w14:paraId="0A5C4F51" w14:textId="77777777" w:rsidTr="002C4FCC">
        <w:trPr>
          <w:trHeight w:val="300"/>
        </w:trPr>
        <w:tc>
          <w:tcPr>
            <w:tcW w:w="763" w:type="pct"/>
            <w:tcBorders>
              <w:top w:val="nil"/>
              <w:left w:val="single" w:sz="4" w:space="0" w:color="auto"/>
              <w:bottom w:val="single" w:sz="4" w:space="0" w:color="auto"/>
              <w:right w:val="single" w:sz="4" w:space="0" w:color="auto"/>
            </w:tcBorders>
            <w:shd w:val="clear" w:color="auto" w:fill="auto"/>
            <w:noWrap/>
            <w:vAlign w:val="center"/>
            <w:hideMark/>
          </w:tcPr>
          <w:p w14:paraId="077AA5B2" w14:textId="77777777" w:rsidR="002C4FCC" w:rsidRPr="002C4FCC" w:rsidRDefault="002C4FCC" w:rsidP="00F97BFE">
            <w:pPr>
              <w:spacing w:after="0" w:line="36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2013</w:t>
            </w:r>
          </w:p>
        </w:tc>
        <w:tc>
          <w:tcPr>
            <w:tcW w:w="1268" w:type="pct"/>
            <w:tcBorders>
              <w:top w:val="nil"/>
              <w:left w:val="nil"/>
              <w:bottom w:val="single" w:sz="4" w:space="0" w:color="auto"/>
              <w:right w:val="single" w:sz="4" w:space="0" w:color="auto"/>
            </w:tcBorders>
            <w:shd w:val="clear" w:color="auto" w:fill="auto"/>
            <w:noWrap/>
            <w:vAlign w:val="center"/>
            <w:hideMark/>
          </w:tcPr>
          <w:p w14:paraId="07335C3C"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1366</w:t>
            </w:r>
          </w:p>
        </w:tc>
        <w:tc>
          <w:tcPr>
            <w:tcW w:w="1048" w:type="pct"/>
            <w:tcBorders>
              <w:top w:val="nil"/>
              <w:left w:val="nil"/>
              <w:bottom w:val="single" w:sz="4" w:space="0" w:color="auto"/>
              <w:right w:val="single" w:sz="4" w:space="0" w:color="auto"/>
            </w:tcBorders>
            <w:shd w:val="clear" w:color="auto" w:fill="auto"/>
            <w:noWrap/>
            <w:vAlign w:val="center"/>
            <w:hideMark/>
          </w:tcPr>
          <w:p w14:paraId="5866109C"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5331</w:t>
            </w:r>
          </w:p>
        </w:tc>
        <w:tc>
          <w:tcPr>
            <w:tcW w:w="1922" w:type="pct"/>
            <w:tcBorders>
              <w:top w:val="nil"/>
              <w:left w:val="nil"/>
              <w:bottom w:val="single" w:sz="4" w:space="0" w:color="auto"/>
              <w:right w:val="single" w:sz="4" w:space="0" w:color="auto"/>
            </w:tcBorders>
            <w:shd w:val="clear" w:color="auto" w:fill="auto"/>
            <w:noWrap/>
            <w:vAlign w:val="center"/>
            <w:hideMark/>
          </w:tcPr>
          <w:p w14:paraId="5E980DF5"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25.6%</w:t>
            </w:r>
          </w:p>
        </w:tc>
      </w:tr>
      <w:tr w:rsidR="002C4FCC" w:rsidRPr="002C4FCC" w14:paraId="69000624" w14:textId="77777777" w:rsidTr="002C4FCC">
        <w:trPr>
          <w:trHeight w:val="300"/>
        </w:trPr>
        <w:tc>
          <w:tcPr>
            <w:tcW w:w="763" w:type="pct"/>
            <w:tcBorders>
              <w:top w:val="nil"/>
              <w:left w:val="single" w:sz="4" w:space="0" w:color="auto"/>
              <w:bottom w:val="single" w:sz="4" w:space="0" w:color="auto"/>
              <w:right w:val="single" w:sz="4" w:space="0" w:color="auto"/>
            </w:tcBorders>
            <w:shd w:val="clear" w:color="auto" w:fill="auto"/>
            <w:noWrap/>
            <w:vAlign w:val="center"/>
            <w:hideMark/>
          </w:tcPr>
          <w:p w14:paraId="125B8BB4" w14:textId="77777777" w:rsidR="002C4FCC" w:rsidRPr="002C4FCC" w:rsidRDefault="002C4FCC" w:rsidP="00F97BFE">
            <w:pPr>
              <w:spacing w:after="0" w:line="36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2014</w:t>
            </w:r>
          </w:p>
        </w:tc>
        <w:tc>
          <w:tcPr>
            <w:tcW w:w="1268" w:type="pct"/>
            <w:tcBorders>
              <w:top w:val="nil"/>
              <w:left w:val="nil"/>
              <w:bottom w:val="single" w:sz="4" w:space="0" w:color="auto"/>
              <w:right w:val="single" w:sz="4" w:space="0" w:color="auto"/>
            </w:tcBorders>
            <w:shd w:val="clear" w:color="auto" w:fill="auto"/>
            <w:noWrap/>
            <w:vAlign w:val="center"/>
            <w:hideMark/>
          </w:tcPr>
          <w:p w14:paraId="5D0B317C"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1365</w:t>
            </w:r>
          </w:p>
        </w:tc>
        <w:tc>
          <w:tcPr>
            <w:tcW w:w="1048" w:type="pct"/>
            <w:tcBorders>
              <w:top w:val="nil"/>
              <w:left w:val="nil"/>
              <w:bottom w:val="single" w:sz="4" w:space="0" w:color="auto"/>
              <w:right w:val="single" w:sz="4" w:space="0" w:color="auto"/>
            </w:tcBorders>
            <w:shd w:val="clear" w:color="auto" w:fill="auto"/>
            <w:noWrap/>
            <w:vAlign w:val="center"/>
            <w:hideMark/>
          </w:tcPr>
          <w:p w14:paraId="11764BA0"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5778</w:t>
            </w:r>
          </w:p>
        </w:tc>
        <w:tc>
          <w:tcPr>
            <w:tcW w:w="1922" w:type="pct"/>
            <w:tcBorders>
              <w:top w:val="nil"/>
              <w:left w:val="nil"/>
              <w:bottom w:val="single" w:sz="4" w:space="0" w:color="auto"/>
              <w:right w:val="single" w:sz="4" w:space="0" w:color="auto"/>
            </w:tcBorders>
            <w:shd w:val="clear" w:color="auto" w:fill="auto"/>
            <w:noWrap/>
            <w:vAlign w:val="center"/>
            <w:hideMark/>
          </w:tcPr>
          <w:p w14:paraId="023FE9FB"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23.6%</w:t>
            </w:r>
          </w:p>
        </w:tc>
      </w:tr>
      <w:tr w:rsidR="002C4FCC" w:rsidRPr="002C4FCC" w14:paraId="18FE2C21" w14:textId="77777777" w:rsidTr="002C4FCC">
        <w:trPr>
          <w:trHeight w:val="300"/>
        </w:trPr>
        <w:tc>
          <w:tcPr>
            <w:tcW w:w="763" w:type="pct"/>
            <w:tcBorders>
              <w:top w:val="nil"/>
              <w:left w:val="single" w:sz="4" w:space="0" w:color="auto"/>
              <w:bottom w:val="single" w:sz="4" w:space="0" w:color="auto"/>
              <w:right w:val="single" w:sz="4" w:space="0" w:color="auto"/>
            </w:tcBorders>
            <w:shd w:val="clear" w:color="auto" w:fill="auto"/>
            <w:noWrap/>
            <w:vAlign w:val="center"/>
            <w:hideMark/>
          </w:tcPr>
          <w:p w14:paraId="40F8899E" w14:textId="77777777" w:rsidR="002C4FCC" w:rsidRPr="002C4FCC" w:rsidRDefault="002C4FCC" w:rsidP="00F97BFE">
            <w:pPr>
              <w:spacing w:after="0" w:line="36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2015</w:t>
            </w:r>
          </w:p>
        </w:tc>
        <w:tc>
          <w:tcPr>
            <w:tcW w:w="1268" w:type="pct"/>
            <w:tcBorders>
              <w:top w:val="nil"/>
              <w:left w:val="nil"/>
              <w:bottom w:val="single" w:sz="4" w:space="0" w:color="auto"/>
              <w:right w:val="single" w:sz="4" w:space="0" w:color="auto"/>
            </w:tcBorders>
            <w:shd w:val="clear" w:color="auto" w:fill="auto"/>
            <w:noWrap/>
            <w:vAlign w:val="center"/>
            <w:hideMark/>
          </w:tcPr>
          <w:p w14:paraId="19C44A84"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1419</w:t>
            </w:r>
          </w:p>
        </w:tc>
        <w:tc>
          <w:tcPr>
            <w:tcW w:w="1048" w:type="pct"/>
            <w:tcBorders>
              <w:top w:val="nil"/>
              <w:left w:val="nil"/>
              <w:bottom w:val="single" w:sz="4" w:space="0" w:color="auto"/>
              <w:right w:val="single" w:sz="4" w:space="0" w:color="auto"/>
            </w:tcBorders>
            <w:shd w:val="clear" w:color="auto" w:fill="auto"/>
            <w:noWrap/>
            <w:vAlign w:val="center"/>
            <w:hideMark/>
          </w:tcPr>
          <w:p w14:paraId="1A6B74CF"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5995</w:t>
            </w:r>
          </w:p>
        </w:tc>
        <w:tc>
          <w:tcPr>
            <w:tcW w:w="1922" w:type="pct"/>
            <w:tcBorders>
              <w:top w:val="nil"/>
              <w:left w:val="nil"/>
              <w:bottom w:val="single" w:sz="4" w:space="0" w:color="auto"/>
              <w:right w:val="single" w:sz="4" w:space="0" w:color="auto"/>
            </w:tcBorders>
            <w:shd w:val="clear" w:color="auto" w:fill="auto"/>
            <w:noWrap/>
            <w:vAlign w:val="center"/>
            <w:hideMark/>
          </w:tcPr>
          <w:p w14:paraId="276CEE49"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23.7%</w:t>
            </w:r>
          </w:p>
        </w:tc>
      </w:tr>
      <w:tr w:rsidR="002C4FCC" w:rsidRPr="002C4FCC" w14:paraId="76AE896F" w14:textId="77777777" w:rsidTr="002C4FCC">
        <w:trPr>
          <w:trHeight w:val="431"/>
        </w:trPr>
        <w:tc>
          <w:tcPr>
            <w:tcW w:w="763" w:type="pct"/>
            <w:tcBorders>
              <w:top w:val="nil"/>
              <w:left w:val="single" w:sz="4" w:space="0" w:color="auto"/>
              <w:bottom w:val="single" w:sz="4" w:space="0" w:color="auto"/>
              <w:right w:val="single" w:sz="4" w:space="0" w:color="auto"/>
            </w:tcBorders>
            <w:shd w:val="clear" w:color="auto" w:fill="auto"/>
            <w:noWrap/>
            <w:vAlign w:val="center"/>
            <w:hideMark/>
          </w:tcPr>
          <w:p w14:paraId="69EFBE02" w14:textId="77777777" w:rsidR="002C4FCC" w:rsidRPr="002C4FCC" w:rsidRDefault="002C4FCC" w:rsidP="00F97BFE">
            <w:pPr>
              <w:spacing w:after="0" w:line="36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2016</w:t>
            </w:r>
          </w:p>
        </w:tc>
        <w:tc>
          <w:tcPr>
            <w:tcW w:w="1268" w:type="pct"/>
            <w:tcBorders>
              <w:top w:val="nil"/>
              <w:left w:val="nil"/>
              <w:bottom w:val="single" w:sz="4" w:space="0" w:color="auto"/>
              <w:right w:val="single" w:sz="4" w:space="0" w:color="auto"/>
            </w:tcBorders>
            <w:shd w:val="clear" w:color="auto" w:fill="auto"/>
            <w:noWrap/>
            <w:vAlign w:val="center"/>
            <w:hideMark/>
          </w:tcPr>
          <w:p w14:paraId="2D5952A1"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1526</w:t>
            </w:r>
          </w:p>
        </w:tc>
        <w:tc>
          <w:tcPr>
            <w:tcW w:w="1048" w:type="pct"/>
            <w:tcBorders>
              <w:top w:val="nil"/>
              <w:left w:val="nil"/>
              <w:bottom w:val="single" w:sz="4" w:space="0" w:color="auto"/>
              <w:right w:val="single" w:sz="4" w:space="0" w:color="auto"/>
            </w:tcBorders>
            <w:shd w:val="clear" w:color="auto" w:fill="auto"/>
            <w:noWrap/>
            <w:vAlign w:val="center"/>
            <w:hideMark/>
          </w:tcPr>
          <w:p w14:paraId="56C3C6A6"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6259</w:t>
            </w:r>
          </w:p>
        </w:tc>
        <w:tc>
          <w:tcPr>
            <w:tcW w:w="1922" w:type="pct"/>
            <w:tcBorders>
              <w:top w:val="nil"/>
              <w:left w:val="nil"/>
              <w:bottom w:val="single" w:sz="4" w:space="0" w:color="auto"/>
              <w:right w:val="single" w:sz="4" w:space="0" w:color="auto"/>
            </w:tcBorders>
            <w:shd w:val="clear" w:color="auto" w:fill="auto"/>
            <w:noWrap/>
            <w:vAlign w:val="center"/>
            <w:hideMark/>
          </w:tcPr>
          <w:p w14:paraId="2FA8B82E"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24.4%</w:t>
            </w:r>
          </w:p>
        </w:tc>
      </w:tr>
      <w:tr w:rsidR="002C4FCC" w:rsidRPr="002C4FCC" w14:paraId="19C77531" w14:textId="77777777" w:rsidTr="002C4FCC">
        <w:trPr>
          <w:trHeight w:val="300"/>
        </w:trPr>
        <w:tc>
          <w:tcPr>
            <w:tcW w:w="763" w:type="pct"/>
            <w:tcBorders>
              <w:top w:val="nil"/>
              <w:left w:val="single" w:sz="4" w:space="0" w:color="auto"/>
              <w:bottom w:val="single" w:sz="4" w:space="0" w:color="auto"/>
              <w:right w:val="single" w:sz="4" w:space="0" w:color="auto"/>
            </w:tcBorders>
            <w:shd w:val="clear" w:color="auto" w:fill="auto"/>
            <w:noWrap/>
            <w:vAlign w:val="center"/>
            <w:hideMark/>
          </w:tcPr>
          <w:p w14:paraId="20DB6787" w14:textId="77777777" w:rsidR="002C4FCC" w:rsidRPr="002C4FCC" w:rsidRDefault="002C4FCC" w:rsidP="00F97BFE">
            <w:pPr>
              <w:spacing w:after="0" w:line="36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2017</w:t>
            </w:r>
          </w:p>
        </w:tc>
        <w:tc>
          <w:tcPr>
            <w:tcW w:w="1268" w:type="pct"/>
            <w:tcBorders>
              <w:top w:val="nil"/>
              <w:left w:val="nil"/>
              <w:bottom w:val="single" w:sz="4" w:space="0" w:color="auto"/>
              <w:right w:val="single" w:sz="4" w:space="0" w:color="auto"/>
            </w:tcBorders>
            <w:shd w:val="clear" w:color="auto" w:fill="auto"/>
            <w:noWrap/>
            <w:vAlign w:val="center"/>
            <w:hideMark/>
          </w:tcPr>
          <w:p w14:paraId="1C1F77CB"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1447</w:t>
            </w:r>
          </w:p>
        </w:tc>
        <w:tc>
          <w:tcPr>
            <w:tcW w:w="1048" w:type="pct"/>
            <w:tcBorders>
              <w:top w:val="nil"/>
              <w:left w:val="nil"/>
              <w:bottom w:val="single" w:sz="4" w:space="0" w:color="auto"/>
              <w:right w:val="single" w:sz="4" w:space="0" w:color="auto"/>
            </w:tcBorders>
            <w:shd w:val="clear" w:color="auto" w:fill="auto"/>
            <w:noWrap/>
            <w:vAlign w:val="center"/>
            <w:hideMark/>
          </w:tcPr>
          <w:p w14:paraId="7E4360BD"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6553</w:t>
            </w:r>
          </w:p>
        </w:tc>
        <w:tc>
          <w:tcPr>
            <w:tcW w:w="1922" w:type="pct"/>
            <w:tcBorders>
              <w:top w:val="nil"/>
              <w:left w:val="nil"/>
              <w:bottom w:val="single" w:sz="4" w:space="0" w:color="auto"/>
              <w:right w:val="single" w:sz="4" w:space="0" w:color="auto"/>
            </w:tcBorders>
            <w:shd w:val="clear" w:color="auto" w:fill="auto"/>
            <w:noWrap/>
            <w:vAlign w:val="center"/>
            <w:hideMark/>
          </w:tcPr>
          <w:p w14:paraId="79E32320"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22.1%</w:t>
            </w:r>
          </w:p>
        </w:tc>
      </w:tr>
      <w:tr w:rsidR="002C4FCC" w:rsidRPr="002C4FCC" w14:paraId="0D2909AC" w14:textId="77777777" w:rsidTr="002C4FCC">
        <w:trPr>
          <w:trHeight w:val="300"/>
        </w:trPr>
        <w:tc>
          <w:tcPr>
            <w:tcW w:w="763" w:type="pct"/>
            <w:tcBorders>
              <w:top w:val="nil"/>
              <w:left w:val="single" w:sz="4" w:space="0" w:color="auto"/>
              <w:bottom w:val="single" w:sz="4" w:space="0" w:color="auto"/>
              <w:right w:val="single" w:sz="4" w:space="0" w:color="auto"/>
            </w:tcBorders>
            <w:shd w:val="clear" w:color="auto" w:fill="auto"/>
            <w:noWrap/>
            <w:vAlign w:val="center"/>
            <w:hideMark/>
          </w:tcPr>
          <w:p w14:paraId="13E7A84D" w14:textId="77777777" w:rsidR="002C4FCC" w:rsidRPr="002C4FCC" w:rsidRDefault="002C4FCC" w:rsidP="00F97BFE">
            <w:pPr>
              <w:spacing w:after="0" w:line="36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2018</w:t>
            </w:r>
          </w:p>
        </w:tc>
        <w:tc>
          <w:tcPr>
            <w:tcW w:w="1268" w:type="pct"/>
            <w:tcBorders>
              <w:top w:val="nil"/>
              <w:left w:val="nil"/>
              <w:bottom w:val="single" w:sz="4" w:space="0" w:color="auto"/>
              <w:right w:val="single" w:sz="4" w:space="0" w:color="auto"/>
            </w:tcBorders>
            <w:shd w:val="clear" w:color="auto" w:fill="auto"/>
            <w:noWrap/>
            <w:vAlign w:val="center"/>
            <w:hideMark/>
          </w:tcPr>
          <w:p w14:paraId="39306119"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1441</w:t>
            </w:r>
          </w:p>
        </w:tc>
        <w:tc>
          <w:tcPr>
            <w:tcW w:w="1048" w:type="pct"/>
            <w:tcBorders>
              <w:top w:val="nil"/>
              <w:left w:val="nil"/>
              <w:bottom w:val="single" w:sz="4" w:space="0" w:color="auto"/>
              <w:right w:val="single" w:sz="4" w:space="0" w:color="auto"/>
            </w:tcBorders>
            <w:shd w:val="clear" w:color="auto" w:fill="auto"/>
            <w:noWrap/>
            <w:vAlign w:val="center"/>
            <w:hideMark/>
          </w:tcPr>
          <w:p w14:paraId="1009CEBB"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6827</w:t>
            </w:r>
          </w:p>
        </w:tc>
        <w:tc>
          <w:tcPr>
            <w:tcW w:w="1922" w:type="pct"/>
            <w:tcBorders>
              <w:top w:val="nil"/>
              <w:left w:val="nil"/>
              <w:bottom w:val="single" w:sz="4" w:space="0" w:color="auto"/>
              <w:right w:val="single" w:sz="4" w:space="0" w:color="auto"/>
            </w:tcBorders>
            <w:shd w:val="clear" w:color="auto" w:fill="auto"/>
            <w:noWrap/>
            <w:vAlign w:val="center"/>
            <w:hideMark/>
          </w:tcPr>
          <w:p w14:paraId="634C9CD2"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21.1%</w:t>
            </w:r>
          </w:p>
        </w:tc>
      </w:tr>
      <w:tr w:rsidR="002C4FCC" w:rsidRPr="002C4FCC" w14:paraId="3E281F0A" w14:textId="77777777" w:rsidTr="002C4FCC">
        <w:trPr>
          <w:trHeight w:val="300"/>
        </w:trPr>
        <w:tc>
          <w:tcPr>
            <w:tcW w:w="763" w:type="pct"/>
            <w:tcBorders>
              <w:top w:val="nil"/>
              <w:left w:val="single" w:sz="4" w:space="0" w:color="auto"/>
              <w:bottom w:val="single" w:sz="4" w:space="0" w:color="auto"/>
              <w:right w:val="single" w:sz="4" w:space="0" w:color="auto"/>
            </w:tcBorders>
            <w:shd w:val="clear" w:color="auto" w:fill="auto"/>
            <w:noWrap/>
            <w:vAlign w:val="center"/>
            <w:hideMark/>
          </w:tcPr>
          <w:p w14:paraId="7A64B5BE" w14:textId="77777777" w:rsidR="002C4FCC" w:rsidRPr="002C4FCC" w:rsidRDefault="002C4FCC" w:rsidP="00F97BFE">
            <w:pPr>
              <w:spacing w:after="0" w:line="360" w:lineRule="auto"/>
              <w:jc w:val="center"/>
              <w:rPr>
                <w:rFonts w:ascii="Times New Roman" w:eastAsia="Times New Roman" w:hAnsi="Times New Roman" w:cs="Times New Roman"/>
                <w:b/>
                <w:bCs/>
                <w:color w:val="000000"/>
                <w:sz w:val="28"/>
                <w:szCs w:val="28"/>
                <w:lang w:eastAsia="zh-CN"/>
              </w:rPr>
            </w:pPr>
            <w:r w:rsidRPr="002C4FCC">
              <w:rPr>
                <w:rFonts w:ascii="Times New Roman" w:eastAsia="Times New Roman" w:hAnsi="Times New Roman" w:cs="Times New Roman"/>
                <w:b/>
                <w:bCs/>
                <w:color w:val="000000"/>
                <w:sz w:val="28"/>
                <w:szCs w:val="28"/>
                <w:lang w:eastAsia="zh-CN"/>
              </w:rPr>
              <w:t>2019</w:t>
            </w:r>
          </w:p>
        </w:tc>
        <w:tc>
          <w:tcPr>
            <w:tcW w:w="1268" w:type="pct"/>
            <w:tcBorders>
              <w:top w:val="nil"/>
              <w:left w:val="nil"/>
              <w:bottom w:val="single" w:sz="4" w:space="0" w:color="auto"/>
              <w:right w:val="single" w:sz="4" w:space="0" w:color="auto"/>
            </w:tcBorders>
            <w:shd w:val="clear" w:color="auto" w:fill="auto"/>
            <w:noWrap/>
            <w:vAlign w:val="center"/>
            <w:hideMark/>
          </w:tcPr>
          <w:p w14:paraId="049D24F3"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81.6</w:t>
            </w:r>
          </w:p>
        </w:tc>
        <w:tc>
          <w:tcPr>
            <w:tcW w:w="1048" w:type="pct"/>
            <w:tcBorders>
              <w:top w:val="nil"/>
              <w:left w:val="nil"/>
              <w:bottom w:val="single" w:sz="4" w:space="0" w:color="auto"/>
              <w:right w:val="single" w:sz="4" w:space="0" w:color="auto"/>
            </w:tcBorders>
            <w:shd w:val="clear" w:color="auto" w:fill="auto"/>
            <w:noWrap/>
            <w:vAlign w:val="center"/>
            <w:hideMark/>
          </w:tcPr>
          <w:p w14:paraId="1B9F398C"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1840</w:t>
            </w:r>
          </w:p>
        </w:tc>
        <w:tc>
          <w:tcPr>
            <w:tcW w:w="1922" w:type="pct"/>
            <w:tcBorders>
              <w:top w:val="nil"/>
              <w:left w:val="nil"/>
              <w:bottom w:val="single" w:sz="4" w:space="0" w:color="auto"/>
              <w:right w:val="single" w:sz="4" w:space="0" w:color="auto"/>
            </w:tcBorders>
            <w:shd w:val="clear" w:color="auto" w:fill="auto"/>
            <w:noWrap/>
            <w:vAlign w:val="center"/>
            <w:hideMark/>
          </w:tcPr>
          <w:p w14:paraId="466F7D56" w14:textId="77777777" w:rsidR="002C4FCC" w:rsidRPr="002C4FCC" w:rsidRDefault="002C4FCC" w:rsidP="00F97BFE">
            <w:pPr>
              <w:spacing w:after="0" w:line="360" w:lineRule="auto"/>
              <w:jc w:val="center"/>
              <w:rPr>
                <w:rFonts w:ascii="Times New Roman" w:eastAsia="Times New Roman" w:hAnsi="Times New Roman" w:cs="Times New Roman"/>
                <w:color w:val="000000"/>
                <w:sz w:val="28"/>
                <w:szCs w:val="28"/>
                <w:lang w:eastAsia="zh-CN"/>
              </w:rPr>
            </w:pPr>
            <w:r w:rsidRPr="002C4FCC">
              <w:rPr>
                <w:rFonts w:ascii="Times New Roman" w:eastAsia="Times New Roman" w:hAnsi="Times New Roman" w:cs="Times New Roman"/>
                <w:color w:val="000000"/>
                <w:sz w:val="28"/>
                <w:szCs w:val="28"/>
                <w:lang w:eastAsia="zh-CN"/>
              </w:rPr>
              <w:t>4.4%</w:t>
            </w:r>
          </w:p>
        </w:tc>
      </w:tr>
    </w:tbl>
    <w:p w14:paraId="1AA0B22A" w14:textId="18D0AB6D" w:rsidR="00F97BFE" w:rsidRDefault="002C4FCC" w:rsidP="002C4FCC">
      <w:pPr>
        <w:tabs>
          <w:tab w:val="left" w:pos="3728"/>
        </w:tabs>
        <w:snapToGrid w:val="0"/>
        <w:spacing w:before="120" w:after="120" w:line="288" w:lineRule="auto"/>
        <w:jc w:val="right"/>
        <w:rPr>
          <w:rFonts w:ascii="Times New Roman" w:hAnsi="Times New Roman" w:cs="Times New Roman"/>
          <w:i/>
          <w:iCs/>
          <w:sz w:val="28"/>
          <w:szCs w:val="28"/>
        </w:rPr>
      </w:pPr>
      <w:r>
        <w:rPr>
          <w:rFonts w:ascii="Times New Roman" w:hAnsi="Times New Roman" w:cs="Times New Roman"/>
          <w:sz w:val="28"/>
          <w:szCs w:val="28"/>
        </w:rPr>
        <w:tab/>
      </w:r>
      <w:r w:rsidRPr="002C4FCC">
        <w:rPr>
          <w:rFonts w:ascii="Times New Roman" w:hAnsi="Times New Roman" w:cs="Times New Roman"/>
          <w:i/>
          <w:iCs/>
          <w:sz w:val="28"/>
          <w:szCs w:val="28"/>
        </w:rPr>
        <w:t>Nguồn: Worldbank</w:t>
      </w:r>
    </w:p>
    <w:p w14:paraId="184D35CA" w14:textId="77777777" w:rsidR="00F97BFE" w:rsidRDefault="00F97BFE">
      <w:pPr>
        <w:rPr>
          <w:rFonts w:ascii="Times New Roman" w:hAnsi="Times New Roman" w:cs="Times New Roman"/>
          <w:i/>
          <w:iCs/>
          <w:sz w:val="28"/>
          <w:szCs w:val="28"/>
        </w:rPr>
      </w:pPr>
      <w:r>
        <w:rPr>
          <w:rFonts w:ascii="Times New Roman" w:hAnsi="Times New Roman" w:cs="Times New Roman"/>
          <w:i/>
          <w:iCs/>
          <w:sz w:val="28"/>
          <w:szCs w:val="28"/>
        </w:rPr>
        <w:br w:type="page"/>
      </w:r>
    </w:p>
    <w:p w14:paraId="66191866" w14:textId="75F05CFD" w:rsidR="002C4FCC" w:rsidRDefault="00BD7A2E">
      <w:pPr>
        <w:rPr>
          <w:rFonts w:ascii="Times New Roman" w:hAnsi="Times New Roman" w:cs="Times New Roman"/>
          <w:sz w:val="28"/>
          <w:szCs w:val="28"/>
        </w:rPr>
      </w:pPr>
      <w:r w:rsidRPr="00F97BFE">
        <w:rPr>
          <w:rFonts w:ascii="Times New Roman" w:hAnsi="Times New Roman" w:cs="Times New Roman"/>
          <w:b/>
          <w:bCs/>
          <w:sz w:val="28"/>
          <w:szCs w:val="28"/>
        </w:rPr>
        <w:lastRenderedPageBreak/>
        <w:t xml:space="preserve">Bảng 2. </w:t>
      </w:r>
      <w:r w:rsidR="00F97BFE" w:rsidRPr="00F97BFE">
        <w:rPr>
          <w:rFonts w:ascii="Times New Roman" w:hAnsi="Times New Roman" w:cs="Times New Roman"/>
          <w:b/>
          <w:bCs/>
          <w:sz w:val="28"/>
          <w:szCs w:val="28"/>
        </w:rPr>
        <w:t>Top 5 thị trường xuất khẩu cà phê lớn nhất của Brazil (ĐVT: Nghìn USD</w:t>
      </w:r>
      <w:r w:rsidR="00F97BFE">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278"/>
        <w:gridCol w:w="1256"/>
        <w:gridCol w:w="1256"/>
        <w:gridCol w:w="1061"/>
        <w:gridCol w:w="1278"/>
        <w:gridCol w:w="1061"/>
        <w:gridCol w:w="1256"/>
      </w:tblGrid>
      <w:tr w:rsidR="00F97BFE" w:rsidRPr="00F97BFE" w14:paraId="76016650" w14:textId="77777777" w:rsidTr="00F97BFE">
        <w:trPr>
          <w:trHeight w:val="300"/>
        </w:trPr>
        <w:tc>
          <w:tcPr>
            <w:tcW w:w="612" w:type="pct"/>
            <w:shd w:val="clear" w:color="auto" w:fill="auto"/>
            <w:noWrap/>
            <w:vAlign w:val="center"/>
            <w:hideMark/>
          </w:tcPr>
          <w:p w14:paraId="5B65B799" w14:textId="5A433CA1" w:rsidR="00BD7A2E" w:rsidRPr="00BD7A2E" w:rsidRDefault="00F97BFE" w:rsidP="00F97BFE">
            <w:pPr>
              <w:snapToGrid w:val="0"/>
              <w:spacing w:before="120" w:after="120" w:line="288" w:lineRule="auto"/>
              <w:jc w:val="center"/>
              <w:rPr>
                <w:rFonts w:ascii="Times New Roman" w:eastAsia="Times New Roman" w:hAnsi="Times New Roman" w:cs="Times New Roman"/>
                <w:b/>
                <w:bCs/>
                <w:sz w:val="26"/>
                <w:szCs w:val="26"/>
                <w:lang w:eastAsia="zh-CN"/>
              </w:rPr>
            </w:pPr>
            <w:r w:rsidRPr="00F97BFE">
              <w:rPr>
                <w:rFonts w:ascii="Times New Roman" w:eastAsia="Times New Roman" w:hAnsi="Times New Roman" w:cs="Times New Roman"/>
                <w:b/>
                <w:bCs/>
                <w:sz w:val="26"/>
                <w:szCs w:val="26"/>
                <w:lang w:eastAsia="zh-CN"/>
              </w:rPr>
              <w:t>Năm</w:t>
            </w:r>
          </w:p>
        </w:tc>
        <w:tc>
          <w:tcPr>
            <w:tcW w:w="638" w:type="pct"/>
            <w:shd w:val="clear" w:color="auto" w:fill="auto"/>
            <w:noWrap/>
            <w:vAlign w:val="center"/>
            <w:hideMark/>
          </w:tcPr>
          <w:p w14:paraId="7A7B3E62" w14:textId="65153E6B" w:rsidR="00F97BFE" w:rsidRPr="00F97BFE" w:rsidRDefault="00BD7A2E" w:rsidP="00F97BFE">
            <w:pPr>
              <w:snapToGrid w:val="0"/>
              <w:spacing w:before="120" w:after="120" w:line="288" w:lineRule="auto"/>
              <w:jc w:val="center"/>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Tổng</w:t>
            </w:r>
          </w:p>
          <w:p w14:paraId="6841438B" w14:textId="2931E718" w:rsidR="00BD7A2E" w:rsidRPr="00BD7A2E" w:rsidRDefault="00F97BFE" w:rsidP="00F97BFE">
            <w:pPr>
              <w:snapToGrid w:val="0"/>
              <w:spacing w:before="120" w:after="120" w:line="288" w:lineRule="auto"/>
              <w:jc w:val="center"/>
              <w:rPr>
                <w:rFonts w:ascii="Times New Roman" w:eastAsia="Times New Roman" w:hAnsi="Times New Roman" w:cs="Times New Roman"/>
                <w:b/>
                <w:bCs/>
                <w:sz w:val="26"/>
                <w:szCs w:val="26"/>
                <w:lang w:eastAsia="zh-CN"/>
              </w:rPr>
            </w:pPr>
            <w:r w:rsidRPr="00F97BFE">
              <w:rPr>
                <w:rFonts w:ascii="Times New Roman" w:eastAsia="Times New Roman" w:hAnsi="Times New Roman" w:cs="Times New Roman"/>
                <w:b/>
                <w:bCs/>
                <w:sz w:val="26"/>
                <w:szCs w:val="26"/>
                <w:lang w:eastAsia="zh-CN"/>
              </w:rPr>
              <w:t>giá trị</w:t>
            </w:r>
            <w:r w:rsidR="00BD7A2E" w:rsidRPr="00BD7A2E">
              <w:rPr>
                <w:rFonts w:ascii="Times New Roman" w:eastAsia="Times New Roman" w:hAnsi="Times New Roman" w:cs="Times New Roman"/>
                <w:b/>
                <w:bCs/>
                <w:sz w:val="26"/>
                <w:szCs w:val="26"/>
                <w:lang w:eastAsia="zh-CN"/>
              </w:rPr>
              <w:t>XK</w:t>
            </w:r>
          </w:p>
        </w:tc>
        <w:tc>
          <w:tcPr>
            <w:tcW w:w="638" w:type="pct"/>
            <w:shd w:val="clear" w:color="auto" w:fill="auto"/>
            <w:noWrap/>
            <w:vAlign w:val="center"/>
            <w:hideMark/>
          </w:tcPr>
          <w:p w14:paraId="2AC918F8" w14:textId="77777777" w:rsidR="00BD7A2E" w:rsidRPr="00BD7A2E" w:rsidRDefault="00BD7A2E" w:rsidP="00F97BFE">
            <w:pPr>
              <w:snapToGrid w:val="0"/>
              <w:spacing w:before="120" w:after="120" w:line="288" w:lineRule="auto"/>
              <w:jc w:val="center"/>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Hoa Kỳ</w:t>
            </w:r>
          </w:p>
        </w:tc>
        <w:tc>
          <w:tcPr>
            <w:tcW w:w="638" w:type="pct"/>
            <w:shd w:val="clear" w:color="auto" w:fill="auto"/>
            <w:noWrap/>
            <w:vAlign w:val="center"/>
            <w:hideMark/>
          </w:tcPr>
          <w:p w14:paraId="7FCFA407" w14:textId="77777777" w:rsidR="00BD7A2E" w:rsidRPr="00BD7A2E" w:rsidRDefault="00BD7A2E" w:rsidP="00F97BFE">
            <w:pPr>
              <w:snapToGrid w:val="0"/>
              <w:spacing w:before="120" w:after="120" w:line="288" w:lineRule="auto"/>
              <w:jc w:val="center"/>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Đức</w:t>
            </w:r>
          </w:p>
        </w:tc>
        <w:tc>
          <w:tcPr>
            <w:tcW w:w="612" w:type="pct"/>
            <w:shd w:val="clear" w:color="auto" w:fill="auto"/>
            <w:noWrap/>
            <w:vAlign w:val="center"/>
            <w:hideMark/>
          </w:tcPr>
          <w:p w14:paraId="5BD49AC0" w14:textId="77777777" w:rsidR="00BD7A2E" w:rsidRPr="00BD7A2E" w:rsidRDefault="00BD7A2E" w:rsidP="00F97BFE">
            <w:pPr>
              <w:snapToGrid w:val="0"/>
              <w:spacing w:before="120" w:after="120" w:line="288" w:lineRule="auto"/>
              <w:jc w:val="center"/>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Italy</w:t>
            </w:r>
          </w:p>
        </w:tc>
        <w:tc>
          <w:tcPr>
            <w:tcW w:w="612" w:type="pct"/>
            <w:shd w:val="clear" w:color="auto" w:fill="auto"/>
            <w:noWrap/>
            <w:vAlign w:val="center"/>
            <w:hideMark/>
          </w:tcPr>
          <w:p w14:paraId="06419B7C" w14:textId="77777777" w:rsidR="00BD7A2E" w:rsidRPr="00BD7A2E" w:rsidRDefault="00BD7A2E" w:rsidP="00F97BFE">
            <w:pPr>
              <w:snapToGrid w:val="0"/>
              <w:spacing w:before="120" w:after="120" w:line="288" w:lineRule="auto"/>
              <w:jc w:val="center"/>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Nhật Bản</w:t>
            </w:r>
          </w:p>
        </w:tc>
        <w:tc>
          <w:tcPr>
            <w:tcW w:w="612" w:type="pct"/>
            <w:shd w:val="clear" w:color="auto" w:fill="auto"/>
            <w:noWrap/>
            <w:vAlign w:val="center"/>
            <w:hideMark/>
          </w:tcPr>
          <w:p w14:paraId="1DF68E75" w14:textId="77777777" w:rsidR="00BD7A2E" w:rsidRPr="00BD7A2E" w:rsidRDefault="00BD7A2E" w:rsidP="00F97BFE">
            <w:pPr>
              <w:snapToGrid w:val="0"/>
              <w:spacing w:before="120" w:after="120" w:line="288" w:lineRule="auto"/>
              <w:jc w:val="center"/>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Bỉ</w:t>
            </w:r>
          </w:p>
        </w:tc>
        <w:tc>
          <w:tcPr>
            <w:tcW w:w="638" w:type="pct"/>
            <w:shd w:val="clear" w:color="auto" w:fill="auto"/>
            <w:noWrap/>
            <w:vAlign w:val="center"/>
            <w:hideMark/>
          </w:tcPr>
          <w:p w14:paraId="16C3F101" w14:textId="77777777" w:rsidR="00BD7A2E" w:rsidRPr="00BD7A2E" w:rsidRDefault="00BD7A2E" w:rsidP="00F97BFE">
            <w:pPr>
              <w:snapToGrid w:val="0"/>
              <w:spacing w:before="120" w:after="120" w:line="288" w:lineRule="auto"/>
              <w:jc w:val="center"/>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Khác</w:t>
            </w:r>
          </w:p>
        </w:tc>
      </w:tr>
      <w:tr w:rsidR="00F97BFE" w:rsidRPr="00F97BFE" w14:paraId="74D4A66F" w14:textId="77777777" w:rsidTr="00F97BFE">
        <w:trPr>
          <w:trHeight w:val="300"/>
        </w:trPr>
        <w:tc>
          <w:tcPr>
            <w:tcW w:w="612" w:type="pct"/>
            <w:shd w:val="clear" w:color="auto" w:fill="auto"/>
            <w:noWrap/>
            <w:vAlign w:val="bottom"/>
            <w:hideMark/>
          </w:tcPr>
          <w:p w14:paraId="2EBEF8AF"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2008</w:t>
            </w:r>
          </w:p>
        </w:tc>
        <w:tc>
          <w:tcPr>
            <w:tcW w:w="638" w:type="pct"/>
            <w:shd w:val="clear" w:color="auto" w:fill="auto"/>
            <w:vAlign w:val="center"/>
            <w:hideMark/>
          </w:tcPr>
          <w:p w14:paraId="6F572185"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4,763,069</w:t>
            </w:r>
          </w:p>
        </w:tc>
        <w:tc>
          <w:tcPr>
            <w:tcW w:w="638" w:type="pct"/>
            <w:shd w:val="clear" w:color="auto" w:fill="auto"/>
            <w:vAlign w:val="center"/>
            <w:hideMark/>
          </w:tcPr>
          <w:p w14:paraId="7CADE43F"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811,594</w:t>
            </w:r>
          </w:p>
        </w:tc>
        <w:tc>
          <w:tcPr>
            <w:tcW w:w="638" w:type="pct"/>
            <w:shd w:val="clear" w:color="auto" w:fill="auto"/>
            <w:vAlign w:val="center"/>
            <w:hideMark/>
          </w:tcPr>
          <w:p w14:paraId="361A4BAF"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855,755</w:t>
            </w:r>
          </w:p>
        </w:tc>
        <w:tc>
          <w:tcPr>
            <w:tcW w:w="612" w:type="pct"/>
            <w:shd w:val="clear" w:color="auto" w:fill="auto"/>
            <w:vAlign w:val="center"/>
            <w:hideMark/>
          </w:tcPr>
          <w:p w14:paraId="29D649B9"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482,123</w:t>
            </w:r>
          </w:p>
        </w:tc>
        <w:tc>
          <w:tcPr>
            <w:tcW w:w="612" w:type="pct"/>
            <w:shd w:val="clear" w:color="auto" w:fill="auto"/>
            <w:vAlign w:val="center"/>
            <w:hideMark/>
          </w:tcPr>
          <w:p w14:paraId="1CD70D2F"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362,317</w:t>
            </w:r>
          </w:p>
        </w:tc>
        <w:tc>
          <w:tcPr>
            <w:tcW w:w="612" w:type="pct"/>
            <w:shd w:val="clear" w:color="auto" w:fill="auto"/>
            <w:vAlign w:val="center"/>
            <w:hideMark/>
          </w:tcPr>
          <w:p w14:paraId="012188CA"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381,542</w:t>
            </w:r>
          </w:p>
        </w:tc>
        <w:tc>
          <w:tcPr>
            <w:tcW w:w="638" w:type="pct"/>
            <w:shd w:val="clear" w:color="auto" w:fill="auto"/>
            <w:vAlign w:val="center"/>
            <w:hideMark/>
          </w:tcPr>
          <w:p w14:paraId="7E895025"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1,869,738</w:t>
            </w:r>
          </w:p>
        </w:tc>
      </w:tr>
      <w:tr w:rsidR="00F97BFE" w:rsidRPr="00F97BFE" w14:paraId="5CB9C0B1" w14:textId="77777777" w:rsidTr="00F97BFE">
        <w:trPr>
          <w:trHeight w:val="300"/>
        </w:trPr>
        <w:tc>
          <w:tcPr>
            <w:tcW w:w="612" w:type="pct"/>
            <w:shd w:val="clear" w:color="auto" w:fill="auto"/>
            <w:noWrap/>
            <w:vAlign w:val="bottom"/>
            <w:hideMark/>
          </w:tcPr>
          <w:p w14:paraId="1D01D39B"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2009</w:t>
            </w:r>
          </w:p>
        </w:tc>
        <w:tc>
          <w:tcPr>
            <w:tcW w:w="638" w:type="pct"/>
            <w:shd w:val="clear" w:color="auto" w:fill="auto"/>
            <w:vAlign w:val="center"/>
            <w:hideMark/>
          </w:tcPr>
          <w:p w14:paraId="6A1FAEB5"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4,278,939</w:t>
            </w:r>
          </w:p>
        </w:tc>
        <w:tc>
          <w:tcPr>
            <w:tcW w:w="638" w:type="pct"/>
            <w:shd w:val="clear" w:color="auto" w:fill="auto"/>
            <w:vAlign w:val="center"/>
            <w:hideMark/>
          </w:tcPr>
          <w:p w14:paraId="5C7E47F1"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807,092</w:t>
            </w:r>
          </w:p>
        </w:tc>
        <w:tc>
          <w:tcPr>
            <w:tcW w:w="638" w:type="pct"/>
            <w:shd w:val="clear" w:color="auto" w:fill="auto"/>
            <w:vAlign w:val="center"/>
            <w:hideMark/>
          </w:tcPr>
          <w:p w14:paraId="739AE1DB"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859,846</w:t>
            </w:r>
          </w:p>
        </w:tc>
        <w:tc>
          <w:tcPr>
            <w:tcW w:w="612" w:type="pct"/>
            <w:shd w:val="clear" w:color="auto" w:fill="auto"/>
            <w:vAlign w:val="center"/>
            <w:hideMark/>
          </w:tcPr>
          <w:p w14:paraId="17D791B0"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354,839</w:t>
            </w:r>
          </w:p>
        </w:tc>
        <w:tc>
          <w:tcPr>
            <w:tcW w:w="612" w:type="pct"/>
            <w:shd w:val="clear" w:color="auto" w:fill="auto"/>
            <w:vAlign w:val="center"/>
            <w:hideMark/>
          </w:tcPr>
          <w:p w14:paraId="43FCBB9E"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342,949</w:t>
            </w:r>
          </w:p>
        </w:tc>
        <w:tc>
          <w:tcPr>
            <w:tcW w:w="612" w:type="pct"/>
            <w:shd w:val="clear" w:color="auto" w:fill="auto"/>
            <w:vAlign w:val="center"/>
            <w:hideMark/>
          </w:tcPr>
          <w:p w14:paraId="51B67C75"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296,034</w:t>
            </w:r>
          </w:p>
        </w:tc>
        <w:tc>
          <w:tcPr>
            <w:tcW w:w="638" w:type="pct"/>
            <w:shd w:val="clear" w:color="auto" w:fill="auto"/>
            <w:vAlign w:val="center"/>
            <w:hideMark/>
          </w:tcPr>
          <w:p w14:paraId="60D16919"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1,618,179</w:t>
            </w:r>
          </w:p>
        </w:tc>
      </w:tr>
      <w:tr w:rsidR="00F97BFE" w:rsidRPr="00F97BFE" w14:paraId="127CBE81" w14:textId="77777777" w:rsidTr="00F97BFE">
        <w:trPr>
          <w:trHeight w:val="300"/>
        </w:trPr>
        <w:tc>
          <w:tcPr>
            <w:tcW w:w="612" w:type="pct"/>
            <w:shd w:val="clear" w:color="auto" w:fill="auto"/>
            <w:noWrap/>
            <w:vAlign w:val="bottom"/>
            <w:hideMark/>
          </w:tcPr>
          <w:p w14:paraId="5D22339F"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2010</w:t>
            </w:r>
          </w:p>
        </w:tc>
        <w:tc>
          <w:tcPr>
            <w:tcW w:w="638" w:type="pct"/>
            <w:shd w:val="clear" w:color="auto" w:fill="auto"/>
            <w:vAlign w:val="center"/>
            <w:hideMark/>
          </w:tcPr>
          <w:p w14:paraId="04233521"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5,764,621</w:t>
            </w:r>
          </w:p>
        </w:tc>
        <w:tc>
          <w:tcPr>
            <w:tcW w:w="638" w:type="pct"/>
            <w:shd w:val="clear" w:color="auto" w:fill="auto"/>
            <w:vAlign w:val="center"/>
            <w:hideMark/>
          </w:tcPr>
          <w:p w14:paraId="55B9E8B6"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1,144,299</w:t>
            </w:r>
          </w:p>
        </w:tc>
        <w:tc>
          <w:tcPr>
            <w:tcW w:w="638" w:type="pct"/>
            <w:shd w:val="clear" w:color="auto" w:fill="auto"/>
            <w:vAlign w:val="center"/>
            <w:hideMark/>
          </w:tcPr>
          <w:p w14:paraId="58217105"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1,156,272</w:t>
            </w:r>
          </w:p>
        </w:tc>
        <w:tc>
          <w:tcPr>
            <w:tcW w:w="612" w:type="pct"/>
            <w:shd w:val="clear" w:color="auto" w:fill="auto"/>
            <w:vAlign w:val="center"/>
            <w:hideMark/>
          </w:tcPr>
          <w:p w14:paraId="15F9C408"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501,612</w:t>
            </w:r>
          </w:p>
        </w:tc>
        <w:tc>
          <w:tcPr>
            <w:tcW w:w="612" w:type="pct"/>
            <w:shd w:val="clear" w:color="auto" w:fill="auto"/>
            <w:vAlign w:val="center"/>
            <w:hideMark/>
          </w:tcPr>
          <w:p w14:paraId="29E21A02"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436,965</w:t>
            </w:r>
          </w:p>
        </w:tc>
        <w:tc>
          <w:tcPr>
            <w:tcW w:w="612" w:type="pct"/>
            <w:shd w:val="clear" w:color="auto" w:fill="auto"/>
            <w:vAlign w:val="center"/>
            <w:hideMark/>
          </w:tcPr>
          <w:p w14:paraId="620C93EB"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392,468</w:t>
            </w:r>
          </w:p>
        </w:tc>
        <w:tc>
          <w:tcPr>
            <w:tcW w:w="638" w:type="pct"/>
            <w:shd w:val="clear" w:color="auto" w:fill="auto"/>
            <w:vAlign w:val="center"/>
            <w:hideMark/>
          </w:tcPr>
          <w:p w14:paraId="17938C5E"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2,133,005</w:t>
            </w:r>
          </w:p>
        </w:tc>
      </w:tr>
      <w:tr w:rsidR="00F97BFE" w:rsidRPr="00F97BFE" w14:paraId="34DDC1C9" w14:textId="77777777" w:rsidTr="00F97BFE">
        <w:trPr>
          <w:trHeight w:val="377"/>
        </w:trPr>
        <w:tc>
          <w:tcPr>
            <w:tcW w:w="612" w:type="pct"/>
            <w:shd w:val="clear" w:color="auto" w:fill="auto"/>
            <w:noWrap/>
            <w:vAlign w:val="bottom"/>
            <w:hideMark/>
          </w:tcPr>
          <w:p w14:paraId="56A511DC"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2011</w:t>
            </w:r>
          </w:p>
        </w:tc>
        <w:tc>
          <w:tcPr>
            <w:tcW w:w="638" w:type="pct"/>
            <w:shd w:val="clear" w:color="auto" w:fill="auto"/>
            <w:vAlign w:val="center"/>
            <w:hideMark/>
          </w:tcPr>
          <w:p w14:paraId="15AB0B34"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8,732,837</w:t>
            </w:r>
          </w:p>
        </w:tc>
        <w:tc>
          <w:tcPr>
            <w:tcW w:w="638" w:type="pct"/>
            <w:shd w:val="clear" w:color="auto" w:fill="auto"/>
            <w:vAlign w:val="center"/>
            <w:hideMark/>
          </w:tcPr>
          <w:p w14:paraId="5DD97B0B"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1,909,052</w:t>
            </w:r>
          </w:p>
        </w:tc>
        <w:tc>
          <w:tcPr>
            <w:tcW w:w="638" w:type="pct"/>
            <w:shd w:val="clear" w:color="auto" w:fill="auto"/>
            <w:vAlign w:val="center"/>
            <w:hideMark/>
          </w:tcPr>
          <w:p w14:paraId="7B5234D3"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1,688,219</w:t>
            </w:r>
          </w:p>
        </w:tc>
        <w:tc>
          <w:tcPr>
            <w:tcW w:w="612" w:type="pct"/>
            <w:shd w:val="clear" w:color="auto" w:fill="auto"/>
            <w:vAlign w:val="center"/>
            <w:hideMark/>
          </w:tcPr>
          <w:p w14:paraId="1BC18F12"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767,098</w:t>
            </w:r>
          </w:p>
        </w:tc>
        <w:tc>
          <w:tcPr>
            <w:tcW w:w="612" w:type="pct"/>
            <w:shd w:val="clear" w:color="auto" w:fill="auto"/>
            <w:vAlign w:val="center"/>
            <w:hideMark/>
          </w:tcPr>
          <w:p w14:paraId="6B9A684C"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733,413</w:t>
            </w:r>
          </w:p>
        </w:tc>
        <w:tc>
          <w:tcPr>
            <w:tcW w:w="612" w:type="pct"/>
            <w:shd w:val="clear" w:color="auto" w:fill="auto"/>
            <w:vAlign w:val="center"/>
            <w:hideMark/>
          </w:tcPr>
          <w:p w14:paraId="1DA025BF"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624,959</w:t>
            </w:r>
          </w:p>
        </w:tc>
        <w:tc>
          <w:tcPr>
            <w:tcW w:w="638" w:type="pct"/>
            <w:shd w:val="clear" w:color="auto" w:fill="auto"/>
            <w:vAlign w:val="center"/>
            <w:hideMark/>
          </w:tcPr>
          <w:p w14:paraId="23D4C6DD"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3,010,096</w:t>
            </w:r>
          </w:p>
        </w:tc>
      </w:tr>
      <w:tr w:rsidR="00F97BFE" w:rsidRPr="00F97BFE" w14:paraId="6B105B3A" w14:textId="77777777" w:rsidTr="00F97BFE">
        <w:trPr>
          <w:trHeight w:val="300"/>
        </w:trPr>
        <w:tc>
          <w:tcPr>
            <w:tcW w:w="612" w:type="pct"/>
            <w:shd w:val="clear" w:color="auto" w:fill="auto"/>
            <w:noWrap/>
            <w:vAlign w:val="bottom"/>
            <w:hideMark/>
          </w:tcPr>
          <w:p w14:paraId="3A600A05"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2012</w:t>
            </w:r>
          </w:p>
        </w:tc>
        <w:tc>
          <w:tcPr>
            <w:tcW w:w="638" w:type="pct"/>
            <w:shd w:val="clear" w:color="auto" w:fill="auto"/>
            <w:vAlign w:val="center"/>
            <w:hideMark/>
          </w:tcPr>
          <w:p w14:paraId="116D3F08"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6,462,658</w:t>
            </w:r>
          </w:p>
        </w:tc>
        <w:tc>
          <w:tcPr>
            <w:tcW w:w="638" w:type="pct"/>
            <w:shd w:val="clear" w:color="auto" w:fill="auto"/>
            <w:vAlign w:val="center"/>
            <w:hideMark/>
          </w:tcPr>
          <w:p w14:paraId="2717C7E3"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1,156,943</w:t>
            </w:r>
          </w:p>
        </w:tc>
        <w:tc>
          <w:tcPr>
            <w:tcW w:w="638" w:type="pct"/>
            <w:shd w:val="clear" w:color="auto" w:fill="auto"/>
            <w:vAlign w:val="center"/>
            <w:hideMark/>
          </w:tcPr>
          <w:p w14:paraId="565C08DC"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1,160,371</w:t>
            </w:r>
          </w:p>
        </w:tc>
        <w:tc>
          <w:tcPr>
            <w:tcW w:w="612" w:type="pct"/>
            <w:shd w:val="clear" w:color="auto" w:fill="auto"/>
            <w:vAlign w:val="center"/>
            <w:hideMark/>
          </w:tcPr>
          <w:p w14:paraId="23CCBF02"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608,639</w:t>
            </w:r>
          </w:p>
        </w:tc>
        <w:tc>
          <w:tcPr>
            <w:tcW w:w="612" w:type="pct"/>
            <w:shd w:val="clear" w:color="auto" w:fill="auto"/>
            <w:vAlign w:val="center"/>
            <w:hideMark/>
          </w:tcPr>
          <w:p w14:paraId="00C87677"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620,167</w:t>
            </w:r>
          </w:p>
        </w:tc>
        <w:tc>
          <w:tcPr>
            <w:tcW w:w="612" w:type="pct"/>
            <w:shd w:val="clear" w:color="auto" w:fill="auto"/>
            <w:vAlign w:val="center"/>
            <w:hideMark/>
          </w:tcPr>
          <w:p w14:paraId="25755254"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445,666</w:t>
            </w:r>
          </w:p>
        </w:tc>
        <w:tc>
          <w:tcPr>
            <w:tcW w:w="638" w:type="pct"/>
            <w:shd w:val="clear" w:color="auto" w:fill="auto"/>
            <w:vAlign w:val="center"/>
            <w:hideMark/>
          </w:tcPr>
          <w:p w14:paraId="20E4229B"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2,470,872</w:t>
            </w:r>
          </w:p>
        </w:tc>
      </w:tr>
      <w:tr w:rsidR="00F97BFE" w:rsidRPr="00F97BFE" w14:paraId="46FE15CE" w14:textId="77777777" w:rsidTr="00F97BFE">
        <w:trPr>
          <w:trHeight w:val="300"/>
        </w:trPr>
        <w:tc>
          <w:tcPr>
            <w:tcW w:w="612" w:type="pct"/>
            <w:shd w:val="clear" w:color="auto" w:fill="auto"/>
            <w:noWrap/>
            <w:vAlign w:val="bottom"/>
            <w:hideMark/>
          </w:tcPr>
          <w:p w14:paraId="6D88AA21"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2013</w:t>
            </w:r>
          </w:p>
        </w:tc>
        <w:tc>
          <w:tcPr>
            <w:tcW w:w="638" w:type="pct"/>
            <w:shd w:val="clear" w:color="auto" w:fill="auto"/>
            <w:vAlign w:val="center"/>
            <w:hideMark/>
          </w:tcPr>
          <w:p w14:paraId="2EF3A55B"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5,275,721</w:t>
            </w:r>
          </w:p>
        </w:tc>
        <w:tc>
          <w:tcPr>
            <w:tcW w:w="638" w:type="pct"/>
            <w:shd w:val="clear" w:color="auto" w:fill="auto"/>
            <w:vAlign w:val="center"/>
            <w:hideMark/>
          </w:tcPr>
          <w:p w14:paraId="541B6727"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1,000,607</w:t>
            </w:r>
          </w:p>
        </w:tc>
        <w:tc>
          <w:tcPr>
            <w:tcW w:w="638" w:type="pct"/>
            <w:shd w:val="clear" w:color="auto" w:fill="auto"/>
            <w:vAlign w:val="center"/>
            <w:hideMark/>
          </w:tcPr>
          <w:p w14:paraId="3A512DDE"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886,229</w:t>
            </w:r>
          </w:p>
        </w:tc>
        <w:tc>
          <w:tcPr>
            <w:tcW w:w="612" w:type="pct"/>
            <w:shd w:val="clear" w:color="auto" w:fill="auto"/>
            <w:vAlign w:val="center"/>
            <w:hideMark/>
          </w:tcPr>
          <w:p w14:paraId="57596A4D"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455,563</w:t>
            </w:r>
          </w:p>
        </w:tc>
        <w:tc>
          <w:tcPr>
            <w:tcW w:w="612" w:type="pct"/>
            <w:shd w:val="clear" w:color="auto" w:fill="auto"/>
            <w:vAlign w:val="center"/>
            <w:hideMark/>
          </w:tcPr>
          <w:p w14:paraId="1C4FDED9"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514,038</w:t>
            </w:r>
          </w:p>
        </w:tc>
        <w:tc>
          <w:tcPr>
            <w:tcW w:w="612" w:type="pct"/>
            <w:shd w:val="clear" w:color="auto" w:fill="auto"/>
            <w:vAlign w:val="center"/>
            <w:hideMark/>
          </w:tcPr>
          <w:p w14:paraId="3F24DA43"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360,938</w:t>
            </w:r>
          </w:p>
        </w:tc>
        <w:tc>
          <w:tcPr>
            <w:tcW w:w="638" w:type="pct"/>
            <w:shd w:val="clear" w:color="auto" w:fill="auto"/>
            <w:vAlign w:val="center"/>
            <w:hideMark/>
          </w:tcPr>
          <w:p w14:paraId="03D6155C"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2,058,346</w:t>
            </w:r>
          </w:p>
        </w:tc>
      </w:tr>
      <w:tr w:rsidR="00F97BFE" w:rsidRPr="00F97BFE" w14:paraId="049B3AA4" w14:textId="77777777" w:rsidTr="00F97BFE">
        <w:trPr>
          <w:trHeight w:val="300"/>
        </w:trPr>
        <w:tc>
          <w:tcPr>
            <w:tcW w:w="612" w:type="pct"/>
            <w:shd w:val="clear" w:color="auto" w:fill="auto"/>
            <w:noWrap/>
            <w:vAlign w:val="bottom"/>
            <w:hideMark/>
          </w:tcPr>
          <w:p w14:paraId="1C976032"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2014</w:t>
            </w:r>
          </w:p>
        </w:tc>
        <w:tc>
          <w:tcPr>
            <w:tcW w:w="638" w:type="pct"/>
            <w:shd w:val="clear" w:color="auto" w:fill="auto"/>
            <w:vAlign w:val="center"/>
            <w:hideMark/>
          </w:tcPr>
          <w:p w14:paraId="76522844"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6,661,875</w:t>
            </w:r>
          </w:p>
        </w:tc>
        <w:tc>
          <w:tcPr>
            <w:tcW w:w="638" w:type="pct"/>
            <w:shd w:val="clear" w:color="auto" w:fill="auto"/>
            <w:vAlign w:val="center"/>
            <w:hideMark/>
          </w:tcPr>
          <w:p w14:paraId="48DFAB31"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1,299,439</w:t>
            </w:r>
          </w:p>
        </w:tc>
        <w:tc>
          <w:tcPr>
            <w:tcW w:w="638" w:type="pct"/>
            <w:shd w:val="clear" w:color="auto" w:fill="auto"/>
            <w:vAlign w:val="center"/>
            <w:hideMark/>
          </w:tcPr>
          <w:p w14:paraId="47B7659F"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1,295,031</w:t>
            </w:r>
          </w:p>
        </w:tc>
        <w:tc>
          <w:tcPr>
            <w:tcW w:w="612" w:type="pct"/>
            <w:shd w:val="clear" w:color="auto" w:fill="auto"/>
            <w:vAlign w:val="center"/>
            <w:hideMark/>
          </w:tcPr>
          <w:p w14:paraId="61C25109"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551,402</w:t>
            </w:r>
          </w:p>
        </w:tc>
        <w:tc>
          <w:tcPr>
            <w:tcW w:w="612" w:type="pct"/>
            <w:shd w:val="clear" w:color="auto" w:fill="auto"/>
            <w:vAlign w:val="center"/>
            <w:hideMark/>
          </w:tcPr>
          <w:p w14:paraId="76ABC306"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546,602</w:t>
            </w:r>
          </w:p>
        </w:tc>
        <w:tc>
          <w:tcPr>
            <w:tcW w:w="612" w:type="pct"/>
            <w:shd w:val="clear" w:color="auto" w:fill="auto"/>
            <w:vAlign w:val="center"/>
            <w:hideMark/>
          </w:tcPr>
          <w:p w14:paraId="3665A794"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550,284</w:t>
            </w:r>
          </w:p>
        </w:tc>
        <w:tc>
          <w:tcPr>
            <w:tcW w:w="638" w:type="pct"/>
            <w:shd w:val="clear" w:color="auto" w:fill="auto"/>
            <w:vAlign w:val="center"/>
            <w:hideMark/>
          </w:tcPr>
          <w:p w14:paraId="74DAAFE8"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2,419,117</w:t>
            </w:r>
          </w:p>
        </w:tc>
      </w:tr>
      <w:tr w:rsidR="00F97BFE" w:rsidRPr="00F97BFE" w14:paraId="30D4F76F" w14:textId="77777777" w:rsidTr="00F97BFE">
        <w:trPr>
          <w:trHeight w:val="300"/>
        </w:trPr>
        <w:tc>
          <w:tcPr>
            <w:tcW w:w="612" w:type="pct"/>
            <w:shd w:val="clear" w:color="auto" w:fill="auto"/>
            <w:noWrap/>
            <w:vAlign w:val="bottom"/>
            <w:hideMark/>
          </w:tcPr>
          <w:p w14:paraId="522553A9"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2015</w:t>
            </w:r>
          </w:p>
        </w:tc>
        <w:tc>
          <w:tcPr>
            <w:tcW w:w="638" w:type="pct"/>
            <w:shd w:val="clear" w:color="auto" w:fill="auto"/>
            <w:vAlign w:val="center"/>
            <w:hideMark/>
          </w:tcPr>
          <w:p w14:paraId="7D074911"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6,158,740</w:t>
            </w:r>
          </w:p>
        </w:tc>
        <w:tc>
          <w:tcPr>
            <w:tcW w:w="638" w:type="pct"/>
            <w:shd w:val="clear" w:color="auto" w:fill="auto"/>
            <w:vAlign w:val="center"/>
            <w:hideMark/>
          </w:tcPr>
          <w:p w14:paraId="1B8B06BE"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1,272,141</w:t>
            </w:r>
          </w:p>
        </w:tc>
        <w:tc>
          <w:tcPr>
            <w:tcW w:w="638" w:type="pct"/>
            <w:shd w:val="clear" w:color="auto" w:fill="auto"/>
            <w:vAlign w:val="center"/>
            <w:hideMark/>
          </w:tcPr>
          <w:p w14:paraId="3F8E5A5A"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1,074,698</w:t>
            </w:r>
          </w:p>
        </w:tc>
        <w:tc>
          <w:tcPr>
            <w:tcW w:w="612" w:type="pct"/>
            <w:shd w:val="clear" w:color="auto" w:fill="auto"/>
            <w:vAlign w:val="center"/>
            <w:hideMark/>
          </w:tcPr>
          <w:p w14:paraId="532CF26E"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565,900</w:t>
            </w:r>
          </w:p>
        </w:tc>
        <w:tc>
          <w:tcPr>
            <w:tcW w:w="612" w:type="pct"/>
            <w:shd w:val="clear" w:color="auto" w:fill="auto"/>
            <w:vAlign w:val="center"/>
            <w:hideMark/>
          </w:tcPr>
          <w:p w14:paraId="7E5D4797"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490,771</w:t>
            </w:r>
          </w:p>
        </w:tc>
        <w:tc>
          <w:tcPr>
            <w:tcW w:w="612" w:type="pct"/>
            <w:shd w:val="clear" w:color="auto" w:fill="auto"/>
            <w:vAlign w:val="center"/>
            <w:hideMark/>
          </w:tcPr>
          <w:p w14:paraId="5B905FB1"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408,846</w:t>
            </w:r>
          </w:p>
        </w:tc>
        <w:tc>
          <w:tcPr>
            <w:tcW w:w="638" w:type="pct"/>
            <w:shd w:val="clear" w:color="auto" w:fill="auto"/>
            <w:vAlign w:val="center"/>
            <w:hideMark/>
          </w:tcPr>
          <w:p w14:paraId="4CB4029C"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2,346,384</w:t>
            </w:r>
          </w:p>
        </w:tc>
      </w:tr>
      <w:tr w:rsidR="00F97BFE" w:rsidRPr="00F97BFE" w14:paraId="7CA4A72E" w14:textId="77777777" w:rsidTr="00F97BFE">
        <w:trPr>
          <w:trHeight w:val="300"/>
        </w:trPr>
        <w:tc>
          <w:tcPr>
            <w:tcW w:w="612" w:type="pct"/>
            <w:shd w:val="clear" w:color="auto" w:fill="auto"/>
            <w:noWrap/>
            <w:vAlign w:val="bottom"/>
            <w:hideMark/>
          </w:tcPr>
          <w:p w14:paraId="75253237"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2016</w:t>
            </w:r>
          </w:p>
        </w:tc>
        <w:tc>
          <w:tcPr>
            <w:tcW w:w="638" w:type="pct"/>
            <w:shd w:val="clear" w:color="auto" w:fill="auto"/>
            <w:vAlign w:val="center"/>
            <w:hideMark/>
          </w:tcPr>
          <w:p w14:paraId="2F046077"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5,471,880</w:t>
            </w:r>
          </w:p>
        </w:tc>
        <w:tc>
          <w:tcPr>
            <w:tcW w:w="638" w:type="pct"/>
            <w:shd w:val="clear" w:color="auto" w:fill="auto"/>
            <w:vAlign w:val="center"/>
            <w:hideMark/>
          </w:tcPr>
          <w:p w14:paraId="55F59211"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1,025,784</w:t>
            </w:r>
          </w:p>
        </w:tc>
        <w:tc>
          <w:tcPr>
            <w:tcW w:w="638" w:type="pct"/>
            <w:shd w:val="clear" w:color="auto" w:fill="auto"/>
            <w:vAlign w:val="center"/>
            <w:hideMark/>
          </w:tcPr>
          <w:p w14:paraId="48F1720A"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974,288</w:t>
            </w:r>
          </w:p>
        </w:tc>
        <w:tc>
          <w:tcPr>
            <w:tcW w:w="612" w:type="pct"/>
            <w:shd w:val="clear" w:color="auto" w:fill="auto"/>
            <w:vAlign w:val="center"/>
            <w:hideMark/>
          </w:tcPr>
          <w:p w14:paraId="71B0B7A1"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485,735</w:t>
            </w:r>
          </w:p>
        </w:tc>
        <w:tc>
          <w:tcPr>
            <w:tcW w:w="612" w:type="pct"/>
            <w:shd w:val="clear" w:color="auto" w:fill="auto"/>
            <w:vAlign w:val="center"/>
            <w:hideMark/>
          </w:tcPr>
          <w:p w14:paraId="23819F10"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474,186</w:t>
            </w:r>
          </w:p>
        </w:tc>
        <w:tc>
          <w:tcPr>
            <w:tcW w:w="612" w:type="pct"/>
            <w:shd w:val="clear" w:color="auto" w:fill="auto"/>
            <w:vAlign w:val="center"/>
            <w:hideMark/>
          </w:tcPr>
          <w:p w14:paraId="3EC00127"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348,069</w:t>
            </w:r>
          </w:p>
        </w:tc>
        <w:tc>
          <w:tcPr>
            <w:tcW w:w="638" w:type="pct"/>
            <w:shd w:val="clear" w:color="auto" w:fill="auto"/>
            <w:vAlign w:val="center"/>
            <w:hideMark/>
          </w:tcPr>
          <w:p w14:paraId="66F914ED"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2,163,818</w:t>
            </w:r>
          </w:p>
        </w:tc>
      </w:tr>
      <w:tr w:rsidR="00F97BFE" w:rsidRPr="00F97BFE" w14:paraId="60583A08" w14:textId="77777777" w:rsidTr="00F97BFE">
        <w:trPr>
          <w:trHeight w:val="300"/>
        </w:trPr>
        <w:tc>
          <w:tcPr>
            <w:tcW w:w="612" w:type="pct"/>
            <w:shd w:val="clear" w:color="auto" w:fill="auto"/>
            <w:noWrap/>
            <w:vAlign w:val="bottom"/>
            <w:hideMark/>
          </w:tcPr>
          <w:p w14:paraId="53AE7CCE"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2017</w:t>
            </w:r>
          </w:p>
        </w:tc>
        <w:tc>
          <w:tcPr>
            <w:tcW w:w="638" w:type="pct"/>
            <w:shd w:val="clear" w:color="auto" w:fill="auto"/>
            <w:vAlign w:val="center"/>
            <w:hideMark/>
          </w:tcPr>
          <w:p w14:paraId="67F6D6A8"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5,273,305</w:t>
            </w:r>
          </w:p>
        </w:tc>
        <w:tc>
          <w:tcPr>
            <w:tcW w:w="638" w:type="pct"/>
            <w:shd w:val="clear" w:color="auto" w:fill="auto"/>
            <w:vAlign w:val="center"/>
            <w:hideMark/>
          </w:tcPr>
          <w:p w14:paraId="0395D37C"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1,018,249</w:t>
            </w:r>
          </w:p>
        </w:tc>
        <w:tc>
          <w:tcPr>
            <w:tcW w:w="638" w:type="pct"/>
            <w:shd w:val="clear" w:color="auto" w:fill="auto"/>
            <w:vAlign w:val="center"/>
            <w:hideMark/>
          </w:tcPr>
          <w:p w14:paraId="25DEF778"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894,139</w:t>
            </w:r>
          </w:p>
        </w:tc>
        <w:tc>
          <w:tcPr>
            <w:tcW w:w="612" w:type="pct"/>
            <w:shd w:val="clear" w:color="auto" w:fill="auto"/>
            <w:vAlign w:val="center"/>
            <w:hideMark/>
          </w:tcPr>
          <w:p w14:paraId="75C86BA4"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491,591</w:t>
            </w:r>
          </w:p>
        </w:tc>
        <w:tc>
          <w:tcPr>
            <w:tcW w:w="612" w:type="pct"/>
            <w:shd w:val="clear" w:color="auto" w:fill="auto"/>
            <w:vAlign w:val="center"/>
            <w:hideMark/>
          </w:tcPr>
          <w:p w14:paraId="24D6637F"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400,531</w:t>
            </w:r>
          </w:p>
        </w:tc>
        <w:tc>
          <w:tcPr>
            <w:tcW w:w="612" w:type="pct"/>
            <w:shd w:val="clear" w:color="auto" w:fill="auto"/>
            <w:vAlign w:val="center"/>
            <w:hideMark/>
          </w:tcPr>
          <w:p w14:paraId="4FB3CEC9"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312,473</w:t>
            </w:r>
          </w:p>
        </w:tc>
        <w:tc>
          <w:tcPr>
            <w:tcW w:w="638" w:type="pct"/>
            <w:shd w:val="clear" w:color="auto" w:fill="auto"/>
            <w:vAlign w:val="center"/>
            <w:hideMark/>
          </w:tcPr>
          <w:p w14:paraId="4010D215"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2,156,322</w:t>
            </w:r>
          </w:p>
        </w:tc>
      </w:tr>
      <w:tr w:rsidR="00F97BFE" w:rsidRPr="00F97BFE" w14:paraId="4422EA56" w14:textId="77777777" w:rsidTr="00F97BFE">
        <w:trPr>
          <w:trHeight w:val="300"/>
        </w:trPr>
        <w:tc>
          <w:tcPr>
            <w:tcW w:w="612" w:type="pct"/>
            <w:shd w:val="clear" w:color="auto" w:fill="auto"/>
            <w:noWrap/>
            <w:vAlign w:val="bottom"/>
            <w:hideMark/>
          </w:tcPr>
          <w:p w14:paraId="33B72CE8"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2018</w:t>
            </w:r>
          </w:p>
        </w:tc>
        <w:tc>
          <w:tcPr>
            <w:tcW w:w="638" w:type="pct"/>
            <w:shd w:val="clear" w:color="auto" w:fill="auto"/>
            <w:vAlign w:val="center"/>
            <w:hideMark/>
          </w:tcPr>
          <w:p w14:paraId="15429E9E"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4,961,897</w:t>
            </w:r>
          </w:p>
        </w:tc>
        <w:tc>
          <w:tcPr>
            <w:tcW w:w="638" w:type="pct"/>
            <w:shd w:val="clear" w:color="auto" w:fill="auto"/>
            <w:vAlign w:val="center"/>
            <w:hideMark/>
          </w:tcPr>
          <w:p w14:paraId="37CBE12D"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871,763</w:t>
            </w:r>
          </w:p>
        </w:tc>
        <w:tc>
          <w:tcPr>
            <w:tcW w:w="638" w:type="pct"/>
            <w:shd w:val="clear" w:color="auto" w:fill="auto"/>
            <w:vAlign w:val="center"/>
            <w:hideMark/>
          </w:tcPr>
          <w:p w14:paraId="238A43A8"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759,085</w:t>
            </w:r>
          </w:p>
        </w:tc>
        <w:tc>
          <w:tcPr>
            <w:tcW w:w="612" w:type="pct"/>
            <w:shd w:val="clear" w:color="auto" w:fill="auto"/>
            <w:vAlign w:val="center"/>
            <w:hideMark/>
          </w:tcPr>
          <w:p w14:paraId="0A524260"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462,020</w:t>
            </w:r>
          </w:p>
        </w:tc>
        <w:tc>
          <w:tcPr>
            <w:tcW w:w="612" w:type="pct"/>
            <w:shd w:val="clear" w:color="auto" w:fill="auto"/>
            <w:vAlign w:val="center"/>
            <w:hideMark/>
          </w:tcPr>
          <w:p w14:paraId="10C91526"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387,583</w:t>
            </w:r>
          </w:p>
        </w:tc>
        <w:tc>
          <w:tcPr>
            <w:tcW w:w="612" w:type="pct"/>
            <w:shd w:val="clear" w:color="auto" w:fill="auto"/>
            <w:vAlign w:val="center"/>
            <w:hideMark/>
          </w:tcPr>
          <w:p w14:paraId="0D3D1618"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310,750</w:t>
            </w:r>
          </w:p>
        </w:tc>
        <w:tc>
          <w:tcPr>
            <w:tcW w:w="638" w:type="pct"/>
            <w:shd w:val="clear" w:color="auto" w:fill="auto"/>
            <w:vAlign w:val="center"/>
            <w:hideMark/>
          </w:tcPr>
          <w:p w14:paraId="7B854E89"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2,170,696</w:t>
            </w:r>
          </w:p>
        </w:tc>
      </w:tr>
      <w:tr w:rsidR="00F97BFE" w:rsidRPr="00F97BFE" w14:paraId="390E59B4" w14:textId="77777777" w:rsidTr="00F97BFE">
        <w:trPr>
          <w:trHeight w:val="300"/>
        </w:trPr>
        <w:tc>
          <w:tcPr>
            <w:tcW w:w="612" w:type="pct"/>
            <w:shd w:val="clear" w:color="auto" w:fill="auto"/>
            <w:noWrap/>
            <w:vAlign w:val="bottom"/>
            <w:hideMark/>
          </w:tcPr>
          <w:p w14:paraId="0A84B5CB"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b/>
                <w:bCs/>
                <w:sz w:val="26"/>
                <w:szCs w:val="26"/>
                <w:lang w:eastAsia="zh-CN"/>
              </w:rPr>
            </w:pPr>
            <w:r w:rsidRPr="00BD7A2E">
              <w:rPr>
                <w:rFonts w:ascii="Times New Roman" w:eastAsia="Times New Roman" w:hAnsi="Times New Roman" w:cs="Times New Roman"/>
                <w:b/>
                <w:bCs/>
                <w:sz w:val="26"/>
                <w:szCs w:val="26"/>
                <w:lang w:eastAsia="zh-CN"/>
              </w:rPr>
              <w:t>2019</w:t>
            </w:r>
          </w:p>
        </w:tc>
        <w:tc>
          <w:tcPr>
            <w:tcW w:w="638" w:type="pct"/>
            <w:shd w:val="clear" w:color="auto" w:fill="auto"/>
            <w:vAlign w:val="center"/>
            <w:hideMark/>
          </w:tcPr>
          <w:p w14:paraId="203EEA57"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5,130,665</w:t>
            </w:r>
          </w:p>
        </w:tc>
        <w:tc>
          <w:tcPr>
            <w:tcW w:w="638" w:type="pct"/>
            <w:shd w:val="clear" w:color="auto" w:fill="auto"/>
            <w:vAlign w:val="center"/>
            <w:hideMark/>
          </w:tcPr>
          <w:p w14:paraId="28B0CAEC"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996,829</w:t>
            </w:r>
          </w:p>
        </w:tc>
        <w:tc>
          <w:tcPr>
            <w:tcW w:w="638" w:type="pct"/>
            <w:shd w:val="clear" w:color="auto" w:fill="auto"/>
            <w:vAlign w:val="center"/>
            <w:hideMark/>
          </w:tcPr>
          <w:p w14:paraId="216585DF"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797,957</w:t>
            </w:r>
          </w:p>
        </w:tc>
        <w:tc>
          <w:tcPr>
            <w:tcW w:w="612" w:type="pct"/>
            <w:shd w:val="clear" w:color="auto" w:fill="auto"/>
            <w:vAlign w:val="center"/>
            <w:hideMark/>
          </w:tcPr>
          <w:p w14:paraId="4ECD7016"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467,392</w:t>
            </w:r>
          </w:p>
        </w:tc>
        <w:tc>
          <w:tcPr>
            <w:tcW w:w="612" w:type="pct"/>
            <w:shd w:val="clear" w:color="auto" w:fill="auto"/>
            <w:vAlign w:val="center"/>
            <w:hideMark/>
          </w:tcPr>
          <w:p w14:paraId="3A51DF0C"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392,896</w:t>
            </w:r>
          </w:p>
        </w:tc>
        <w:tc>
          <w:tcPr>
            <w:tcW w:w="612" w:type="pct"/>
            <w:shd w:val="clear" w:color="auto" w:fill="auto"/>
            <w:vAlign w:val="center"/>
            <w:hideMark/>
          </w:tcPr>
          <w:p w14:paraId="71E6AE24"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312,341</w:t>
            </w:r>
          </w:p>
        </w:tc>
        <w:tc>
          <w:tcPr>
            <w:tcW w:w="638" w:type="pct"/>
            <w:shd w:val="clear" w:color="auto" w:fill="auto"/>
            <w:vAlign w:val="center"/>
            <w:hideMark/>
          </w:tcPr>
          <w:p w14:paraId="39B392AA" w14:textId="77777777" w:rsidR="00BD7A2E" w:rsidRPr="00BD7A2E" w:rsidRDefault="00BD7A2E" w:rsidP="00F97BFE">
            <w:pPr>
              <w:snapToGrid w:val="0"/>
              <w:spacing w:before="120" w:after="120" w:line="288" w:lineRule="auto"/>
              <w:jc w:val="right"/>
              <w:rPr>
                <w:rFonts w:ascii="Times New Roman" w:eastAsia="Times New Roman" w:hAnsi="Times New Roman" w:cs="Times New Roman"/>
                <w:sz w:val="26"/>
                <w:szCs w:val="26"/>
                <w:lang w:eastAsia="zh-CN"/>
              </w:rPr>
            </w:pPr>
            <w:r w:rsidRPr="00BD7A2E">
              <w:rPr>
                <w:rFonts w:ascii="Times New Roman" w:eastAsia="Times New Roman" w:hAnsi="Times New Roman" w:cs="Times New Roman"/>
                <w:sz w:val="26"/>
                <w:szCs w:val="26"/>
                <w:lang w:eastAsia="zh-CN"/>
              </w:rPr>
              <w:t>2,163,250</w:t>
            </w:r>
          </w:p>
        </w:tc>
      </w:tr>
    </w:tbl>
    <w:p w14:paraId="76285590" w14:textId="7629D1FB" w:rsidR="00F97BFE" w:rsidRDefault="00F97BFE" w:rsidP="00F97BFE">
      <w:pPr>
        <w:tabs>
          <w:tab w:val="left" w:pos="3728"/>
        </w:tabs>
        <w:snapToGrid w:val="0"/>
        <w:spacing w:before="120" w:after="120" w:line="288" w:lineRule="auto"/>
        <w:jc w:val="right"/>
        <w:rPr>
          <w:rFonts w:ascii="Times New Roman" w:hAnsi="Times New Roman" w:cs="Times New Roman"/>
          <w:i/>
          <w:iCs/>
          <w:sz w:val="28"/>
          <w:szCs w:val="28"/>
        </w:rPr>
      </w:pPr>
      <w:r w:rsidRPr="002C4FCC">
        <w:rPr>
          <w:rFonts w:ascii="Times New Roman" w:hAnsi="Times New Roman" w:cs="Times New Roman"/>
          <w:i/>
          <w:iCs/>
          <w:sz w:val="28"/>
          <w:szCs w:val="28"/>
        </w:rPr>
        <w:t xml:space="preserve">Nguồn: </w:t>
      </w:r>
      <w:r>
        <w:rPr>
          <w:rFonts w:ascii="Times New Roman" w:hAnsi="Times New Roman" w:cs="Times New Roman"/>
          <w:i/>
          <w:iCs/>
          <w:sz w:val="28"/>
          <w:szCs w:val="28"/>
        </w:rPr>
        <w:t>Trademap</w:t>
      </w:r>
    </w:p>
    <w:p w14:paraId="3D697807" w14:textId="77777777" w:rsidR="00F97BFE" w:rsidRDefault="00F97BFE">
      <w:pPr>
        <w:rPr>
          <w:rFonts w:ascii="Times New Roman" w:hAnsi="Times New Roman" w:cs="Times New Roman"/>
          <w:i/>
          <w:iCs/>
          <w:sz w:val="28"/>
          <w:szCs w:val="28"/>
        </w:rPr>
      </w:pPr>
      <w:r>
        <w:rPr>
          <w:rFonts w:ascii="Times New Roman" w:hAnsi="Times New Roman" w:cs="Times New Roman"/>
          <w:i/>
          <w:iCs/>
          <w:sz w:val="28"/>
          <w:szCs w:val="28"/>
        </w:rPr>
        <w:br w:type="page"/>
      </w:r>
    </w:p>
    <w:p w14:paraId="47DC2233" w14:textId="435CBEF2" w:rsidR="00F97BFE" w:rsidRDefault="00F97BFE" w:rsidP="00F97BFE">
      <w:pPr>
        <w:rPr>
          <w:rFonts w:ascii="Times New Roman" w:hAnsi="Times New Roman" w:cs="Times New Roman"/>
          <w:sz w:val="28"/>
          <w:szCs w:val="28"/>
        </w:rPr>
      </w:pPr>
      <w:r w:rsidRPr="00F97BFE">
        <w:rPr>
          <w:rFonts w:ascii="Times New Roman" w:hAnsi="Times New Roman" w:cs="Times New Roman"/>
          <w:b/>
          <w:bCs/>
          <w:sz w:val="28"/>
          <w:szCs w:val="28"/>
        </w:rPr>
        <w:lastRenderedPageBreak/>
        <w:t xml:space="preserve">Bảng </w:t>
      </w:r>
      <w:r>
        <w:rPr>
          <w:rFonts w:ascii="Times New Roman" w:hAnsi="Times New Roman" w:cs="Times New Roman"/>
          <w:b/>
          <w:bCs/>
          <w:sz w:val="28"/>
          <w:szCs w:val="28"/>
        </w:rPr>
        <w:t>3</w:t>
      </w:r>
      <w:r w:rsidRPr="00F97BFE">
        <w:rPr>
          <w:rFonts w:ascii="Times New Roman" w:hAnsi="Times New Roman" w:cs="Times New Roman"/>
          <w:b/>
          <w:bCs/>
          <w:sz w:val="28"/>
          <w:szCs w:val="28"/>
        </w:rPr>
        <w:t xml:space="preserve">. Top 5 thị trường </w:t>
      </w:r>
      <w:r>
        <w:rPr>
          <w:rFonts w:ascii="Times New Roman" w:hAnsi="Times New Roman" w:cs="Times New Roman"/>
          <w:b/>
          <w:bCs/>
          <w:sz w:val="28"/>
          <w:szCs w:val="28"/>
        </w:rPr>
        <w:t>nhập khẩu</w:t>
      </w:r>
      <w:r w:rsidRPr="00F97BFE">
        <w:rPr>
          <w:rFonts w:ascii="Times New Roman" w:hAnsi="Times New Roman" w:cs="Times New Roman"/>
          <w:b/>
          <w:bCs/>
          <w:sz w:val="28"/>
          <w:szCs w:val="28"/>
        </w:rPr>
        <w:t xml:space="preserve"> cà phê lớn nhất của Brazil (ĐVT: Nghìn USD</w:t>
      </w:r>
      <w:r>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343"/>
        <w:gridCol w:w="1091"/>
        <w:gridCol w:w="1060"/>
        <w:gridCol w:w="1075"/>
        <w:gridCol w:w="1468"/>
        <w:gridCol w:w="1163"/>
        <w:gridCol w:w="1073"/>
      </w:tblGrid>
      <w:tr w:rsidR="00F97BFE" w:rsidRPr="00F97BFE" w14:paraId="4F7795F2" w14:textId="77777777" w:rsidTr="00F97BFE">
        <w:trPr>
          <w:trHeight w:val="300"/>
        </w:trPr>
        <w:tc>
          <w:tcPr>
            <w:tcW w:w="575" w:type="pct"/>
            <w:shd w:val="clear" w:color="auto" w:fill="auto"/>
            <w:noWrap/>
            <w:vAlign w:val="center"/>
            <w:hideMark/>
          </w:tcPr>
          <w:p w14:paraId="16A863AE" w14:textId="77777777" w:rsidR="00F97BFE" w:rsidRPr="00F97BFE" w:rsidRDefault="00F97BFE" w:rsidP="00F97BFE">
            <w:pPr>
              <w:snapToGrid w:val="0"/>
              <w:spacing w:before="120" w:after="120" w:line="288" w:lineRule="auto"/>
              <w:jc w:val="center"/>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Năm</w:t>
            </w:r>
          </w:p>
        </w:tc>
        <w:tc>
          <w:tcPr>
            <w:tcW w:w="718" w:type="pct"/>
            <w:shd w:val="clear" w:color="auto" w:fill="auto"/>
            <w:noWrap/>
            <w:vAlign w:val="center"/>
            <w:hideMark/>
          </w:tcPr>
          <w:p w14:paraId="2BC2D759" w14:textId="6CCC3105" w:rsidR="00F97BFE" w:rsidRPr="00F97BFE" w:rsidRDefault="00F97BFE" w:rsidP="00F97BFE">
            <w:pPr>
              <w:snapToGrid w:val="0"/>
              <w:spacing w:before="120" w:after="120" w:line="288" w:lineRule="auto"/>
              <w:jc w:val="center"/>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Tổng</w:t>
            </w:r>
          </w:p>
          <w:p w14:paraId="5504C34E" w14:textId="17F4F760" w:rsidR="00F97BFE" w:rsidRPr="00F97BFE" w:rsidRDefault="00F97BFE" w:rsidP="00F97BFE">
            <w:pPr>
              <w:snapToGrid w:val="0"/>
              <w:spacing w:before="120" w:after="120" w:line="288" w:lineRule="auto"/>
              <w:jc w:val="center"/>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giá trị NK</w:t>
            </w:r>
          </w:p>
        </w:tc>
        <w:tc>
          <w:tcPr>
            <w:tcW w:w="583" w:type="pct"/>
            <w:shd w:val="clear" w:color="auto" w:fill="auto"/>
            <w:noWrap/>
            <w:vAlign w:val="center"/>
            <w:hideMark/>
          </w:tcPr>
          <w:p w14:paraId="32C570E9" w14:textId="77777777" w:rsidR="00F97BFE" w:rsidRPr="00F97BFE" w:rsidRDefault="00F97BFE" w:rsidP="00F97BFE">
            <w:pPr>
              <w:snapToGrid w:val="0"/>
              <w:spacing w:before="120" w:after="120" w:line="288" w:lineRule="auto"/>
              <w:jc w:val="center"/>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Thụy Sĩ</w:t>
            </w:r>
          </w:p>
        </w:tc>
        <w:tc>
          <w:tcPr>
            <w:tcW w:w="567" w:type="pct"/>
            <w:shd w:val="clear" w:color="auto" w:fill="auto"/>
            <w:noWrap/>
            <w:vAlign w:val="center"/>
            <w:hideMark/>
          </w:tcPr>
          <w:p w14:paraId="5B8971DC" w14:textId="77777777" w:rsidR="00F97BFE" w:rsidRPr="00F97BFE" w:rsidRDefault="00F97BFE" w:rsidP="00F97BFE">
            <w:pPr>
              <w:snapToGrid w:val="0"/>
              <w:spacing w:before="120" w:after="120" w:line="288" w:lineRule="auto"/>
              <w:jc w:val="center"/>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Pháp</w:t>
            </w:r>
          </w:p>
        </w:tc>
        <w:tc>
          <w:tcPr>
            <w:tcW w:w="575" w:type="pct"/>
            <w:shd w:val="clear" w:color="auto" w:fill="auto"/>
            <w:noWrap/>
            <w:vAlign w:val="center"/>
            <w:hideMark/>
          </w:tcPr>
          <w:p w14:paraId="42E1EF3F" w14:textId="77777777" w:rsidR="00F97BFE" w:rsidRPr="00F97BFE" w:rsidRDefault="00F97BFE" w:rsidP="00F97BFE">
            <w:pPr>
              <w:snapToGrid w:val="0"/>
              <w:spacing w:before="120" w:after="120" w:line="288" w:lineRule="auto"/>
              <w:jc w:val="center"/>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Italy</w:t>
            </w:r>
          </w:p>
        </w:tc>
        <w:tc>
          <w:tcPr>
            <w:tcW w:w="785" w:type="pct"/>
            <w:shd w:val="clear" w:color="auto" w:fill="auto"/>
            <w:noWrap/>
            <w:vAlign w:val="center"/>
            <w:hideMark/>
          </w:tcPr>
          <w:p w14:paraId="70A4140F" w14:textId="77777777" w:rsidR="00F97BFE" w:rsidRPr="00F97BFE" w:rsidRDefault="00F97BFE" w:rsidP="00F97BFE">
            <w:pPr>
              <w:snapToGrid w:val="0"/>
              <w:spacing w:before="120" w:after="120" w:line="288" w:lineRule="auto"/>
              <w:jc w:val="center"/>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Anh</w:t>
            </w:r>
          </w:p>
        </w:tc>
        <w:tc>
          <w:tcPr>
            <w:tcW w:w="622" w:type="pct"/>
            <w:shd w:val="clear" w:color="auto" w:fill="auto"/>
            <w:noWrap/>
            <w:vAlign w:val="center"/>
            <w:hideMark/>
          </w:tcPr>
          <w:p w14:paraId="3190B2A8" w14:textId="77777777" w:rsidR="00F97BFE" w:rsidRDefault="00F97BFE" w:rsidP="00F97BFE">
            <w:pPr>
              <w:snapToGrid w:val="0"/>
              <w:spacing w:before="120" w:after="120" w:line="288" w:lineRule="auto"/>
              <w:jc w:val="center"/>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Tây Ban</w:t>
            </w:r>
          </w:p>
          <w:p w14:paraId="61A26AEC" w14:textId="708175CA" w:rsidR="00F97BFE" w:rsidRPr="00F97BFE" w:rsidRDefault="00F97BFE" w:rsidP="00F97BFE">
            <w:pPr>
              <w:snapToGrid w:val="0"/>
              <w:spacing w:before="120" w:after="120" w:line="288" w:lineRule="auto"/>
              <w:jc w:val="center"/>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 xml:space="preserve"> Nha</w:t>
            </w:r>
          </w:p>
        </w:tc>
        <w:tc>
          <w:tcPr>
            <w:tcW w:w="574" w:type="pct"/>
            <w:shd w:val="clear" w:color="auto" w:fill="auto"/>
            <w:noWrap/>
            <w:vAlign w:val="center"/>
            <w:hideMark/>
          </w:tcPr>
          <w:p w14:paraId="2EECDA18" w14:textId="77777777" w:rsidR="00F97BFE" w:rsidRPr="00F97BFE" w:rsidRDefault="00F97BFE" w:rsidP="00F97BFE">
            <w:pPr>
              <w:snapToGrid w:val="0"/>
              <w:spacing w:before="120" w:after="120" w:line="288" w:lineRule="auto"/>
              <w:jc w:val="center"/>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Khác</w:t>
            </w:r>
          </w:p>
        </w:tc>
      </w:tr>
      <w:tr w:rsidR="00F97BFE" w:rsidRPr="00F97BFE" w14:paraId="0936D5CC" w14:textId="77777777" w:rsidTr="00F97BFE">
        <w:trPr>
          <w:trHeight w:val="300"/>
        </w:trPr>
        <w:tc>
          <w:tcPr>
            <w:tcW w:w="575" w:type="pct"/>
            <w:shd w:val="clear" w:color="auto" w:fill="auto"/>
            <w:noWrap/>
            <w:vAlign w:val="bottom"/>
            <w:hideMark/>
          </w:tcPr>
          <w:p w14:paraId="39C04CD7"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2008</w:t>
            </w:r>
          </w:p>
        </w:tc>
        <w:tc>
          <w:tcPr>
            <w:tcW w:w="718" w:type="pct"/>
            <w:shd w:val="clear" w:color="000000" w:fill="F7F6F3"/>
            <w:vAlign w:val="center"/>
            <w:hideMark/>
          </w:tcPr>
          <w:p w14:paraId="2150AB79"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8,380</w:t>
            </w:r>
          </w:p>
        </w:tc>
        <w:tc>
          <w:tcPr>
            <w:tcW w:w="583" w:type="pct"/>
            <w:shd w:val="clear" w:color="000000" w:fill="FFFFFF"/>
            <w:vAlign w:val="center"/>
            <w:hideMark/>
          </w:tcPr>
          <w:p w14:paraId="2ECF12DB"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5,577</w:t>
            </w:r>
          </w:p>
        </w:tc>
        <w:tc>
          <w:tcPr>
            <w:tcW w:w="567" w:type="pct"/>
            <w:shd w:val="clear" w:color="000000" w:fill="F7F6F3"/>
            <w:vAlign w:val="center"/>
            <w:hideMark/>
          </w:tcPr>
          <w:p w14:paraId="5913237D"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448</w:t>
            </w:r>
          </w:p>
        </w:tc>
        <w:tc>
          <w:tcPr>
            <w:tcW w:w="575" w:type="pct"/>
            <w:shd w:val="clear" w:color="000000" w:fill="FFFFFF"/>
            <w:vAlign w:val="center"/>
            <w:hideMark/>
          </w:tcPr>
          <w:p w14:paraId="4E455AA3"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1,741</w:t>
            </w:r>
          </w:p>
        </w:tc>
        <w:tc>
          <w:tcPr>
            <w:tcW w:w="785" w:type="pct"/>
            <w:shd w:val="clear" w:color="000000" w:fill="F7F6F3"/>
            <w:vAlign w:val="center"/>
            <w:hideMark/>
          </w:tcPr>
          <w:p w14:paraId="55B2EC17"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63</w:t>
            </w:r>
          </w:p>
        </w:tc>
        <w:tc>
          <w:tcPr>
            <w:tcW w:w="622" w:type="pct"/>
            <w:shd w:val="clear" w:color="000000" w:fill="FFFFFF"/>
            <w:vAlign w:val="center"/>
            <w:hideMark/>
          </w:tcPr>
          <w:p w14:paraId="4C181621"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3</w:t>
            </w:r>
          </w:p>
        </w:tc>
        <w:tc>
          <w:tcPr>
            <w:tcW w:w="574" w:type="pct"/>
            <w:shd w:val="clear" w:color="auto" w:fill="auto"/>
            <w:noWrap/>
            <w:vAlign w:val="bottom"/>
            <w:hideMark/>
          </w:tcPr>
          <w:p w14:paraId="5315DFC8"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0000"/>
                <w:sz w:val="26"/>
                <w:szCs w:val="26"/>
                <w:lang w:eastAsia="zh-CN"/>
              </w:rPr>
            </w:pPr>
            <w:r w:rsidRPr="00F97BFE">
              <w:rPr>
                <w:rFonts w:ascii="Times New Roman" w:eastAsia="Times New Roman" w:hAnsi="Times New Roman" w:cs="Times New Roman"/>
                <w:color w:val="000000"/>
                <w:sz w:val="26"/>
                <w:szCs w:val="26"/>
                <w:lang w:eastAsia="zh-CN"/>
              </w:rPr>
              <w:t>548</w:t>
            </w:r>
          </w:p>
        </w:tc>
      </w:tr>
      <w:tr w:rsidR="00F97BFE" w:rsidRPr="00F97BFE" w14:paraId="5ECC2D96" w14:textId="77777777" w:rsidTr="00F97BFE">
        <w:trPr>
          <w:trHeight w:val="300"/>
        </w:trPr>
        <w:tc>
          <w:tcPr>
            <w:tcW w:w="575" w:type="pct"/>
            <w:shd w:val="clear" w:color="auto" w:fill="auto"/>
            <w:noWrap/>
            <w:vAlign w:val="bottom"/>
            <w:hideMark/>
          </w:tcPr>
          <w:p w14:paraId="17B4BA4B"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2009</w:t>
            </w:r>
          </w:p>
        </w:tc>
        <w:tc>
          <w:tcPr>
            <w:tcW w:w="718" w:type="pct"/>
            <w:shd w:val="clear" w:color="000000" w:fill="F7F6F3"/>
            <w:vAlign w:val="center"/>
            <w:hideMark/>
          </w:tcPr>
          <w:p w14:paraId="0B5B9828"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16,383</w:t>
            </w:r>
          </w:p>
        </w:tc>
        <w:tc>
          <w:tcPr>
            <w:tcW w:w="583" w:type="pct"/>
            <w:shd w:val="clear" w:color="000000" w:fill="FFFFFF"/>
            <w:vAlign w:val="center"/>
            <w:hideMark/>
          </w:tcPr>
          <w:p w14:paraId="53E8DFE4"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11,198</w:t>
            </w:r>
          </w:p>
        </w:tc>
        <w:tc>
          <w:tcPr>
            <w:tcW w:w="567" w:type="pct"/>
            <w:shd w:val="clear" w:color="000000" w:fill="F7F6F3"/>
            <w:vAlign w:val="center"/>
            <w:hideMark/>
          </w:tcPr>
          <w:p w14:paraId="27E211DC"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449</w:t>
            </w:r>
          </w:p>
        </w:tc>
        <w:tc>
          <w:tcPr>
            <w:tcW w:w="575" w:type="pct"/>
            <w:shd w:val="clear" w:color="000000" w:fill="FFFFFF"/>
            <w:vAlign w:val="center"/>
            <w:hideMark/>
          </w:tcPr>
          <w:p w14:paraId="26D3EB35"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1,423</w:t>
            </w:r>
          </w:p>
        </w:tc>
        <w:tc>
          <w:tcPr>
            <w:tcW w:w="785" w:type="pct"/>
            <w:shd w:val="clear" w:color="000000" w:fill="F7F6F3"/>
            <w:vAlign w:val="center"/>
            <w:hideMark/>
          </w:tcPr>
          <w:p w14:paraId="2AF31244"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2,199</w:t>
            </w:r>
          </w:p>
        </w:tc>
        <w:tc>
          <w:tcPr>
            <w:tcW w:w="622" w:type="pct"/>
            <w:shd w:val="clear" w:color="000000" w:fill="FFFFFF"/>
            <w:vAlign w:val="center"/>
            <w:hideMark/>
          </w:tcPr>
          <w:p w14:paraId="4A109584"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12</w:t>
            </w:r>
          </w:p>
        </w:tc>
        <w:tc>
          <w:tcPr>
            <w:tcW w:w="574" w:type="pct"/>
            <w:shd w:val="clear" w:color="auto" w:fill="auto"/>
            <w:noWrap/>
            <w:vAlign w:val="bottom"/>
            <w:hideMark/>
          </w:tcPr>
          <w:p w14:paraId="7944C87C"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0000"/>
                <w:sz w:val="26"/>
                <w:szCs w:val="26"/>
                <w:lang w:eastAsia="zh-CN"/>
              </w:rPr>
            </w:pPr>
            <w:r w:rsidRPr="00F97BFE">
              <w:rPr>
                <w:rFonts w:ascii="Times New Roman" w:eastAsia="Times New Roman" w:hAnsi="Times New Roman" w:cs="Times New Roman"/>
                <w:color w:val="000000"/>
                <w:sz w:val="26"/>
                <w:szCs w:val="26"/>
                <w:lang w:eastAsia="zh-CN"/>
              </w:rPr>
              <w:t>1,102</w:t>
            </w:r>
          </w:p>
        </w:tc>
      </w:tr>
      <w:tr w:rsidR="00F97BFE" w:rsidRPr="00F97BFE" w14:paraId="2EEAC5F6" w14:textId="77777777" w:rsidTr="00F97BFE">
        <w:trPr>
          <w:trHeight w:val="300"/>
        </w:trPr>
        <w:tc>
          <w:tcPr>
            <w:tcW w:w="575" w:type="pct"/>
            <w:shd w:val="clear" w:color="auto" w:fill="auto"/>
            <w:noWrap/>
            <w:vAlign w:val="bottom"/>
            <w:hideMark/>
          </w:tcPr>
          <w:p w14:paraId="59FDCD19"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2010</w:t>
            </w:r>
          </w:p>
        </w:tc>
        <w:tc>
          <w:tcPr>
            <w:tcW w:w="718" w:type="pct"/>
            <w:shd w:val="clear" w:color="000000" w:fill="F7F6F3"/>
            <w:vAlign w:val="center"/>
            <w:hideMark/>
          </w:tcPr>
          <w:p w14:paraId="78B230B7"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24,242</w:t>
            </w:r>
          </w:p>
        </w:tc>
        <w:tc>
          <w:tcPr>
            <w:tcW w:w="583" w:type="pct"/>
            <w:shd w:val="clear" w:color="000000" w:fill="FFFFFF"/>
            <w:vAlign w:val="center"/>
            <w:hideMark/>
          </w:tcPr>
          <w:p w14:paraId="6703C740"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17,682</w:t>
            </w:r>
          </w:p>
        </w:tc>
        <w:tc>
          <w:tcPr>
            <w:tcW w:w="567" w:type="pct"/>
            <w:shd w:val="clear" w:color="000000" w:fill="F7F6F3"/>
            <w:vAlign w:val="center"/>
            <w:hideMark/>
          </w:tcPr>
          <w:p w14:paraId="16FFDC50"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366</w:t>
            </w:r>
          </w:p>
        </w:tc>
        <w:tc>
          <w:tcPr>
            <w:tcW w:w="575" w:type="pct"/>
            <w:shd w:val="clear" w:color="000000" w:fill="FFFFFF"/>
            <w:vAlign w:val="center"/>
            <w:hideMark/>
          </w:tcPr>
          <w:p w14:paraId="70B3986A"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1,429</w:t>
            </w:r>
          </w:p>
        </w:tc>
        <w:tc>
          <w:tcPr>
            <w:tcW w:w="785" w:type="pct"/>
            <w:shd w:val="clear" w:color="000000" w:fill="F7F6F3"/>
            <w:vAlign w:val="center"/>
            <w:hideMark/>
          </w:tcPr>
          <w:p w14:paraId="34EB12EB"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2,883</w:t>
            </w:r>
          </w:p>
        </w:tc>
        <w:tc>
          <w:tcPr>
            <w:tcW w:w="622" w:type="pct"/>
            <w:shd w:val="clear" w:color="000000" w:fill="FFFFFF"/>
            <w:vAlign w:val="center"/>
            <w:hideMark/>
          </w:tcPr>
          <w:p w14:paraId="39419751"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0</w:t>
            </w:r>
          </w:p>
        </w:tc>
        <w:tc>
          <w:tcPr>
            <w:tcW w:w="574" w:type="pct"/>
            <w:shd w:val="clear" w:color="auto" w:fill="auto"/>
            <w:noWrap/>
            <w:vAlign w:val="bottom"/>
            <w:hideMark/>
          </w:tcPr>
          <w:p w14:paraId="2456BF04"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0000"/>
                <w:sz w:val="26"/>
                <w:szCs w:val="26"/>
                <w:lang w:eastAsia="zh-CN"/>
              </w:rPr>
            </w:pPr>
            <w:r w:rsidRPr="00F97BFE">
              <w:rPr>
                <w:rFonts w:ascii="Times New Roman" w:eastAsia="Times New Roman" w:hAnsi="Times New Roman" w:cs="Times New Roman"/>
                <w:color w:val="000000"/>
                <w:sz w:val="26"/>
                <w:szCs w:val="26"/>
                <w:lang w:eastAsia="zh-CN"/>
              </w:rPr>
              <w:t>1,882</w:t>
            </w:r>
          </w:p>
        </w:tc>
      </w:tr>
      <w:tr w:rsidR="00F97BFE" w:rsidRPr="00F97BFE" w14:paraId="60CD62CB" w14:textId="77777777" w:rsidTr="00F97BFE">
        <w:trPr>
          <w:trHeight w:val="300"/>
        </w:trPr>
        <w:tc>
          <w:tcPr>
            <w:tcW w:w="575" w:type="pct"/>
            <w:shd w:val="clear" w:color="auto" w:fill="auto"/>
            <w:noWrap/>
            <w:vAlign w:val="bottom"/>
            <w:hideMark/>
          </w:tcPr>
          <w:p w14:paraId="7FB9291B"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2011</w:t>
            </w:r>
          </w:p>
        </w:tc>
        <w:tc>
          <w:tcPr>
            <w:tcW w:w="718" w:type="pct"/>
            <w:shd w:val="clear" w:color="000000" w:fill="F7F6F3"/>
            <w:vAlign w:val="center"/>
            <w:hideMark/>
          </w:tcPr>
          <w:p w14:paraId="7D6B0098"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45,251</w:t>
            </w:r>
          </w:p>
        </w:tc>
        <w:tc>
          <w:tcPr>
            <w:tcW w:w="583" w:type="pct"/>
            <w:shd w:val="clear" w:color="000000" w:fill="FFFFFF"/>
            <w:vAlign w:val="center"/>
            <w:hideMark/>
          </w:tcPr>
          <w:p w14:paraId="0D02B6F1"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33,672</w:t>
            </w:r>
          </w:p>
        </w:tc>
        <w:tc>
          <w:tcPr>
            <w:tcW w:w="567" w:type="pct"/>
            <w:shd w:val="clear" w:color="000000" w:fill="F7F6F3"/>
            <w:vAlign w:val="center"/>
            <w:hideMark/>
          </w:tcPr>
          <w:p w14:paraId="3C30E86F"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539</w:t>
            </w:r>
          </w:p>
        </w:tc>
        <w:tc>
          <w:tcPr>
            <w:tcW w:w="575" w:type="pct"/>
            <w:shd w:val="clear" w:color="000000" w:fill="FFFFFF"/>
            <w:vAlign w:val="center"/>
            <w:hideMark/>
          </w:tcPr>
          <w:p w14:paraId="3B51BC99"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2,089</w:t>
            </w:r>
          </w:p>
        </w:tc>
        <w:tc>
          <w:tcPr>
            <w:tcW w:w="785" w:type="pct"/>
            <w:shd w:val="clear" w:color="000000" w:fill="F7F6F3"/>
            <w:vAlign w:val="center"/>
            <w:hideMark/>
          </w:tcPr>
          <w:p w14:paraId="49BCFDFE"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5,178</w:t>
            </w:r>
          </w:p>
        </w:tc>
        <w:tc>
          <w:tcPr>
            <w:tcW w:w="622" w:type="pct"/>
            <w:shd w:val="clear" w:color="000000" w:fill="FFFFFF"/>
            <w:vAlign w:val="center"/>
            <w:hideMark/>
          </w:tcPr>
          <w:p w14:paraId="7268CCE4"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941</w:t>
            </w:r>
          </w:p>
        </w:tc>
        <w:tc>
          <w:tcPr>
            <w:tcW w:w="574" w:type="pct"/>
            <w:shd w:val="clear" w:color="auto" w:fill="auto"/>
            <w:noWrap/>
            <w:vAlign w:val="bottom"/>
            <w:hideMark/>
          </w:tcPr>
          <w:p w14:paraId="39893BF1"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0000"/>
                <w:sz w:val="26"/>
                <w:szCs w:val="26"/>
                <w:lang w:eastAsia="zh-CN"/>
              </w:rPr>
            </w:pPr>
            <w:r w:rsidRPr="00F97BFE">
              <w:rPr>
                <w:rFonts w:ascii="Times New Roman" w:eastAsia="Times New Roman" w:hAnsi="Times New Roman" w:cs="Times New Roman"/>
                <w:color w:val="000000"/>
                <w:sz w:val="26"/>
                <w:szCs w:val="26"/>
                <w:lang w:eastAsia="zh-CN"/>
              </w:rPr>
              <w:t>2,832</w:t>
            </w:r>
          </w:p>
        </w:tc>
      </w:tr>
      <w:tr w:rsidR="00F97BFE" w:rsidRPr="00F97BFE" w14:paraId="29E2FD17" w14:textId="77777777" w:rsidTr="00F97BFE">
        <w:trPr>
          <w:trHeight w:val="300"/>
        </w:trPr>
        <w:tc>
          <w:tcPr>
            <w:tcW w:w="575" w:type="pct"/>
            <w:shd w:val="clear" w:color="auto" w:fill="auto"/>
            <w:noWrap/>
            <w:vAlign w:val="bottom"/>
            <w:hideMark/>
          </w:tcPr>
          <w:p w14:paraId="4253E235"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2012</w:t>
            </w:r>
          </w:p>
        </w:tc>
        <w:tc>
          <w:tcPr>
            <w:tcW w:w="718" w:type="pct"/>
            <w:shd w:val="clear" w:color="000000" w:fill="F7F6F3"/>
            <w:vAlign w:val="center"/>
            <w:hideMark/>
          </w:tcPr>
          <w:p w14:paraId="2719EAA4"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41,789</w:t>
            </w:r>
          </w:p>
        </w:tc>
        <w:tc>
          <w:tcPr>
            <w:tcW w:w="583" w:type="pct"/>
            <w:shd w:val="clear" w:color="000000" w:fill="FFFFFF"/>
            <w:vAlign w:val="center"/>
            <w:hideMark/>
          </w:tcPr>
          <w:p w14:paraId="284B51D2"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25,073</w:t>
            </w:r>
          </w:p>
        </w:tc>
        <w:tc>
          <w:tcPr>
            <w:tcW w:w="567" w:type="pct"/>
            <w:shd w:val="clear" w:color="000000" w:fill="F7F6F3"/>
            <w:vAlign w:val="center"/>
            <w:hideMark/>
          </w:tcPr>
          <w:p w14:paraId="6C8EC0A0"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567</w:t>
            </w:r>
          </w:p>
        </w:tc>
        <w:tc>
          <w:tcPr>
            <w:tcW w:w="575" w:type="pct"/>
            <w:shd w:val="clear" w:color="000000" w:fill="FFFFFF"/>
            <w:vAlign w:val="center"/>
            <w:hideMark/>
          </w:tcPr>
          <w:p w14:paraId="3B80A413"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1,807</w:t>
            </w:r>
          </w:p>
        </w:tc>
        <w:tc>
          <w:tcPr>
            <w:tcW w:w="785" w:type="pct"/>
            <w:shd w:val="clear" w:color="000000" w:fill="F7F6F3"/>
            <w:vAlign w:val="center"/>
            <w:hideMark/>
          </w:tcPr>
          <w:p w14:paraId="512340BF"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7,838</w:t>
            </w:r>
          </w:p>
        </w:tc>
        <w:tc>
          <w:tcPr>
            <w:tcW w:w="622" w:type="pct"/>
            <w:shd w:val="clear" w:color="000000" w:fill="FFFFFF"/>
            <w:vAlign w:val="center"/>
            <w:hideMark/>
          </w:tcPr>
          <w:p w14:paraId="5077C30A"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2,988</w:t>
            </w:r>
          </w:p>
        </w:tc>
        <w:tc>
          <w:tcPr>
            <w:tcW w:w="574" w:type="pct"/>
            <w:shd w:val="clear" w:color="auto" w:fill="auto"/>
            <w:noWrap/>
            <w:vAlign w:val="bottom"/>
            <w:hideMark/>
          </w:tcPr>
          <w:p w14:paraId="1D8246CE"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0000"/>
                <w:sz w:val="26"/>
                <w:szCs w:val="26"/>
                <w:lang w:eastAsia="zh-CN"/>
              </w:rPr>
            </w:pPr>
            <w:r w:rsidRPr="00F97BFE">
              <w:rPr>
                <w:rFonts w:ascii="Times New Roman" w:eastAsia="Times New Roman" w:hAnsi="Times New Roman" w:cs="Times New Roman"/>
                <w:color w:val="000000"/>
                <w:sz w:val="26"/>
                <w:szCs w:val="26"/>
                <w:lang w:eastAsia="zh-CN"/>
              </w:rPr>
              <w:t>3,516</w:t>
            </w:r>
          </w:p>
        </w:tc>
      </w:tr>
      <w:tr w:rsidR="00F97BFE" w:rsidRPr="00F97BFE" w14:paraId="73AC832A" w14:textId="77777777" w:rsidTr="00F97BFE">
        <w:trPr>
          <w:trHeight w:val="300"/>
        </w:trPr>
        <w:tc>
          <w:tcPr>
            <w:tcW w:w="575" w:type="pct"/>
            <w:shd w:val="clear" w:color="auto" w:fill="auto"/>
            <w:noWrap/>
            <w:vAlign w:val="bottom"/>
            <w:hideMark/>
          </w:tcPr>
          <w:p w14:paraId="0414344D"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2013</w:t>
            </w:r>
          </w:p>
        </w:tc>
        <w:tc>
          <w:tcPr>
            <w:tcW w:w="718" w:type="pct"/>
            <w:shd w:val="clear" w:color="000000" w:fill="F7F6F3"/>
            <w:vAlign w:val="center"/>
            <w:hideMark/>
          </w:tcPr>
          <w:p w14:paraId="16271264"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40,132</w:t>
            </w:r>
          </w:p>
        </w:tc>
        <w:tc>
          <w:tcPr>
            <w:tcW w:w="583" w:type="pct"/>
            <w:shd w:val="clear" w:color="000000" w:fill="FFFFFF"/>
            <w:vAlign w:val="center"/>
            <w:hideMark/>
          </w:tcPr>
          <w:p w14:paraId="73F94471"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20,000</w:t>
            </w:r>
          </w:p>
        </w:tc>
        <w:tc>
          <w:tcPr>
            <w:tcW w:w="567" w:type="pct"/>
            <w:shd w:val="clear" w:color="000000" w:fill="F7F6F3"/>
            <w:vAlign w:val="center"/>
            <w:hideMark/>
          </w:tcPr>
          <w:p w14:paraId="3CC39325"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925</w:t>
            </w:r>
          </w:p>
        </w:tc>
        <w:tc>
          <w:tcPr>
            <w:tcW w:w="575" w:type="pct"/>
            <w:shd w:val="clear" w:color="000000" w:fill="FFFFFF"/>
            <w:vAlign w:val="center"/>
            <w:hideMark/>
          </w:tcPr>
          <w:p w14:paraId="35F0C217"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3,511</w:t>
            </w:r>
          </w:p>
        </w:tc>
        <w:tc>
          <w:tcPr>
            <w:tcW w:w="785" w:type="pct"/>
            <w:shd w:val="clear" w:color="000000" w:fill="F7F6F3"/>
            <w:vAlign w:val="center"/>
            <w:hideMark/>
          </w:tcPr>
          <w:p w14:paraId="7052C96A"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6,756</w:t>
            </w:r>
          </w:p>
        </w:tc>
        <w:tc>
          <w:tcPr>
            <w:tcW w:w="622" w:type="pct"/>
            <w:shd w:val="clear" w:color="000000" w:fill="FFFFFF"/>
            <w:vAlign w:val="center"/>
            <w:hideMark/>
          </w:tcPr>
          <w:p w14:paraId="3305D847"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4,376</w:t>
            </w:r>
          </w:p>
        </w:tc>
        <w:tc>
          <w:tcPr>
            <w:tcW w:w="574" w:type="pct"/>
            <w:shd w:val="clear" w:color="auto" w:fill="auto"/>
            <w:noWrap/>
            <w:vAlign w:val="bottom"/>
            <w:hideMark/>
          </w:tcPr>
          <w:p w14:paraId="0246DD82"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0000"/>
                <w:sz w:val="26"/>
                <w:szCs w:val="26"/>
                <w:lang w:eastAsia="zh-CN"/>
              </w:rPr>
            </w:pPr>
            <w:r w:rsidRPr="00F97BFE">
              <w:rPr>
                <w:rFonts w:ascii="Times New Roman" w:eastAsia="Times New Roman" w:hAnsi="Times New Roman" w:cs="Times New Roman"/>
                <w:color w:val="000000"/>
                <w:sz w:val="26"/>
                <w:szCs w:val="26"/>
                <w:lang w:eastAsia="zh-CN"/>
              </w:rPr>
              <w:t>4,564</w:t>
            </w:r>
          </w:p>
        </w:tc>
      </w:tr>
      <w:tr w:rsidR="00F97BFE" w:rsidRPr="00F97BFE" w14:paraId="08EE1312" w14:textId="77777777" w:rsidTr="00F97BFE">
        <w:trPr>
          <w:trHeight w:val="300"/>
        </w:trPr>
        <w:tc>
          <w:tcPr>
            <w:tcW w:w="575" w:type="pct"/>
            <w:shd w:val="clear" w:color="auto" w:fill="auto"/>
            <w:noWrap/>
            <w:vAlign w:val="bottom"/>
            <w:hideMark/>
          </w:tcPr>
          <w:p w14:paraId="3C30D247"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2014</w:t>
            </w:r>
          </w:p>
        </w:tc>
        <w:tc>
          <w:tcPr>
            <w:tcW w:w="718" w:type="pct"/>
            <w:shd w:val="clear" w:color="000000" w:fill="F7F6F3"/>
            <w:vAlign w:val="center"/>
            <w:hideMark/>
          </w:tcPr>
          <w:p w14:paraId="37FFCD7A"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60,001</w:t>
            </w:r>
          </w:p>
        </w:tc>
        <w:tc>
          <w:tcPr>
            <w:tcW w:w="583" w:type="pct"/>
            <w:shd w:val="clear" w:color="000000" w:fill="FFFFFF"/>
            <w:vAlign w:val="center"/>
            <w:hideMark/>
          </w:tcPr>
          <w:p w14:paraId="6B7A996F"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27,385</w:t>
            </w:r>
          </w:p>
        </w:tc>
        <w:tc>
          <w:tcPr>
            <w:tcW w:w="567" w:type="pct"/>
            <w:shd w:val="clear" w:color="000000" w:fill="F7F6F3"/>
            <w:vAlign w:val="center"/>
            <w:hideMark/>
          </w:tcPr>
          <w:p w14:paraId="595D288A"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929</w:t>
            </w:r>
          </w:p>
        </w:tc>
        <w:tc>
          <w:tcPr>
            <w:tcW w:w="575" w:type="pct"/>
            <w:shd w:val="clear" w:color="000000" w:fill="FFFFFF"/>
            <w:vAlign w:val="center"/>
            <w:hideMark/>
          </w:tcPr>
          <w:p w14:paraId="65E921A7"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8,121</w:t>
            </w:r>
          </w:p>
        </w:tc>
        <w:tc>
          <w:tcPr>
            <w:tcW w:w="785" w:type="pct"/>
            <w:shd w:val="clear" w:color="000000" w:fill="F7F6F3"/>
            <w:vAlign w:val="center"/>
            <w:hideMark/>
          </w:tcPr>
          <w:p w14:paraId="3BBCF69C"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11,947</w:t>
            </w:r>
          </w:p>
        </w:tc>
        <w:tc>
          <w:tcPr>
            <w:tcW w:w="622" w:type="pct"/>
            <w:shd w:val="clear" w:color="000000" w:fill="FFFFFF"/>
            <w:vAlign w:val="center"/>
            <w:hideMark/>
          </w:tcPr>
          <w:p w14:paraId="5B4D8A93"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6,871</w:t>
            </w:r>
          </w:p>
        </w:tc>
        <w:tc>
          <w:tcPr>
            <w:tcW w:w="574" w:type="pct"/>
            <w:shd w:val="clear" w:color="auto" w:fill="auto"/>
            <w:noWrap/>
            <w:vAlign w:val="bottom"/>
            <w:hideMark/>
          </w:tcPr>
          <w:p w14:paraId="48CA0351"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0000"/>
                <w:sz w:val="26"/>
                <w:szCs w:val="26"/>
                <w:lang w:eastAsia="zh-CN"/>
              </w:rPr>
            </w:pPr>
            <w:r w:rsidRPr="00F97BFE">
              <w:rPr>
                <w:rFonts w:ascii="Times New Roman" w:eastAsia="Times New Roman" w:hAnsi="Times New Roman" w:cs="Times New Roman"/>
                <w:color w:val="000000"/>
                <w:sz w:val="26"/>
                <w:szCs w:val="26"/>
                <w:lang w:eastAsia="zh-CN"/>
              </w:rPr>
              <w:t>4,748</w:t>
            </w:r>
          </w:p>
        </w:tc>
      </w:tr>
      <w:tr w:rsidR="00F97BFE" w:rsidRPr="00F97BFE" w14:paraId="4CDC47A0" w14:textId="77777777" w:rsidTr="00F97BFE">
        <w:trPr>
          <w:trHeight w:val="300"/>
        </w:trPr>
        <w:tc>
          <w:tcPr>
            <w:tcW w:w="575" w:type="pct"/>
            <w:shd w:val="clear" w:color="auto" w:fill="auto"/>
            <w:noWrap/>
            <w:vAlign w:val="bottom"/>
            <w:hideMark/>
          </w:tcPr>
          <w:p w14:paraId="305E4872"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2015</w:t>
            </w:r>
          </w:p>
        </w:tc>
        <w:tc>
          <w:tcPr>
            <w:tcW w:w="718" w:type="pct"/>
            <w:shd w:val="clear" w:color="000000" w:fill="F7F6F3"/>
            <w:vAlign w:val="center"/>
            <w:hideMark/>
          </w:tcPr>
          <w:p w14:paraId="2C0E0C04"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84,023</w:t>
            </w:r>
          </w:p>
        </w:tc>
        <w:tc>
          <w:tcPr>
            <w:tcW w:w="583" w:type="pct"/>
            <w:shd w:val="clear" w:color="000000" w:fill="FFFFFF"/>
            <w:vAlign w:val="center"/>
            <w:hideMark/>
          </w:tcPr>
          <w:p w14:paraId="31EFBDAF"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35,950</w:t>
            </w:r>
          </w:p>
        </w:tc>
        <w:tc>
          <w:tcPr>
            <w:tcW w:w="567" w:type="pct"/>
            <w:shd w:val="clear" w:color="000000" w:fill="F7F6F3"/>
            <w:vAlign w:val="center"/>
            <w:hideMark/>
          </w:tcPr>
          <w:p w14:paraId="554CC04F"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1,437</w:t>
            </w:r>
          </w:p>
        </w:tc>
        <w:tc>
          <w:tcPr>
            <w:tcW w:w="575" w:type="pct"/>
            <w:shd w:val="clear" w:color="000000" w:fill="FFFFFF"/>
            <w:vAlign w:val="center"/>
            <w:hideMark/>
          </w:tcPr>
          <w:p w14:paraId="7C7A7974"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12,453</w:t>
            </w:r>
          </w:p>
        </w:tc>
        <w:tc>
          <w:tcPr>
            <w:tcW w:w="785" w:type="pct"/>
            <w:shd w:val="clear" w:color="000000" w:fill="F7F6F3"/>
            <w:vAlign w:val="center"/>
            <w:hideMark/>
          </w:tcPr>
          <w:p w14:paraId="0192406B"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16,279</w:t>
            </w:r>
          </w:p>
        </w:tc>
        <w:tc>
          <w:tcPr>
            <w:tcW w:w="622" w:type="pct"/>
            <w:shd w:val="clear" w:color="000000" w:fill="FFFFFF"/>
            <w:vAlign w:val="center"/>
            <w:hideMark/>
          </w:tcPr>
          <w:p w14:paraId="62BE044A"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11,173</w:t>
            </w:r>
          </w:p>
        </w:tc>
        <w:tc>
          <w:tcPr>
            <w:tcW w:w="574" w:type="pct"/>
            <w:shd w:val="clear" w:color="auto" w:fill="auto"/>
            <w:noWrap/>
            <w:vAlign w:val="bottom"/>
            <w:hideMark/>
          </w:tcPr>
          <w:p w14:paraId="2EB7664C"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0000"/>
                <w:sz w:val="26"/>
                <w:szCs w:val="26"/>
                <w:lang w:eastAsia="zh-CN"/>
              </w:rPr>
            </w:pPr>
            <w:r w:rsidRPr="00F97BFE">
              <w:rPr>
                <w:rFonts w:ascii="Times New Roman" w:eastAsia="Times New Roman" w:hAnsi="Times New Roman" w:cs="Times New Roman"/>
                <w:color w:val="000000"/>
                <w:sz w:val="26"/>
                <w:szCs w:val="26"/>
                <w:lang w:eastAsia="zh-CN"/>
              </w:rPr>
              <w:t>6,731</w:t>
            </w:r>
          </w:p>
        </w:tc>
      </w:tr>
      <w:tr w:rsidR="00F97BFE" w:rsidRPr="00F97BFE" w14:paraId="4CE59774" w14:textId="77777777" w:rsidTr="00F97BFE">
        <w:trPr>
          <w:trHeight w:val="600"/>
        </w:trPr>
        <w:tc>
          <w:tcPr>
            <w:tcW w:w="575" w:type="pct"/>
            <w:shd w:val="clear" w:color="auto" w:fill="auto"/>
            <w:noWrap/>
            <w:vAlign w:val="bottom"/>
            <w:hideMark/>
          </w:tcPr>
          <w:p w14:paraId="39B4B30C"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2016</w:t>
            </w:r>
          </w:p>
        </w:tc>
        <w:tc>
          <w:tcPr>
            <w:tcW w:w="718" w:type="pct"/>
            <w:shd w:val="clear" w:color="000000" w:fill="F7F6F3"/>
            <w:vAlign w:val="center"/>
            <w:hideMark/>
          </w:tcPr>
          <w:p w14:paraId="644598BE"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60,988</w:t>
            </w:r>
          </w:p>
        </w:tc>
        <w:tc>
          <w:tcPr>
            <w:tcW w:w="583" w:type="pct"/>
            <w:shd w:val="clear" w:color="000000" w:fill="FFFFFF"/>
            <w:vAlign w:val="center"/>
            <w:hideMark/>
          </w:tcPr>
          <w:p w14:paraId="5D019281"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35,026</w:t>
            </w:r>
          </w:p>
        </w:tc>
        <w:tc>
          <w:tcPr>
            <w:tcW w:w="567" w:type="pct"/>
            <w:shd w:val="clear" w:color="000000" w:fill="F7F6F3"/>
            <w:vAlign w:val="center"/>
            <w:hideMark/>
          </w:tcPr>
          <w:p w14:paraId="205E44C5"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2,108</w:t>
            </w:r>
          </w:p>
        </w:tc>
        <w:tc>
          <w:tcPr>
            <w:tcW w:w="575" w:type="pct"/>
            <w:shd w:val="clear" w:color="000000" w:fill="FFFFFF"/>
            <w:vAlign w:val="center"/>
            <w:hideMark/>
          </w:tcPr>
          <w:p w14:paraId="5B80EE3D"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11,025</w:t>
            </w:r>
          </w:p>
        </w:tc>
        <w:tc>
          <w:tcPr>
            <w:tcW w:w="785" w:type="pct"/>
            <w:shd w:val="clear" w:color="000000" w:fill="F7F6F3"/>
            <w:vAlign w:val="center"/>
            <w:hideMark/>
          </w:tcPr>
          <w:p w14:paraId="7C408E98"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2,727</w:t>
            </w:r>
          </w:p>
        </w:tc>
        <w:tc>
          <w:tcPr>
            <w:tcW w:w="622" w:type="pct"/>
            <w:shd w:val="clear" w:color="000000" w:fill="FFFFFF"/>
            <w:vAlign w:val="center"/>
            <w:hideMark/>
          </w:tcPr>
          <w:p w14:paraId="53AB67C3"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4,142</w:t>
            </w:r>
          </w:p>
        </w:tc>
        <w:tc>
          <w:tcPr>
            <w:tcW w:w="574" w:type="pct"/>
            <w:shd w:val="clear" w:color="auto" w:fill="auto"/>
            <w:noWrap/>
            <w:vAlign w:val="bottom"/>
            <w:hideMark/>
          </w:tcPr>
          <w:p w14:paraId="71B87822"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0000"/>
                <w:sz w:val="26"/>
                <w:szCs w:val="26"/>
                <w:lang w:eastAsia="zh-CN"/>
              </w:rPr>
            </w:pPr>
            <w:r w:rsidRPr="00F97BFE">
              <w:rPr>
                <w:rFonts w:ascii="Times New Roman" w:eastAsia="Times New Roman" w:hAnsi="Times New Roman" w:cs="Times New Roman"/>
                <w:color w:val="000000"/>
                <w:sz w:val="26"/>
                <w:szCs w:val="26"/>
                <w:lang w:eastAsia="zh-CN"/>
              </w:rPr>
              <w:t>5,960</w:t>
            </w:r>
          </w:p>
        </w:tc>
      </w:tr>
      <w:tr w:rsidR="00F97BFE" w:rsidRPr="00F97BFE" w14:paraId="157989A9" w14:textId="77777777" w:rsidTr="00F97BFE">
        <w:trPr>
          <w:trHeight w:val="300"/>
        </w:trPr>
        <w:tc>
          <w:tcPr>
            <w:tcW w:w="575" w:type="pct"/>
            <w:shd w:val="clear" w:color="auto" w:fill="auto"/>
            <w:noWrap/>
            <w:vAlign w:val="bottom"/>
            <w:hideMark/>
          </w:tcPr>
          <w:p w14:paraId="1EF01496"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2017</w:t>
            </w:r>
          </w:p>
        </w:tc>
        <w:tc>
          <w:tcPr>
            <w:tcW w:w="718" w:type="pct"/>
            <w:shd w:val="clear" w:color="000000" w:fill="F7F6F3"/>
            <w:vAlign w:val="center"/>
            <w:hideMark/>
          </w:tcPr>
          <w:p w14:paraId="7B5270FE"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82,186</w:t>
            </w:r>
          </w:p>
        </w:tc>
        <w:tc>
          <w:tcPr>
            <w:tcW w:w="583" w:type="pct"/>
            <w:shd w:val="clear" w:color="000000" w:fill="FFFFFF"/>
            <w:vAlign w:val="center"/>
            <w:hideMark/>
          </w:tcPr>
          <w:p w14:paraId="24C5AA73"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50,574</w:t>
            </w:r>
          </w:p>
        </w:tc>
        <w:tc>
          <w:tcPr>
            <w:tcW w:w="567" w:type="pct"/>
            <w:shd w:val="clear" w:color="000000" w:fill="F7F6F3"/>
            <w:vAlign w:val="center"/>
            <w:hideMark/>
          </w:tcPr>
          <w:p w14:paraId="4E28C017"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5,023</w:t>
            </w:r>
          </w:p>
        </w:tc>
        <w:tc>
          <w:tcPr>
            <w:tcW w:w="575" w:type="pct"/>
            <w:shd w:val="clear" w:color="000000" w:fill="FFFFFF"/>
            <w:vAlign w:val="center"/>
            <w:hideMark/>
          </w:tcPr>
          <w:p w14:paraId="0C5E02AF"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12,513</w:t>
            </w:r>
          </w:p>
        </w:tc>
        <w:tc>
          <w:tcPr>
            <w:tcW w:w="785" w:type="pct"/>
            <w:shd w:val="clear" w:color="000000" w:fill="F7F6F3"/>
            <w:vAlign w:val="center"/>
            <w:hideMark/>
          </w:tcPr>
          <w:p w14:paraId="0D999C44"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2,999</w:t>
            </w:r>
          </w:p>
        </w:tc>
        <w:tc>
          <w:tcPr>
            <w:tcW w:w="622" w:type="pct"/>
            <w:shd w:val="clear" w:color="000000" w:fill="FFFFFF"/>
            <w:vAlign w:val="center"/>
            <w:hideMark/>
          </w:tcPr>
          <w:p w14:paraId="590C8204"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4,453</w:t>
            </w:r>
          </w:p>
        </w:tc>
        <w:tc>
          <w:tcPr>
            <w:tcW w:w="574" w:type="pct"/>
            <w:shd w:val="clear" w:color="auto" w:fill="auto"/>
            <w:noWrap/>
            <w:vAlign w:val="bottom"/>
            <w:hideMark/>
          </w:tcPr>
          <w:p w14:paraId="4FE4BED3"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0000"/>
                <w:sz w:val="26"/>
                <w:szCs w:val="26"/>
                <w:lang w:eastAsia="zh-CN"/>
              </w:rPr>
            </w:pPr>
            <w:r w:rsidRPr="00F97BFE">
              <w:rPr>
                <w:rFonts w:ascii="Times New Roman" w:eastAsia="Times New Roman" w:hAnsi="Times New Roman" w:cs="Times New Roman"/>
                <w:color w:val="000000"/>
                <w:sz w:val="26"/>
                <w:szCs w:val="26"/>
                <w:lang w:eastAsia="zh-CN"/>
              </w:rPr>
              <w:t>6,624</w:t>
            </w:r>
          </w:p>
        </w:tc>
      </w:tr>
      <w:tr w:rsidR="00F97BFE" w:rsidRPr="00F97BFE" w14:paraId="7E8D6B57" w14:textId="77777777" w:rsidTr="00F97BFE">
        <w:trPr>
          <w:trHeight w:val="300"/>
        </w:trPr>
        <w:tc>
          <w:tcPr>
            <w:tcW w:w="575" w:type="pct"/>
            <w:shd w:val="clear" w:color="auto" w:fill="auto"/>
            <w:noWrap/>
            <w:vAlign w:val="bottom"/>
            <w:hideMark/>
          </w:tcPr>
          <w:p w14:paraId="72A2C62C"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2018</w:t>
            </w:r>
          </w:p>
        </w:tc>
        <w:tc>
          <w:tcPr>
            <w:tcW w:w="718" w:type="pct"/>
            <w:shd w:val="clear" w:color="000000" w:fill="F7F6F3"/>
            <w:vAlign w:val="center"/>
            <w:hideMark/>
          </w:tcPr>
          <w:p w14:paraId="69998583"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69,144</w:t>
            </w:r>
          </w:p>
        </w:tc>
        <w:tc>
          <w:tcPr>
            <w:tcW w:w="583" w:type="pct"/>
            <w:shd w:val="clear" w:color="000000" w:fill="FFFFFF"/>
            <w:vAlign w:val="center"/>
            <w:hideMark/>
          </w:tcPr>
          <w:p w14:paraId="41A3D26C"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37,891</w:t>
            </w:r>
          </w:p>
        </w:tc>
        <w:tc>
          <w:tcPr>
            <w:tcW w:w="567" w:type="pct"/>
            <w:shd w:val="clear" w:color="000000" w:fill="F7F6F3"/>
            <w:vAlign w:val="center"/>
            <w:hideMark/>
          </w:tcPr>
          <w:p w14:paraId="44CC5F49"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4,888</w:t>
            </w:r>
          </w:p>
        </w:tc>
        <w:tc>
          <w:tcPr>
            <w:tcW w:w="575" w:type="pct"/>
            <w:shd w:val="clear" w:color="000000" w:fill="FFFFFF"/>
            <w:vAlign w:val="center"/>
            <w:hideMark/>
          </w:tcPr>
          <w:p w14:paraId="6F705C7E"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9,603</w:t>
            </w:r>
          </w:p>
        </w:tc>
        <w:tc>
          <w:tcPr>
            <w:tcW w:w="785" w:type="pct"/>
            <w:shd w:val="clear" w:color="000000" w:fill="F7F6F3"/>
            <w:vAlign w:val="center"/>
            <w:hideMark/>
          </w:tcPr>
          <w:p w14:paraId="449939F8"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3,088</w:t>
            </w:r>
          </w:p>
        </w:tc>
        <w:tc>
          <w:tcPr>
            <w:tcW w:w="622" w:type="pct"/>
            <w:shd w:val="clear" w:color="000000" w:fill="FFFFFF"/>
            <w:vAlign w:val="center"/>
            <w:hideMark/>
          </w:tcPr>
          <w:p w14:paraId="4551C406"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5,294</w:t>
            </w:r>
          </w:p>
        </w:tc>
        <w:tc>
          <w:tcPr>
            <w:tcW w:w="574" w:type="pct"/>
            <w:shd w:val="clear" w:color="auto" w:fill="auto"/>
            <w:noWrap/>
            <w:vAlign w:val="bottom"/>
            <w:hideMark/>
          </w:tcPr>
          <w:p w14:paraId="6CD9E75A"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0000"/>
                <w:sz w:val="26"/>
                <w:szCs w:val="26"/>
                <w:lang w:eastAsia="zh-CN"/>
              </w:rPr>
            </w:pPr>
            <w:r w:rsidRPr="00F97BFE">
              <w:rPr>
                <w:rFonts w:ascii="Times New Roman" w:eastAsia="Times New Roman" w:hAnsi="Times New Roman" w:cs="Times New Roman"/>
                <w:color w:val="000000"/>
                <w:sz w:val="26"/>
                <w:szCs w:val="26"/>
                <w:lang w:eastAsia="zh-CN"/>
              </w:rPr>
              <w:t>8,380</w:t>
            </w:r>
          </w:p>
        </w:tc>
      </w:tr>
      <w:tr w:rsidR="00F97BFE" w:rsidRPr="00F97BFE" w14:paraId="5206FADE" w14:textId="77777777" w:rsidTr="00F97BFE">
        <w:trPr>
          <w:trHeight w:val="600"/>
        </w:trPr>
        <w:tc>
          <w:tcPr>
            <w:tcW w:w="575" w:type="pct"/>
            <w:shd w:val="clear" w:color="auto" w:fill="auto"/>
            <w:noWrap/>
            <w:vAlign w:val="bottom"/>
            <w:hideMark/>
          </w:tcPr>
          <w:p w14:paraId="125BEE5B"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b/>
                <w:bCs/>
                <w:color w:val="000000"/>
                <w:sz w:val="26"/>
                <w:szCs w:val="26"/>
                <w:lang w:eastAsia="zh-CN"/>
              </w:rPr>
            </w:pPr>
            <w:r w:rsidRPr="00F97BFE">
              <w:rPr>
                <w:rFonts w:ascii="Times New Roman" w:eastAsia="Times New Roman" w:hAnsi="Times New Roman" w:cs="Times New Roman"/>
                <w:b/>
                <w:bCs/>
                <w:color w:val="000000"/>
                <w:sz w:val="26"/>
                <w:szCs w:val="26"/>
                <w:lang w:eastAsia="zh-CN"/>
              </w:rPr>
              <w:t>2019</w:t>
            </w:r>
          </w:p>
        </w:tc>
        <w:tc>
          <w:tcPr>
            <w:tcW w:w="718" w:type="pct"/>
            <w:shd w:val="clear" w:color="000000" w:fill="F7F6F3"/>
            <w:vAlign w:val="center"/>
            <w:hideMark/>
          </w:tcPr>
          <w:p w14:paraId="6BD3D560"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81,664</w:t>
            </w:r>
          </w:p>
        </w:tc>
        <w:tc>
          <w:tcPr>
            <w:tcW w:w="583" w:type="pct"/>
            <w:shd w:val="clear" w:color="000000" w:fill="FFFFFF"/>
            <w:vAlign w:val="center"/>
            <w:hideMark/>
          </w:tcPr>
          <w:p w14:paraId="38ADA62F"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52,368</w:t>
            </w:r>
          </w:p>
        </w:tc>
        <w:tc>
          <w:tcPr>
            <w:tcW w:w="567" w:type="pct"/>
            <w:shd w:val="clear" w:color="000000" w:fill="F7F6F3"/>
            <w:vAlign w:val="center"/>
            <w:hideMark/>
          </w:tcPr>
          <w:p w14:paraId="78CD1889"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7,367</w:t>
            </w:r>
          </w:p>
        </w:tc>
        <w:tc>
          <w:tcPr>
            <w:tcW w:w="575" w:type="pct"/>
            <w:shd w:val="clear" w:color="000000" w:fill="FFFFFF"/>
            <w:vAlign w:val="center"/>
            <w:hideMark/>
          </w:tcPr>
          <w:p w14:paraId="6F333A33"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5,265</w:t>
            </w:r>
          </w:p>
        </w:tc>
        <w:tc>
          <w:tcPr>
            <w:tcW w:w="785" w:type="pct"/>
            <w:shd w:val="clear" w:color="000000" w:fill="F7F6F3"/>
            <w:vAlign w:val="center"/>
            <w:hideMark/>
          </w:tcPr>
          <w:p w14:paraId="1B4CAF3D"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4,652</w:t>
            </w:r>
          </w:p>
        </w:tc>
        <w:tc>
          <w:tcPr>
            <w:tcW w:w="622" w:type="pct"/>
            <w:shd w:val="clear" w:color="000000" w:fill="FFFFFF"/>
            <w:vAlign w:val="center"/>
            <w:hideMark/>
          </w:tcPr>
          <w:p w14:paraId="67EB829C"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2B54"/>
                <w:sz w:val="26"/>
                <w:szCs w:val="26"/>
                <w:lang w:eastAsia="zh-CN"/>
              </w:rPr>
            </w:pPr>
            <w:r w:rsidRPr="00F97BFE">
              <w:rPr>
                <w:rFonts w:ascii="Times New Roman" w:eastAsia="Times New Roman" w:hAnsi="Times New Roman" w:cs="Times New Roman"/>
                <w:color w:val="002B54"/>
                <w:sz w:val="26"/>
                <w:szCs w:val="26"/>
                <w:lang w:eastAsia="zh-CN"/>
              </w:rPr>
              <w:t>4,108</w:t>
            </w:r>
          </w:p>
        </w:tc>
        <w:tc>
          <w:tcPr>
            <w:tcW w:w="574" w:type="pct"/>
            <w:shd w:val="clear" w:color="auto" w:fill="auto"/>
            <w:noWrap/>
            <w:vAlign w:val="bottom"/>
            <w:hideMark/>
          </w:tcPr>
          <w:p w14:paraId="50FE9780" w14:textId="77777777" w:rsidR="00F97BFE" w:rsidRPr="00F97BFE" w:rsidRDefault="00F97BFE" w:rsidP="00F97BFE">
            <w:pPr>
              <w:snapToGrid w:val="0"/>
              <w:spacing w:before="120" w:after="120" w:line="288" w:lineRule="auto"/>
              <w:jc w:val="right"/>
              <w:rPr>
                <w:rFonts w:ascii="Times New Roman" w:eastAsia="Times New Roman" w:hAnsi="Times New Roman" w:cs="Times New Roman"/>
                <w:color w:val="000000"/>
                <w:sz w:val="26"/>
                <w:szCs w:val="26"/>
                <w:lang w:eastAsia="zh-CN"/>
              </w:rPr>
            </w:pPr>
            <w:r w:rsidRPr="00F97BFE">
              <w:rPr>
                <w:rFonts w:ascii="Times New Roman" w:eastAsia="Times New Roman" w:hAnsi="Times New Roman" w:cs="Times New Roman"/>
                <w:color w:val="000000"/>
                <w:sz w:val="26"/>
                <w:szCs w:val="26"/>
                <w:lang w:eastAsia="zh-CN"/>
              </w:rPr>
              <w:t>7,904</w:t>
            </w:r>
          </w:p>
        </w:tc>
      </w:tr>
    </w:tbl>
    <w:p w14:paraId="25E00F9A" w14:textId="6E8D4820" w:rsidR="00F97BFE" w:rsidRDefault="00F97BFE" w:rsidP="00F97BFE">
      <w:pPr>
        <w:tabs>
          <w:tab w:val="left" w:pos="3728"/>
        </w:tabs>
        <w:snapToGrid w:val="0"/>
        <w:spacing w:before="120" w:after="120" w:line="288" w:lineRule="auto"/>
        <w:jc w:val="right"/>
        <w:rPr>
          <w:rFonts w:ascii="Times New Roman" w:hAnsi="Times New Roman" w:cs="Times New Roman"/>
          <w:i/>
          <w:iCs/>
          <w:sz w:val="28"/>
          <w:szCs w:val="28"/>
        </w:rPr>
      </w:pPr>
      <w:r w:rsidRPr="002C4FCC">
        <w:rPr>
          <w:rFonts w:ascii="Times New Roman" w:hAnsi="Times New Roman" w:cs="Times New Roman"/>
          <w:i/>
          <w:iCs/>
          <w:sz w:val="28"/>
          <w:szCs w:val="28"/>
        </w:rPr>
        <w:t xml:space="preserve">Nguồn: </w:t>
      </w:r>
      <w:r>
        <w:rPr>
          <w:rFonts w:ascii="Times New Roman" w:hAnsi="Times New Roman" w:cs="Times New Roman"/>
          <w:i/>
          <w:iCs/>
          <w:sz w:val="28"/>
          <w:szCs w:val="28"/>
        </w:rPr>
        <w:t>Trademap</w:t>
      </w:r>
    </w:p>
    <w:p w14:paraId="3D14E6B7" w14:textId="77777777" w:rsidR="00F97BFE" w:rsidRDefault="00F97BFE">
      <w:pPr>
        <w:rPr>
          <w:rFonts w:ascii="Times New Roman" w:hAnsi="Times New Roman" w:cs="Times New Roman"/>
          <w:i/>
          <w:iCs/>
          <w:sz w:val="28"/>
          <w:szCs w:val="28"/>
        </w:rPr>
      </w:pPr>
      <w:r>
        <w:rPr>
          <w:rFonts w:ascii="Times New Roman" w:hAnsi="Times New Roman" w:cs="Times New Roman"/>
          <w:i/>
          <w:iCs/>
          <w:sz w:val="28"/>
          <w:szCs w:val="28"/>
        </w:rPr>
        <w:br w:type="page"/>
      </w:r>
    </w:p>
    <w:p w14:paraId="21DFB5EC" w14:textId="11EE3004" w:rsidR="00663EF2" w:rsidRPr="0087554C" w:rsidRDefault="00EE5038" w:rsidP="00355EAB">
      <w:pPr>
        <w:pStyle w:val="Heading1"/>
        <w:snapToGrid w:val="0"/>
        <w:spacing w:before="120" w:after="120" w:line="288" w:lineRule="auto"/>
        <w:rPr>
          <w:sz w:val="40"/>
          <w:szCs w:val="40"/>
        </w:rPr>
      </w:pPr>
      <w:bookmarkStart w:id="31" w:name="_Toc59528900"/>
      <w:r w:rsidRPr="0087554C">
        <w:rPr>
          <w:sz w:val="40"/>
          <w:szCs w:val="40"/>
        </w:rPr>
        <w:lastRenderedPageBreak/>
        <w:t>TÀI LIỆU THAM KHẢO</w:t>
      </w:r>
      <w:bookmarkEnd w:id="31"/>
    </w:p>
    <w:p w14:paraId="52FAE5EE" w14:textId="46FEC8A2" w:rsidR="00EE5038" w:rsidRPr="00355EAB" w:rsidRDefault="00014F82" w:rsidP="00A5734A">
      <w:pPr>
        <w:pStyle w:val="ListParagraph"/>
        <w:numPr>
          <w:ilvl w:val="0"/>
          <w:numId w:val="1"/>
        </w:numPr>
        <w:snapToGrid w:val="0"/>
        <w:spacing w:before="120" w:after="120" w:line="288" w:lineRule="auto"/>
        <w:ind w:left="714" w:hanging="357"/>
        <w:contextualSpacing w:val="0"/>
        <w:jc w:val="both"/>
        <w:rPr>
          <w:rFonts w:ascii="Times New Roman" w:hAnsi="Times New Roman" w:cs="Times New Roman"/>
          <w:sz w:val="28"/>
          <w:szCs w:val="28"/>
        </w:rPr>
      </w:pPr>
      <w:hyperlink r:id="rId29" w:history="1">
        <w:r w:rsidR="00EE5038" w:rsidRPr="00355EAB">
          <w:rPr>
            <w:rStyle w:val="Hyperlink"/>
            <w:rFonts w:ascii="Times New Roman" w:hAnsi="Times New Roman" w:cs="Times New Roman"/>
            <w:sz w:val="28"/>
            <w:szCs w:val="28"/>
          </w:rPr>
          <w:t>https://primecoffea.com/ca-phe-brazil.html</w:t>
        </w:r>
      </w:hyperlink>
      <w:r w:rsidR="00EE5038" w:rsidRPr="00355EAB">
        <w:rPr>
          <w:rFonts w:ascii="Times New Roman" w:hAnsi="Times New Roman" w:cs="Times New Roman"/>
          <w:sz w:val="28"/>
          <w:szCs w:val="28"/>
        </w:rPr>
        <w:t>;</w:t>
      </w:r>
    </w:p>
    <w:p w14:paraId="46B39F25" w14:textId="2B177E53" w:rsidR="00355EAB" w:rsidRPr="00355EAB" w:rsidRDefault="00EE5038" w:rsidP="00A5734A">
      <w:pPr>
        <w:pStyle w:val="ListParagraph"/>
        <w:numPr>
          <w:ilvl w:val="0"/>
          <w:numId w:val="1"/>
        </w:numPr>
        <w:snapToGrid w:val="0"/>
        <w:spacing w:before="120" w:after="120" w:line="288" w:lineRule="auto"/>
        <w:ind w:left="714" w:hanging="357"/>
        <w:contextualSpacing w:val="0"/>
        <w:jc w:val="both"/>
        <w:rPr>
          <w:rFonts w:ascii="Times New Roman" w:hAnsi="Times New Roman" w:cs="Times New Roman"/>
          <w:sz w:val="28"/>
          <w:szCs w:val="28"/>
        </w:rPr>
      </w:pPr>
      <w:r w:rsidRPr="00355EAB">
        <w:rPr>
          <w:rFonts w:ascii="Times New Roman" w:hAnsi="Times New Roman" w:cs="Times New Roman"/>
          <w:sz w:val="28"/>
          <w:szCs w:val="28"/>
        </w:rPr>
        <w:t>https://visty.vn/ca-phe-brazil/;</w:t>
      </w:r>
    </w:p>
    <w:p w14:paraId="1E52EF36" w14:textId="7BBFC4D6" w:rsidR="00663EF2" w:rsidRDefault="00663EF2" w:rsidP="00A5734A">
      <w:pPr>
        <w:pStyle w:val="ListParagraph"/>
        <w:numPr>
          <w:ilvl w:val="0"/>
          <w:numId w:val="1"/>
        </w:numPr>
        <w:snapToGrid w:val="0"/>
        <w:spacing w:before="120" w:after="120" w:line="288" w:lineRule="auto"/>
        <w:ind w:left="714" w:hanging="357"/>
        <w:contextualSpacing w:val="0"/>
        <w:jc w:val="both"/>
        <w:rPr>
          <w:rFonts w:ascii="Times New Roman" w:hAnsi="Times New Roman" w:cs="Times New Roman"/>
          <w:sz w:val="28"/>
          <w:szCs w:val="28"/>
        </w:rPr>
      </w:pPr>
      <w:r w:rsidRPr="00355EAB">
        <w:rPr>
          <w:rFonts w:ascii="Times New Roman" w:hAnsi="Times New Roman" w:cs="Times New Roman"/>
          <w:sz w:val="28"/>
          <w:szCs w:val="28"/>
        </w:rPr>
        <w:t>Báo cáo thường niên ngành cà phê của Văn phòng thương mại nông nghiệp Sao Paulo (ATO).</w:t>
      </w:r>
    </w:p>
    <w:p w14:paraId="06EF36F6" w14:textId="656A1414" w:rsidR="005B4D50" w:rsidRDefault="00014F82" w:rsidP="00A5734A">
      <w:pPr>
        <w:pStyle w:val="ListParagraph"/>
        <w:numPr>
          <w:ilvl w:val="0"/>
          <w:numId w:val="1"/>
        </w:numPr>
        <w:snapToGrid w:val="0"/>
        <w:spacing w:before="120" w:after="120" w:line="288" w:lineRule="auto"/>
        <w:ind w:left="714" w:hanging="357"/>
        <w:contextualSpacing w:val="0"/>
        <w:jc w:val="both"/>
        <w:rPr>
          <w:rFonts w:ascii="Times New Roman" w:hAnsi="Times New Roman" w:cs="Times New Roman"/>
          <w:sz w:val="28"/>
          <w:szCs w:val="28"/>
        </w:rPr>
      </w:pPr>
      <w:hyperlink r:id="rId30" w:history="1">
        <w:r w:rsidR="005B4D50" w:rsidRPr="000E224D">
          <w:rPr>
            <w:rStyle w:val="Hyperlink"/>
            <w:rFonts w:ascii="Times New Roman" w:hAnsi="Times New Roman" w:cs="Times New Roman"/>
            <w:sz w:val="28"/>
            <w:szCs w:val="28"/>
          </w:rPr>
          <w:t>https://bnews.vn/xuat-khau-ca-phe-cua-brazil-cao-ky-luc-trong-thang-11-2020/180336.html</w:t>
        </w:r>
      </w:hyperlink>
      <w:r w:rsidR="005B4D50">
        <w:rPr>
          <w:rFonts w:ascii="Times New Roman" w:hAnsi="Times New Roman" w:cs="Times New Roman"/>
          <w:sz w:val="28"/>
          <w:szCs w:val="28"/>
        </w:rPr>
        <w:t>;</w:t>
      </w:r>
    </w:p>
    <w:p w14:paraId="6EAFA13D" w14:textId="77777777" w:rsidR="00663EF2" w:rsidRPr="00355EAB" w:rsidRDefault="00663EF2" w:rsidP="00A5734A">
      <w:pPr>
        <w:pStyle w:val="ListParagraph"/>
        <w:numPr>
          <w:ilvl w:val="0"/>
          <w:numId w:val="1"/>
        </w:numPr>
        <w:snapToGrid w:val="0"/>
        <w:spacing w:before="120" w:after="120" w:line="288" w:lineRule="auto"/>
        <w:ind w:left="714" w:hanging="357"/>
        <w:contextualSpacing w:val="0"/>
        <w:jc w:val="both"/>
        <w:rPr>
          <w:rFonts w:ascii="Times New Roman" w:hAnsi="Times New Roman" w:cs="Times New Roman"/>
          <w:sz w:val="28"/>
          <w:szCs w:val="28"/>
        </w:rPr>
      </w:pPr>
      <w:r w:rsidRPr="00355EAB">
        <w:rPr>
          <w:rFonts w:ascii="Times New Roman" w:hAnsi="Times New Roman" w:cs="Times New Roman"/>
          <w:sz w:val="28"/>
          <w:szCs w:val="28"/>
        </w:rPr>
        <w:t xml:space="preserve">Tổ chức cà phê quốc tế </w:t>
      </w:r>
      <w:hyperlink r:id="rId31" w:history="1">
        <w:r w:rsidRPr="00355EAB">
          <w:rPr>
            <w:rStyle w:val="Hyperlink"/>
            <w:rFonts w:ascii="Times New Roman" w:hAnsi="Times New Roman" w:cs="Times New Roman"/>
            <w:sz w:val="28"/>
            <w:szCs w:val="28"/>
          </w:rPr>
          <w:t>www.ico.org</w:t>
        </w:r>
      </w:hyperlink>
      <w:r w:rsidRPr="00355EAB">
        <w:rPr>
          <w:rFonts w:ascii="Times New Roman" w:hAnsi="Times New Roman" w:cs="Times New Roman"/>
          <w:sz w:val="28"/>
          <w:szCs w:val="28"/>
        </w:rPr>
        <w:t xml:space="preserve"> </w:t>
      </w:r>
    </w:p>
    <w:p w14:paraId="70BE125C" w14:textId="77777777" w:rsidR="007210C8" w:rsidRPr="00355EAB" w:rsidRDefault="00663EF2" w:rsidP="00A5734A">
      <w:pPr>
        <w:pStyle w:val="ListParagraph"/>
        <w:numPr>
          <w:ilvl w:val="0"/>
          <w:numId w:val="1"/>
        </w:numPr>
        <w:snapToGrid w:val="0"/>
        <w:spacing w:before="120" w:after="120" w:line="288" w:lineRule="auto"/>
        <w:ind w:left="714" w:hanging="357"/>
        <w:contextualSpacing w:val="0"/>
        <w:jc w:val="both"/>
        <w:rPr>
          <w:rStyle w:val="Hyperlink"/>
          <w:rFonts w:ascii="Times New Roman" w:hAnsi="Times New Roman" w:cs="Times New Roman"/>
          <w:color w:val="auto"/>
          <w:sz w:val="28"/>
          <w:szCs w:val="28"/>
          <w:u w:val="none"/>
        </w:rPr>
      </w:pPr>
      <w:r w:rsidRPr="00355EAB">
        <w:rPr>
          <w:rFonts w:ascii="Times New Roman" w:hAnsi="Times New Roman" w:cs="Times New Roman"/>
          <w:sz w:val="28"/>
          <w:szCs w:val="28"/>
        </w:rPr>
        <w:t xml:space="preserve">ITC: </w:t>
      </w:r>
      <w:hyperlink r:id="rId32" w:history="1">
        <w:r w:rsidRPr="00355EAB">
          <w:rPr>
            <w:rStyle w:val="Hyperlink"/>
            <w:rFonts w:ascii="Times New Roman" w:hAnsi="Times New Roman" w:cs="Times New Roman"/>
            <w:sz w:val="28"/>
            <w:szCs w:val="28"/>
          </w:rPr>
          <w:t>https://trademap.org/Index.aspx</w:t>
        </w:r>
      </w:hyperlink>
    </w:p>
    <w:p w14:paraId="6DB0F51C" w14:textId="40FA3CC0" w:rsidR="001B35F3" w:rsidRPr="00C02BF3" w:rsidRDefault="00663EF2" w:rsidP="00A5734A">
      <w:pPr>
        <w:pStyle w:val="ListParagraph"/>
        <w:numPr>
          <w:ilvl w:val="0"/>
          <w:numId w:val="1"/>
        </w:numPr>
        <w:snapToGrid w:val="0"/>
        <w:spacing w:before="120" w:after="120" w:line="288" w:lineRule="auto"/>
        <w:ind w:left="714" w:hanging="357"/>
        <w:contextualSpacing w:val="0"/>
        <w:jc w:val="both"/>
        <w:rPr>
          <w:rStyle w:val="Hyperlink"/>
          <w:rFonts w:ascii="Times New Roman" w:hAnsi="Times New Roman" w:cs="Times New Roman"/>
          <w:color w:val="auto"/>
          <w:sz w:val="28"/>
          <w:szCs w:val="28"/>
          <w:u w:val="none"/>
        </w:rPr>
      </w:pPr>
      <w:r w:rsidRPr="00355EAB">
        <w:rPr>
          <w:rFonts w:ascii="Times New Roman" w:hAnsi="Times New Roman" w:cs="Times New Roman"/>
          <w:sz w:val="28"/>
          <w:szCs w:val="28"/>
        </w:rPr>
        <w:t xml:space="preserve">Bộ Nông nghiệp Hoa Kỳ </w:t>
      </w:r>
      <w:hyperlink r:id="rId33" w:history="1">
        <w:r w:rsidRPr="00355EAB">
          <w:rPr>
            <w:rStyle w:val="Hyperlink"/>
            <w:rFonts w:ascii="Times New Roman" w:hAnsi="Times New Roman" w:cs="Times New Roman"/>
            <w:sz w:val="28"/>
            <w:szCs w:val="28"/>
          </w:rPr>
          <w:t>https://www.usda.gov/</w:t>
        </w:r>
      </w:hyperlink>
    </w:p>
    <w:p w14:paraId="5AF960F3" w14:textId="7D08C7E7" w:rsidR="00C02BF3" w:rsidRDefault="00014F82" w:rsidP="00A5734A">
      <w:pPr>
        <w:pStyle w:val="ListParagraph"/>
        <w:numPr>
          <w:ilvl w:val="0"/>
          <w:numId w:val="1"/>
        </w:numPr>
        <w:snapToGrid w:val="0"/>
        <w:spacing w:before="120" w:after="120" w:line="288" w:lineRule="auto"/>
        <w:ind w:left="714" w:hanging="357"/>
        <w:contextualSpacing w:val="0"/>
        <w:jc w:val="both"/>
        <w:rPr>
          <w:rFonts w:ascii="Times New Roman" w:hAnsi="Times New Roman" w:cs="Times New Roman"/>
          <w:sz w:val="28"/>
          <w:szCs w:val="28"/>
        </w:rPr>
      </w:pPr>
      <w:hyperlink r:id="rId34" w:history="1">
        <w:r w:rsidR="00C02BF3" w:rsidRPr="000E224D">
          <w:rPr>
            <w:rStyle w:val="Hyperlink"/>
            <w:rFonts w:ascii="Times New Roman" w:hAnsi="Times New Roman" w:cs="Times New Roman"/>
            <w:sz w:val="28"/>
            <w:szCs w:val="28"/>
          </w:rPr>
          <w:t>https://vietnambiz.vn/brazil-xem-xet-thuc-hien-quyen-chon-ban-ca-phe-de-ho-tro-gia-20190405155422158.htm</w:t>
        </w:r>
      </w:hyperlink>
      <w:r w:rsidR="00C02BF3">
        <w:rPr>
          <w:rFonts w:ascii="Times New Roman" w:hAnsi="Times New Roman" w:cs="Times New Roman"/>
          <w:sz w:val="28"/>
          <w:szCs w:val="28"/>
        </w:rPr>
        <w:t>;</w:t>
      </w:r>
    </w:p>
    <w:p w14:paraId="103616D4" w14:textId="681BCF6A" w:rsidR="00C02BF3" w:rsidRDefault="00014F82" w:rsidP="00A5734A">
      <w:pPr>
        <w:pStyle w:val="ListParagraph"/>
        <w:numPr>
          <w:ilvl w:val="0"/>
          <w:numId w:val="1"/>
        </w:numPr>
        <w:snapToGrid w:val="0"/>
        <w:spacing w:before="120" w:after="120" w:line="288" w:lineRule="auto"/>
        <w:ind w:left="714" w:hanging="357"/>
        <w:contextualSpacing w:val="0"/>
        <w:jc w:val="both"/>
        <w:rPr>
          <w:rFonts w:ascii="Times New Roman" w:hAnsi="Times New Roman" w:cs="Times New Roman"/>
          <w:sz w:val="28"/>
          <w:szCs w:val="28"/>
        </w:rPr>
      </w:pPr>
      <w:hyperlink r:id="rId35" w:history="1">
        <w:r w:rsidR="00C02BF3" w:rsidRPr="000E224D">
          <w:rPr>
            <w:rStyle w:val="Hyperlink"/>
            <w:rFonts w:ascii="Times New Roman" w:hAnsi="Times New Roman" w:cs="Times New Roman"/>
            <w:sz w:val="28"/>
            <w:szCs w:val="28"/>
          </w:rPr>
          <w:t>https://vietnambiz.vn/usda-san-xuat-ca-phe-brazil-nam-2020-2021-du-bao-o-muc-ki-luc-20200602000254179.htm</w:t>
        </w:r>
      </w:hyperlink>
      <w:r w:rsidR="00C02BF3">
        <w:rPr>
          <w:rFonts w:ascii="Times New Roman" w:hAnsi="Times New Roman" w:cs="Times New Roman"/>
          <w:sz w:val="28"/>
          <w:szCs w:val="28"/>
        </w:rPr>
        <w:t>;</w:t>
      </w:r>
    </w:p>
    <w:p w14:paraId="42A7B750" w14:textId="77777777" w:rsidR="00C02BF3" w:rsidRPr="00355EAB" w:rsidRDefault="00C02BF3" w:rsidP="002D7017">
      <w:pPr>
        <w:pStyle w:val="ListParagraph"/>
        <w:snapToGrid w:val="0"/>
        <w:spacing w:before="120" w:after="120" w:line="288" w:lineRule="auto"/>
        <w:ind w:left="714"/>
        <w:contextualSpacing w:val="0"/>
        <w:jc w:val="both"/>
        <w:rPr>
          <w:rFonts w:ascii="Times New Roman" w:hAnsi="Times New Roman" w:cs="Times New Roman"/>
          <w:sz w:val="28"/>
          <w:szCs w:val="28"/>
        </w:rPr>
      </w:pPr>
    </w:p>
    <w:sectPr w:rsidR="00C02BF3" w:rsidRPr="00355EAB" w:rsidSect="00A6338A">
      <w:footerReference w:type="default" r:id="rId36"/>
      <w:pgSz w:w="12240" w:h="15840"/>
      <w:pgMar w:top="1440" w:right="1157" w:bottom="1440" w:left="172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A25A6" w14:textId="77777777" w:rsidR="00014F82" w:rsidRDefault="00014F82" w:rsidP="00291FE2">
      <w:pPr>
        <w:spacing w:after="0" w:line="240" w:lineRule="auto"/>
      </w:pPr>
      <w:r>
        <w:separator/>
      </w:r>
    </w:p>
  </w:endnote>
  <w:endnote w:type="continuationSeparator" w:id="0">
    <w:p w14:paraId="5A683733" w14:textId="77777777" w:rsidR="00014F82" w:rsidRDefault="00014F82" w:rsidP="00291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Roboto-Regular">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26646"/>
      <w:docPartObj>
        <w:docPartGallery w:val="Page Numbers (Bottom of Page)"/>
        <w:docPartUnique/>
      </w:docPartObj>
    </w:sdtPr>
    <w:sdtEndPr>
      <w:rPr>
        <w:rFonts w:ascii="Times New Roman" w:hAnsi="Times New Roman" w:cs="Times New Roman"/>
        <w:noProof/>
        <w:sz w:val="24"/>
        <w:szCs w:val="24"/>
      </w:rPr>
    </w:sdtEndPr>
    <w:sdtContent>
      <w:p w14:paraId="3923A24A" w14:textId="76753CB5" w:rsidR="00E24CA3" w:rsidRPr="0008355A" w:rsidRDefault="00E24CA3">
        <w:pPr>
          <w:pStyle w:val="Footer"/>
          <w:jc w:val="center"/>
          <w:rPr>
            <w:rFonts w:ascii="Times New Roman" w:hAnsi="Times New Roman" w:cs="Times New Roman"/>
            <w:sz w:val="24"/>
            <w:szCs w:val="24"/>
          </w:rPr>
        </w:pPr>
        <w:r w:rsidRPr="0008355A">
          <w:rPr>
            <w:rFonts w:ascii="Times New Roman" w:hAnsi="Times New Roman" w:cs="Times New Roman"/>
            <w:sz w:val="24"/>
            <w:szCs w:val="24"/>
          </w:rPr>
          <w:fldChar w:fldCharType="begin"/>
        </w:r>
        <w:r w:rsidRPr="0008355A">
          <w:rPr>
            <w:rFonts w:ascii="Times New Roman" w:hAnsi="Times New Roman" w:cs="Times New Roman"/>
            <w:sz w:val="24"/>
            <w:szCs w:val="24"/>
          </w:rPr>
          <w:instrText xml:space="preserve"> PAGE   \* MERGEFORMAT </w:instrText>
        </w:r>
        <w:r w:rsidRPr="0008355A">
          <w:rPr>
            <w:rFonts w:ascii="Times New Roman" w:hAnsi="Times New Roman" w:cs="Times New Roman"/>
            <w:sz w:val="24"/>
            <w:szCs w:val="24"/>
          </w:rPr>
          <w:fldChar w:fldCharType="separate"/>
        </w:r>
        <w:r>
          <w:rPr>
            <w:rFonts w:ascii="Times New Roman" w:hAnsi="Times New Roman" w:cs="Times New Roman"/>
            <w:noProof/>
            <w:sz w:val="24"/>
            <w:szCs w:val="24"/>
          </w:rPr>
          <w:t>19</w:t>
        </w:r>
        <w:r w:rsidRPr="0008355A">
          <w:rPr>
            <w:rFonts w:ascii="Times New Roman" w:hAnsi="Times New Roman" w:cs="Times New Roman"/>
            <w:noProof/>
            <w:sz w:val="24"/>
            <w:szCs w:val="24"/>
          </w:rPr>
          <w:fldChar w:fldCharType="end"/>
        </w:r>
      </w:p>
    </w:sdtContent>
  </w:sdt>
  <w:p w14:paraId="2715B2E6" w14:textId="77777777" w:rsidR="00E24CA3" w:rsidRDefault="00E24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76BE9" w14:textId="77777777" w:rsidR="00014F82" w:rsidRDefault="00014F82" w:rsidP="00291FE2">
      <w:pPr>
        <w:spacing w:after="0" w:line="240" w:lineRule="auto"/>
      </w:pPr>
      <w:r>
        <w:separator/>
      </w:r>
    </w:p>
  </w:footnote>
  <w:footnote w:type="continuationSeparator" w:id="0">
    <w:p w14:paraId="34A563BA" w14:textId="77777777" w:rsidR="00014F82" w:rsidRDefault="00014F82" w:rsidP="00291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1632A"/>
    <w:multiLevelType w:val="hybridMultilevel"/>
    <w:tmpl w:val="22D6BA72"/>
    <w:lvl w:ilvl="0" w:tplc="3D58C5EE">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04AB"/>
    <w:multiLevelType w:val="hybridMultilevel"/>
    <w:tmpl w:val="73CE0ECA"/>
    <w:lvl w:ilvl="0" w:tplc="3D58C5EE">
      <w:start w:val="4"/>
      <w:numFmt w:val="bullet"/>
      <w:lvlText w:val="+"/>
      <w:lvlJc w:val="left"/>
      <w:pPr>
        <w:ind w:left="1440" w:hanging="360"/>
      </w:pPr>
      <w:rPr>
        <w:rFonts w:ascii="Times New Roman" w:eastAsia="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7A3228"/>
    <w:multiLevelType w:val="hybridMultilevel"/>
    <w:tmpl w:val="C072751A"/>
    <w:lvl w:ilvl="0" w:tplc="3D58C5EE">
      <w:start w:val="4"/>
      <w:numFmt w:val="bullet"/>
      <w:lvlText w:val="+"/>
      <w:lvlJc w:val="left"/>
      <w:pPr>
        <w:ind w:left="1440" w:hanging="360"/>
      </w:pPr>
      <w:rPr>
        <w:rFonts w:ascii="Times New Roman" w:eastAsia="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370EE8"/>
    <w:multiLevelType w:val="hybridMultilevel"/>
    <w:tmpl w:val="3A0E7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6A"/>
    <w:rsid w:val="00000040"/>
    <w:rsid w:val="00002C00"/>
    <w:rsid w:val="00003808"/>
    <w:rsid w:val="00004278"/>
    <w:rsid w:val="00004392"/>
    <w:rsid w:val="00004517"/>
    <w:rsid w:val="00004A4A"/>
    <w:rsid w:val="00004A56"/>
    <w:rsid w:val="00005946"/>
    <w:rsid w:val="000059D5"/>
    <w:rsid w:val="000066C1"/>
    <w:rsid w:val="0000695C"/>
    <w:rsid w:val="000074F4"/>
    <w:rsid w:val="00011BA3"/>
    <w:rsid w:val="00012B06"/>
    <w:rsid w:val="000131A9"/>
    <w:rsid w:val="00013C53"/>
    <w:rsid w:val="00013FE7"/>
    <w:rsid w:val="00014F82"/>
    <w:rsid w:val="00015C70"/>
    <w:rsid w:val="00016B2C"/>
    <w:rsid w:val="0001758F"/>
    <w:rsid w:val="00017DAC"/>
    <w:rsid w:val="00017F29"/>
    <w:rsid w:val="00021027"/>
    <w:rsid w:val="00021A9A"/>
    <w:rsid w:val="00022885"/>
    <w:rsid w:val="000229BC"/>
    <w:rsid w:val="000236BA"/>
    <w:rsid w:val="000246FD"/>
    <w:rsid w:val="0002489A"/>
    <w:rsid w:val="000250E5"/>
    <w:rsid w:val="000260FA"/>
    <w:rsid w:val="00026520"/>
    <w:rsid w:val="00030388"/>
    <w:rsid w:val="00030D28"/>
    <w:rsid w:val="00032412"/>
    <w:rsid w:val="00032A02"/>
    <w:rsid w:val="0003340A"/>
    <w:rsid w:val="0003418A"/>
    <w:rsid w:val="000357C7"/>
    <w:rsid w:val="00037273"/>
    <w:rsid w:val="000373AB"/>
    <w:rsid w:val="00041AAE"/>
    <w:rsid w:val="000421DB"/>
    <w:rsid w:val="000422CC"/>
    <w:rsid w:val="00042B65"/>
    <w:rsid w:val="00043630"/>
    <w:rsid w:val="0004464C"/>
    <w:rsid w:val="00044891"/>
    <w:rsid w:val="00046113"/>
    <w:rsid w:val="00047C57"/>
    <w:rsid w:val="00050DC9"/>
    <w:rsid w:val="00051ED6"/>
    <w:rsid w:val="00052026"/>
    <w:rsid w:val="00052AA8"/>
    <w:rsid w:val="00054848"/>
    <w:rsid w:val="00055544"/>
    <w:rsid w:val="00055E6F"/>
    <w:rsid w:val="00056333"/>
    <w:rsid w:val="00056655"/>
    <w:rsid w:val="0005685A"/>
    <w:rsid w:val="00056F8B"/>
    <w:rsid w:val="00057E48"/>
    <w:rsid w:val="00057FEC"/>
    <w:rsid w:val="00061459"/>
    <w:rsid w:val="000626BD"/>
    <w:rsid w:val="00063ED1"/>
    <w:rsid w:val="00065C94"/>
    <w:rsid w:val="0006620E"/>
    <w:rsid w:val="00066674"/>
    <w:rsid w:val="00066FD6"/>
    <w:rsid w:val="00067C08"/>
    <w:rsid w:val="00067FCA"/>
    <w:rsid w:val="000700AA"/>
    <w:rsid w:val="000703A6"/>
    <w:rsid w:val="0007063D"/>
    <w:rsid w:val="00070829"/>
    <w:rsid w:val="00071272"/>
    <w:rsid w:val="00071952"/>
    <w:rsid w:val="00071C13"/>
    <w:rsid w:val="000721A1"/>
    <w:rsid w:val="00072217"/>
    <w:rsid w:val="0007221B"/>
    <w:rsid w:val="000726FD"/>
    <w:rsid w:val="00073404"/>
    <w:rsid w:val="0007399B"/>
    <w:rsid w:val="0007431B"/>
    <w:rsid w:val="00074993"/>
    <w:rsid w:val="0008261C"/>
    <w:rsid w:val="000830BE"/>
    <w:rsid w:val="0008355A"/>
    <w:rsid w:val="00084276"/>
    <w:rsid w:val="000855B4"/>
    <w:rsid w:val="0008754B"/>
    <w:rsid w:val="000905BC"/>
    <w:rsid w:val="00091970"/>
    <w:rsid w:val="00091CBF"/>
    <w:rsid w:val="00092BFA"/>
    <w:rsid w:val="00092DDE"/>
    <w:rsid w:val="00093465"/>
    <w:rsid w:val="0009350C"/>
    <w:rsid w:val="0009493B"/>
    <w:rsid w:val="00094DDB"/>
    <w:rsid w:val="00095D1F"/>
    <w:rsid w:val="00096496"/>
    <w:rsid w:val="0009713D"/>
    <w:rsid w:val="000971BE"/>
    <w:rsid w:val="000A0542"/>
    <w:rsid w:val="000A16C6"/>
    <w:rsid w:val="000A364F"/>
    <w:rsid w:val="000A4AEA"/>
    <w:rsid w:val="000A54F2"/>
    <w:rsid w:val="000A74A6"/>
    <w:rsid w:val="000A74B8"/>
    <w:rsid w:val="000B0015"/>
    <w:rsid w:val="000B0FDE"/>
    <w:rsid w:val="000B1B80"/>
    <w:rsid w:val="000B1CD5"/>
    <w:rsid w:val="000B3063"/>
    <w:rsid w:val="000B3EBB"/>
    <w:rsid w:val="000B45D5"/>
    <w:rsid w:val="000B4875"/>
    <w:rsid w:val="000B4923"/>
    <w:rsid w:val="000B4A30"/>
    <w:rsid w:val="000B4EB9"/>
    <w:rsid w:val="000B5206"/>
    <w:rsid w:val="000B67B2"/>
    <w:rsid w:val="000B71BC"/>
    <w:rsid w:val="000C1088"/>
    <w:rsid w:val="000C1507"/>
    <w:rsid w:val="000C2A36"/>
    <w:rsid w:val="000C3625"/>
    <w:rsid w:val="000C4E2C"/>
    <w:rsid w:val="000C6707"/>
    <w:rsid w:val="000C6B02"/>
    <w:rsid w:val="000C7C0F"/>
    <w:rsid w:val="000D0480"/>
    <w:rsid w:val="000D058B"/>
    <w:rsid w:val="000D05E5"/>
    <w:rsid w:val="000D103F"/>
    <w:rsid w:val="000D1AEC"/>
    <w:rsid w:val="000D2D32"/>
    <w:rsid w:val="000D3808"/>
    <w:rsid w:val="000D5EB4"/>
    <w:rsid w:val="000D62DE"/>
    <w:rsid w:val="000D669D"/>
    <w:rsid w:val="000D7692"/>
    <w:rsid w:val="000E0CC9"/>
    <w:rsid w:val="000E0E1A"/>
    <w:rsid w:val="000E11A4"/>
    <w:rsid w:val="000E24EC"/>
    <w:rsid w:val="000E25E7"/>
    <w:rsid w:val="000E37B6"/>
    <w:rsid w:val="000E4F81"/>
    <w:rsid w:val="000E692B"/>
    <w:rsid w:val="000E6F5E"/>
    <w:rsid w:val="000F1912"/>
    <w:rsid w:val="000F360C"/>
    <w:rsid w:val="000F38DF"/>
    <w:rsid w:val="000F4101"/>
    <w:rsid w:val="000F44B7"/>
    <w:rsid w:val="000F5305"/>
    <w:rsid w:val="000F6C15"/>
    <w:rsid w:val="000F708A"/>
    <w:rsid w:val="000F7A68"/>
    <w:rsid w:val="000F7FE6"/>
    <w:rsid w:val="001008BE"/>
    <w:rsid w:val="001031BE"/>
    <w:rsid w:val="001039D3"/>
    <w:rsid w:val="00103DC2"/>
    <w:rsid w:val="00105418"/>
    <w:rsid w:val="001069B9"/>
    <w:rsid w:val="00106A29"/>
    <w:rsid w:val="001070E9"/>
    <w:rsid w:val="00110149"/>
    <w:rsid w:val="00110F43"/>
    <w:rsid w:val="00111A8A"/>
    <w:rsid w:val="001130C8"/>
    <w:rsid w:val="00114C9B"/>
    <w:rsid w:val="00114E92"/>
    <w:rsid w:val="00115936"/>
    <w:rsid w:val="00115B5F"/>
    <w:rsid w:val="001162F0"/>
    <w:rsid w:val="00116F25"/>
    <w:rsid w:val="001214C2"/>
    <w:rsid w:val="001221DA"/>
    <w:rsid w:val="001225F9"/>
    <w:rsid w:val="001226F4"/>
    <w:rsid w:val="001227D2"/>
    <w:rsid w:val="00122FC0"/>
    <w:rsid w:val="00124F4A"/>
    <w:rsid w:val="001254FA"/>
    <w:rsid w:val="00127393"/>
    <w:rsid w:val="00130CC0"/>
    <w:rsid w:val="0013261D"/>
    <w:rsid w:val="00132717"/>
    <w:rsid w:val="00132F12"/>
    <w:rsid w:val="00133F28"/>
    <w:rsid w:val="00134872"/>
    <w:rsid w:val="001348C8"/>
    <w:rsid w:val="00135B66"/>
    <w:rsid w:val="0013602B"/>
    <w:rsid w:val="00137157"/>
    <w:rsid w:val="00137996"/>
    <w:rsid w:val="00141095"/>
    <w:rsid w:val="001411AA"/>
    <w:rsid w:val="00141777"/>
    <w:rsid w:val="00142B64"/>
    <w:rsid w:val="00143DEE"/>
    <w:rsid w:val="00143FA3"/>
    <w:rsid w:val="00145119"/>
    <w:rsid w:val="00145217"/>
    <w:rsid w:val="00146566"/>
    <w:rsid w:val="00147237"/>
    <w:rsid w:val="00147C25"/>
    <w:rsid w:val="00150B02"/>
    <w:rsid w:val="00150B3A"/>
    <w:rsid w:val="00150CD6"/>
    <w:rsid w:val="00151078"/>
    <w:rsid w:val="00151B44"/>
    <w:rsid w:val="001538B6"/>
    <w:rsid w:val="001543C7"/>
    <w:rsid w:val="00154A7E"/>
    <w:rsid w:val="00154CF7"/>
    <w:rsid w:val="00154DAE"/>
    <w:rsid w:val="00155383"/>
    <w:rsid w:val="00156A0E"/>
    <w:rsid w:val="001605E7"/>
    <w:rsid w:val="00162020"/>
    <w:rsid w:val="001636C7"/>
    <w:rsid w:val="001639C0"/>
    <w:rsid w:val="00164892"/>
    <w:rsid w:val="0016499B"/>
    <w:rsid w:val="00165104"/>
    <w:rsid w:val="00165166"/>
    <w:rsid w:val="00165197"/>
    <w:rsid w:val="001661C0"/>
    <w:rsid w:val="00167122"/>
    <w:rsid w:val="00170B63"/>
    <w:rsid w:val="00171DB7"/>
    <w:rsid w:val="00172391"/>
    <w:rsid w:val="001732B3"/>
    <w:rsid w:val="0017495E"/>
    <w:rsid w:val="00175BA1"/>
    <w:rsid w:val="00175FD3"/>
    <w:rsid w:val="0017630D"/>
    <w:rsid w:val="00181005"/>
    <w:rsid w:val="001814F0"/>
    <w:rsid w:val="00181D8A"/>
    <w:rsid w:val="00182D21"/>
    <w:rsid w:val="0018346C"/>
    <w:rsid w:val="001838B4"/>
    <w:rsid w:val="00183D5A"/>
    <w:rsid w:val="001843C6"/>
    <w:rsid w:val="00184E2E"/>
    <w:rsid w:val="00184F8B"/>
    <w:rsid w:val="0018715A"/>
    <w:rsid w:val="001873F7"/>
    <w:rsid w:val="00187EA3"/>
    <w:rsid w:val="00190792"/>
    <w:rsid w:val="00191854"/>
    <w:rsid w:val="001928D0"/>
    <w:rsid w:val="00193AD5"/>
    <w:rsid w:val="00193D9B"/>
    <w:rsid w:val="0019409A"/>
    <w:rsid w:val="00194D20"/>
    <w:rsid w:val="00194F83"/>
    <w:rsid w:val="001961D1"/>
    <w:rsid w:val="001977A5"/>
    <w:rsid w:val="001A1A5F"/>
    <w:rsid w:val="001A2D34"/>
    <w:rsid w:val="001A43F5"/>
    <w:rsid w:val="001B35F3"/>
    <w:rsid w:val="001B4F15"/>
    <w:rsid w:val="001B64A9"/>
    <w:rsid w:val="001B6EE7"/>
    <w:rsid w:val="001B6F7A"/>
    <w:rsid w:val="001B743D"/>
    <w:rsid w:val="001B7A1A"/>
    <w:rsid w:val="001C03A8"/>
    <w:rsid w:val="001C08A2"/>
    <w:rsid w:val="001C2E1B"/>
    <w:rsid w:val="001C4ECC"/>
    <w:rsid w:val="001C610B"/>
    <w:rsid w:val="001C7D8D"/>
    <w:rsid w:val="001D27EB"/>
    <w:rsid w:val="001D30FE"/>
    <w:rsid w:val="001D3120"/>
    <w:rsid w:val="001D35D3"/>
    <w:rsid w:val="001D35EA"/>
    <w:rsid w:val="001D42E1"/>
    <w:rsid w:val="001D4F59"/>
    <w:rsid w:val="001D543F"/>
    <w:rsid w:val="001D58E1"/>
    <w:rsid w:val="001D68CE"/>
    <w:rsid w:val="001D6A07"/>
    <w:rsid w:val="001D7D45"/>
    <w:rsid w:val="001E07FD"/>
    <w:rsid w:val="001E1CD3"/>
    <w:rsid w:val="001E2435"/>
    <w:rsid w:val="001E25AA"/>
    <w:rsid w:val="001E2DAD"/>
    <w:rsid w:val="001E47E8"/>
    <w:rsid w:val="001E53C3"/>
    <w:rsid w:val="001E5DD5"/>
    <w:rsid w:val="001E67B7"/>
    <w:rsid w:val="001F0185"/>
    <w:rsid w:val="001F0499"/>
    <w:rsid w:val="001F186F"/>
    <w:rsid w:val="001F2D5D"/>
    <w:rsid w:val="001F311C"/>
    <w:rsid w:val="001F3D9C"/>
    <w:rsid w:val="001F3DE3"/>
    <w:rsid w:val="001F3EDB"/>
    <w:rsid w:val="001F49F7"/>
    <w:rsid w:val="001F5B0E"/>
    <w:rsid w:val="001F68C0"/>
    <w:rsid w:val="001F6B1A"/>
    <w:rsid w:val="001F6DF7"/>
    <w:rsid w:val="001F75DD"/>
    <w:rsid w:val="002005DD"/>
    <w:rsid w:val="002022D3"/>
    <w:rsid w:val="00202DC2"/>
    <w:rsid w:val="002034A8"/>
    <w:rsid w:val="002040DF"/>
    <w:rsid w:val="00204EEC"/>
    <w:rsid w:val="00210295"/>
    <w:rsid w:val="00211E1B"/>
    <w:rsid w:val="00211F82"/>
    <w:rsid w:val="00213A0C"/>
    <w:rsid w:val="00213D8A"/>
    <w:rsid w:val="00213E16"/>
    <w:rsid w:val="0021419A"/>
    <w:rsid w:val="00214771"/>
    <w:rsid w:val="00214C52"/>
    <w:rsid w:val="00215ABE"/>
    <w:rsid w:val="0021674A"/>
    <w:rsid w:val="0022042E"/>
    <w:rsid w:val="0022081F"/>
    <w:rsid w:val="00220A35"/>
    <w:rsid w:val="00220E0A"/>
    <w:rsid w:val="002235D7"/>
    <w:rsid w:val="002241DE"/>
    <w:rsid w:val="002246AC"/>
    <w:rsid w:val="00224AA8"/>
    <w:rsid w:val="00224E7D"/>
    <w:rsid w:val="00225037"/>
    <w:rsid w:val="0022557B"/>
    <w:rsid w:val="002260DB"/>
    <w:rsid w:val="002263CA"/>
    <w:rsid w:val="0022660B"/>
    <w:rsid w:val="00226B1C"/>
    <w:rsid w:val="00227E2C"/>
    <w:rsid w:val="00230683"/>
    <w:rsid w:val="00231C04"/>
    <w:rsid w:val="00231DD5"/>
    <w:rsid w:val="00232E12"/>
    <w:rsid w:val="0023507E"/>
    <w:rsid w:val="002359D9"/>
    <w:rsid w:val="00235D88"/>
    <w:rsid w:val="002362A8"/>
    <w:rsid w:val="00236502"/>
    <w:rsid w:val="00236B66"/>
    <w:rsid w:val="00236D5F"/>
    <w:rsid w:val="00237118"/>
    <w:rsid w:val="00240309"/>
    <w:rsid w:val="00241147"/>
    <w:rsid w:val="00241599"/>
    <w:rsid w:val="00241E53"/>
    <w:rsid w:val="002421B0"/>
    <w:rsid w:val="002441AF"/>
    <w:rsid w:val="00244E72"/>
    <w:rsid w:val="00246BAB"/>
    <w:rsid w:val="002474A8"/>
    <w:rsid w:val="002508A2"/>
    <w:rsid w:val="0025246F"/>
    <w:rsid w:val="00252B2E"/>
    <w:rsid w:val="0025342B"/>
    <w:rsid w:val="00254369"/>
    <w:rsid w:val="002547C1"/>
    <w:rsid w:val="00255047"/>
    <w:rsid w:val="002555FC"/>
    <w:rsid w:val="002560AD"/>
    <w:rsid w:val="0025668F"/>
    <w:rsid w:val="002568CB"/>
    <w:rsid w:val="00260AD2"/>
    <w:rsid w:val="002628CF"/>
    <w:rsid w:val="002636AF"/>
    <w:rsid w:val="00264059"/>
    <w:rsid w:val="00265A1F"/>
    <w:rsid w:val="00266047"/>
    <w:rsid w:val="00266242"/>
    <w:rsid w:val="00266C0D"/>
    <w:rsid w:val="00270959"/>
    <w:rsid w:val="00273AF1"/>
    <w:rsid w:val="00273DB7"/>
    <w:rsid w:val="00274583"/>
    <w:rsid w:val="00274732"/>
    <w:rsid w:val="00277C9B"/>
    <w:rsid w:val="00281412"/>
    <w:rsid w:val="0028369F"/>
    <w:rsid w:val="00290F4A"/>
    <w:rsid w:val="002916BD"/>
    <w:rsid w:val="00291FE2"/>
    <w:rsid w:val="00292606"/>
    <w:rsid w:val="0029264D"/>
    <w:rsid w:val="002978D6"/>
    <w:rsid w:val="002A1552"/>
    <w:rsid w:val="002A3DC8"/>
    <w:rsid w:val="002A4AE7"/>
    <w:rsid w:val="002A4C76"/>
    <w:rsid w:val="002A4EE1"/>
    <w:rsid w:val="002A5650"/>
    <w:rsid w:val="002A580C"/>
    <w:rsid w:val="002A707D"/>
    <w:rsid w:val="002B00A7"/>
    <w:rsid w:val="002B0AD6"/>
    <w:rsid w:val="002B1D71"/>
    <w:rsid w:val="002B2072"/>
    <w:rsid w:val="002B511C"/>
    <w:rsid w:val="002B5F8B"/>
    <w:rsid w:val="002B60A0"/>
    <w:rsid w:val="002B6491"/>
    <w:rsid w:val="002C0840"/>
    <w:rsid w:val="002C09B0"/>
    <w:rsid w:val="002C33F6"/>
    <w:rsid w:val="002C39D9"/>
    <w:rsid w:val="002C4B5D"/>
    <w:rsid w:val="002C4FCC"/>
    <w:rsid w:val="002C6638"/>
    <w:rsid w:val="002D0F3C"/>
    <w:rsid w:val="002D2221"/>
    <w:rsid w:val="002D3F20"/>
    <w:rsid w:val="002D4178"/>
    <w:rsid w:val="002D579E"/>
    <w:rsid w:val="002D6EA1"/>
    <w:rsid w:val="002D7017"/>
    <w:rsid w:val="002E1051"/>
    <w:rsid w:val="002E135E"/>
    <w:rsid w:val="002E1AC5"/>
    <w:rsid w:val="002E1AF0"/>
    <w:rsid w:val="002E4302"/>
    <w:rsid w:val="002E49AF"/>
    <w:rsid w:val="002E4CFF"/>
    <w:rsid w:val="002E5510"/>
    <w:rsid w:val="002E7509"/>
    <w:rsid w:val="002E7DE0"/>
    <w:rsid w:val="002F0E1B"/>
    <w:rsid w:val="002F1741"/>
    <w:rsid w:val="002F2EB1"/>
    <w:rsid w:val="002F356C"/>
    <w:rsid w:val="002F38AF"/>
    <w:rsid w:val="002F3B13"/>
    <w:rsid w:val="002F4416"/>
    <w:rsid w:val="002F4BD0"/>
    <w:rsid w:val="002F5337"/>
    <w:rsid w:val="002F5CAB"/>
    <w:rsid w:val="002F5F38"/>
    <w:rsid w:val="002F6EB5"/>
    <w:rsid w:val="003001B6"/>
    <w:rsid w:val="00301426"/>
    <w:rsid w:val="00302481"/>
    <w:rsid w:val="0030258F"/>
    <w:rsid w:val="00303766"/>
    <w:rsid w:val="003044D2"/>
    <w:rsid w:val="00305564"/>
    <w:rsid w:val="00305FB1"/>
    <w:rsid w:val="003074E7"/>
    <w:rsid w:val="00307F24"/>
    <w:rsid w:val="00310057"/>
    <w:rsid w:val="003111C0"/>
    <w:rsid w:val="003117B4"/>
    <w:rsid w:val="00311B58"/>
    <w:rsid w:val="00311C8B"/>
    <w:rsid w:val="00311D0E"/>
    <w:rsid w:val="00312026"/>
    <w:rsid w:val="00313F3B"/>
    <w:rsid w:val="003157B9"/>
    <w:rsid w:val="00317A54"/>
    <w:rsid w:val="00320137"/>
    <w:rsid w:val="00320AC1"/>
    <w:rsid w:val="00320EDF"/>
    <w:rsid w:val="0032280F"/>
    <w:rsid w:val="00322DAD"/>
    <w:rsid w:val="0032338C"/>
    <w:rsid w:val="00324161"/>
    <w:rsid w:val="00324E7F"/>
    <w:rsid w:val="00324F0F"/>
    <w:rsid w:val="00324F95"/>
    <w:rsid w:val="003263C9"/>
    <w:rsid w:val="003279B4"/>
    <w:rsid w:val="00330984"/>
    <w:rsid w:val="00330FAD"/>
    <w:rsid w:val="00331524"/>
    <w:rsid w:val="00333457"/>
    <w:rsid w:val="00333591"/>
    <w:rsid w:val="00333E18"/>
    <w:rsid w:val="0033415B"/>
    <w:rsid w:val="00336E63"/>
    <w:rsid w:val="00337316"/>
    <w:rsid w:val="003374B5"/>
    <w:rsid w:val="00340A66"/>
    <w:rsid w:val="003435B8"/>
    <w:rsid w:val="00344182"/>
    <w:rsid w:val="003441E3"/>
    <w:rsid w:val="00344739"/>
    <w:rsid w:val="003466B1"/>
    <w:rsid w:val="00347ADB"/>
    <w:rsid w:val="003504A2"/>
    <w:rsid w:val="00351053"/>
    <w:rsid w:val="003544C3"/>
    <w:rsid w:val="00354577"/>
    <w:rsid w:val="003547C1"/>
    <w:rsid w:val="00354BBE"/>
    <w:rsid w:val="00355621"/>
    <w:rsid w:val="00355C43"/>
    <w:rsid w:val="00355EAB"/>
    <w:rsid w:val="003576D7"/>
    <w:rsid w:val="00357773"/>
    <w:rsid w:val="003608BA"/>
    <w:rsid w:val="0036181C"/>
    <w:rsid w:val="0036192E"/>
    <w:rsid w:val="00363897"/>
    <w:rsid w:val="00363D3B"/>
    <w:rsid w:val="00365F28"/>
    <w:rsid w:val="003669F5"/>
    <w:rsid w:val="003704F1"/>
    <w:rsid w:val="00374724"/>
    <w:rsid w:val="00375B66"/>
    <w:rsid w:val="0037752B"/>
    <w:rsid w:val="00380E1C"/>
    <w:rsid w:val="00381198"/>
    <w:rsid w:val="00381CA3"/>
    <w:rsid w:val="00381F0D"/>
    <w:rsid w:val="00382497"/>
    <w:rsid w:val="00382906"/>
    <w:rsid w:val="00382DBD"/>
    <w:rsid w:val="00383218"/>
    <w:rsid w:val="00383B9C"/>
    <w:rsid w:val="003846DD"/>
    <w:rsid w:val="00385C4D"/>
    <w:rsid w:val="00386643"/>
    <w:rsid w:val="003877F0"/>
    <w:rsid w:val="003879A5"/>
    <w:rsid w:val="003902F9"/>
    <w:rsid w:val="00390AD7"/>
    <w:rsid w:val="00390B7F"/>
    <w:rsid w:val="003919ED"/>
    <w:rsid w:val="0039318F"/>
    <w:rsid w:val="00393553"/>
    <w:rsid w:val="00393C19"/>
    <w:rsid w:val="0039493D"/>
    <w:rsid w:val="00395435"/>
    <w:rsid w:val="003954D1"/>
    <w:rsid w:val="003972AE"/>
    <w:rsid w:val="003A027B"/>
    <w:rsid w:val="003A3FA4"/>
    <w:rsid w:val="003A4089"/>
    <w:rsid w:val="003B058A"/>
    <w:rsid w:val="003B1E21"/>
    <w:rsid w:val="003B2C6E"/>
    <w:rsid w:val="003B381C"/>
    <w:rsid w:val="003B4BFB"/>
    <w:rsid w:val="003B7809"/>
    <w:rsid w:val="003C15F2"/>
    <w:rsid w:val="003C1B77"/>
    <w:rsid w:val="003C20DF"/>
    <w:rsid w:val="003C2716"/>
    <w:rsid w:val="003C3150"/>
    <w:rsid w:val="003C3C33"/>
    <w:rsid w:val="003C3F0C"/>
    <w:rsid w:val="003C5AAF"/>
    <w:rsid w:val="003C5CE3"/>
    <w:rsid w:val="003C6C4A"/>
    <w:rsid w:val="003D020B"/>
    <w:rsid w:val="003D063D"/>
    <w:rsid w:val="003D0C5D"/>
    <w:rsid w:val="003D1041"/>
    <w:rsid w:val="003D1055"/>
    <w:rsid w:val="003D23F8"/>
    <w:rsid w:val="003D2673"/>
    <w:rsid w:val="003D3647"/>
    <w:rsid w:val="003D3818"/>
    <w:rsid w:val="003D3B18"/>
    <w:rsid w:val="003D428F"/>
    <w:rsid w:val="003D4BCB"/>
    <w:rsid w:val="003D4C96"/>
    <w:rsid w:val="003D7700"/>
    <w:rsid w:val="003D774F"/>
    <w:rsid w:val="003E00B7"/>
    <w:rsid w:val="003E1E79"/>
    <w:rsid w:val="003E32A7"/>
    <w:rsid w:val="003E429E"/>
    <w:rsid w:val="003E4C6A"/>
    <w:rsid w:val="003E63DC"/>
    <w:rsid w:val="003E7603"/>
    <w:rsid w:val="003F04A1"/>
    <w:rsid w:val="003F14AF"/>
    <w:rsid w:val="003F15BB"/>
    <w:rsid w:val="003F172A"/>
    <w:rsid w:val="003F2F6D"/>
    <w:rsid w:val="003F3CB4"/>
    <w:rsid w:val="003F488A"/>
    <w:rsid w:val="003F76DF"/>
    <w:rsid w:val="003F7EE6"/>
    <w:rsid w:val="0040075B"/>
    <w:rsid w:val="00401C8A"/>
    <w:rsid w:val="00402143"/>
    <w:rsid w:val="004031E8"/>
    <w:rsid w:val="0040360F"/>
    <w:rsid w:val="00403722"/>
    <w:rsid w:val="00406EAE"/>
    <w:rsid w:val="0040761C"/>
    <w:rsid w:val="00407C79"/>
    <w:rsid w:val="00410220"/>
    <w:rsid w:val="0041034D"/>
    <w:rsid w:val="0041080B"/>
    <w:rsid w:val="0041089C"/>
    <w:rsid w:val="00412992"/>
    <w:rsid w:val="00413ED7"/>
    <w:rsid w:val="00414AA7"/>
    <w:rsid w:val="004151C1"/>
    <w:rsid w:val="004154A6"/>
    <w:rsid w:val="0041551A"/>
    <w:rsid w:val="00415647"/>
    <w:rsid w:val="00420748"/>
    <w:rsid w:val="00420908"/>
    <w:rsid w:val="0042104F"/>
    <w:rsid w:val="004216EF"/>
    <w:rsid w:val="004221AC"/>
    <w:rsid w:val="00425D19"/>
    <w:rsid w:val="0042785D"/>
    <w:rsid w:val="00427F12"/>
    <w:rsid w:val="00430217"/>
    <w:rsid w:val="00430AA0"/>
    <w:rsid w:val="00431148"/>
    <w:rsid w:val="0043308E"/>
    <w:rsid w:val="004336E7"/>
    <w:rsid w:val="004338F7"/>
    <w:rsid w:val="00434029"/>
    <w:rsid w:val="00437156"/>
    <w:rsid w:val="00437569"/>
    <w:rsid w:val="00440315"/>
    <w:rsid w:val="00440B5E"/>
    <w:rsid w:val="00440C3B"/>
    <w:rsid w:val="00440C87"/>
    <w:rsid w:val="004416C2"/>
    <w:rsid w:val="004428E2"/>
    <w:rsid w:val="00442E7E"/>
    <w:rsid w:val="00445233"/>
    <w:rsid w:val="004471C0"/>
    <w:rsid w:val="00450A57"/>
    <w:rsid w:val="004523D2"/>
    <w:rsid w:val="0045255A"/>
    <w:rsid w:val="00453393"/>
    <w:rsid w:val="0045468D"/>
    <w:rsid w:val="00456246"/>
    <w:rsid w:val="0045632F"/>
    <w:rsid w:val="004565E5"/>
    <w:rsid w:val="004570EA"/>
    <w:rsid w:val="0045725D"/>
    <w:rsid w:val="00457698"/>
    <w:rsid w:val="004628F7"/>
    <w:rsid w:val="00462F67"/>
    <w:rsid w:val="0046386F"/>
    <w:rsid w:val="00464671"/>
    <w:rsid w:val="004652F0"/>
    <w:rsid w:val="00465F4F"/>
    <w:rsid w:val="00465FFD"/>
    <w:rsid w:val="0046745E"/>
    <w:rsid w:val="004704CC"/>
    <w:rsid w:val="0047088A"/>
    <w:rsid w:val="00471B98"/>
    <w:rsid w:val="00471C57"/>
    <w:rsid w:val="00476E9A"/>
    <w:rsid w:val="00476FC6"/>
    <w:rsid w:val="004778AB"/>
    <w:rsid w:val="00477948"/>
    <w:rsid w:val="00480F22"/>
    <w:rsid w:val="00482B54"/>
    <w:rsid w:val="00483F34"/>
    <w:rsid w:val="00484DDF"/>
    <w:rsid w:val="00484EBE"/>
    <w:rsid w:val="004862A2"/>
    <w:rsid w:val="0048653F"/>
    <w:rsid w:val="00487486"/>
    <w:rsid w:val="00487714"/>
    <w:rsid w:val="00487739"/>
    <w:rsid w:val="004877B1"/>
    <w:rsid w:val="00490783"/>
    <w:rsid w:val="004907CF"/>
    <w:rsid w:val="004910E8"/>
    <w:rsid w:val="004914FF"/>
    <w:rsid w:val="004918CD"/>
    <w:rsid w:val="00492C3C"/>
    <w:rsid w:val="00493A13"/>
    <w:rsid w:val="00495BE4"/>
    <w:rsid w:val="00495CE1"/>
    <w:rsid w:val="00495DBC"/>
    <w:rsid w:val="00497834"/>
    <w:rsid w:val="00497850"/>
    <w:rsid w:val="004A1486"/>
    <w:rsid w:val="004A2402"/>
    <w:rsid w:val="004A4CB9"/>
    <w:rsid w:val="004A53BF"/>
    <w:rsid w:val="004A7EB9"/>
    <w:rsid w:val="004B1697"/>
    <w:rsid w:val="004B20E1"/>
    <w:rsid w:val="004B2254"/>
    <w:rsid w:val="004B2592"/>
    <w:rsid w:val="004B3D7E"/>
    <w:rsid w:val="004B3DD8"/>
    <w:rsid w:val="004B44A8"/>
    <w:rsid w:val="004B5B8A"/>
    <w:rsid w:val="004B5EDD"/>
    <w:rsid w:val="004B74BF"/>
    <w:rsid w:val="004C06C9"/>
    <w:rsid w:val="004C0828"/>
    <w:rsid w:val="004C21B8"/>
    <w:rsid w:val="004C2257"/>
    <w:rsid w:val="004C3F45"/>
    <w:rsid w:val="004C4D1E"/>
    <w:rsid w:val="004C55CD"/>
    <w:rsid w:val="004C5B38"/>
    <w:rsid w:val="004C5B49"/>
    <w:rsid w:val="004C67F3"/>
    <w:rsid w:val="004C69E2"/>
    <w:rsid w:val="004C7213"/>
    <w:rsid w:val="004C7943"/>
    <w:rsid w:val="004D159B"/>
    <w:rsid w:val="004D3A4D"/>
    <w:rsid w:val="004D4C86"/>
    <w:rsid w:val="004D6772"/>
    <w:rsid w:val="004D70B6"/>
    <w:rsid w:val="004D718A"/>
    <w:rsid w:val="004D7D8F"/>
    <w:rsid w:val="004E0AD2"/>
    <w:rsid w:val="004E1BF2"/>
    <w:rsid w:val="004E2454"/>
    <w:rsid w:val="004E3A2A"/>
    <w:rsid w:val="004E5B47"/>
    <w:rsid w:val="004E5DBD"/>
    <w:rsid w:val="004E6023"/>
    <w:rsid w:val="004E6AD0"/>
    <w:rsid w:val="004E74C8"/>
    <w:rsid w:val="004E7645"/>
    <w:rsid w:val="004F0A4C"/>
    <w:rsid w:val="004F1FE2"/>
    <w:rsid w:val="004F2FB7"/>
    <w:rsid w:val="004F36DF"/>
    <w:rsid w:val="004F3913"/>
    <w:rsid w:val="004F42BD"/>
    <w:rsid w:val="004F46FA"/>
    <w:rsid w:val="004F568F"/>
    <w:rsid w:val="004F6C38"/>
    <w:rsid w:val="004F7E2B"/>
    <w:rsid w:val="0050027D"/>
    <w:rsid w:val="0050067A"/>
    <w:rsid w:val="005018BF"/>
    <w:rsid w:val="00501EC3"/>
    <w:rsid w:val="00502A4B"/>
    <w:rsid w:val="005051A4"/>
    <w:rsid w:val="005061E1"/>
    <w:rsid w:val="005065BE"/>
    <w:rsid w:val="00506DE3"/>
    <w:rsid w:val="00510C0F"/>
    <w:rsid w:val="00510C3E"/>
    <w:rsid w:val="00511010"/>
    <w:rsid w:val="005123C5"/>
    <w:rsid w:val="00513776"/>
    <w:rsid w:val="005137BE"/>
    <w:rsid w:val="00514FF3"/>
    <w:rsid w:val="005156F0"/>
    <w:rsid w:val="00516034"/>
    <w:rsid w:val="0051684F"/>
    <w:rsid w:val="005169CD"/>
    <w:rsid w:val="00517652"/>
    <w:rsid w:val="0051778E"/>
    <w:rsid w:val="0052011C"/>
    <w:rsid w:val="005205D2"/>
    <w:rsid w:val="00520A1A"/>
    <w:rsid w:val="005210FE"/>
    <w:rsid w:val="00521FE7"/>
    <w:rsid w:val="00522DC0"/>
    <w:rsid w:val="00524DE4"/>
    <w:rsid w:val="005267FF"/>
    <w:rsid w:val="0052786B"/>
    <w:rsid w:val="005279B8"/>
    <w:rsid w:val="0053172B"/>
    <w:rsid w:val="00532875"/>
    <w:rsid w:val="00533C80"/>
    <w:rsid w:val="00533DAF"/>
    <w:rsid w:val="005405DB"/>
    <w:rsid w:val="00541A11"/>
    <w:rsid w:val="00541C7F"/>
    <w:rsid w:val="00541CED"/>
    <w:rsid w:val="00542342"/>
    <w:rsid w:val="005446EE"/>
    <w:rsid w:val="005464B0"/>
    <w:rsid w:val="005478CD"/>
    <w:rsid w:val="0054795A"/>
    <w:rsid w:val="005504B9"/>
    <w:rsid w:val="00550747"/>
    <w:rsid w:val="00550F78"/>
    <w:rsid w:val="005513DD"/>
    <w:rsid w:val="00553417"/>
    <w:rsid w:val="00553CEA"/>
    <w:rsid w:val="00554109"/>
    <w:rsid w:val="00554C3B"/>
    <w:rsid w:val="005563CE"/>
    <w:rsid w:val="00557531"/>
    <w:rsid w:val="0055790C"/>
    <w:rsid w:val="00560627"/>
    <w:rsid w:val="00560BF3"/>
    <w:rsid w:val="00560C6C"/>
    <w:rsid w:val="005615B9"/>
    <w:rsid w:val="0056227F"/>
    <w:rsid w:val="005623DE"/>
    <w:rsid w:val="00562E49"/>
    <w:rsid w:val="00564DF0"/>
    <w:rsid w:val="0056506A"/>
    <w:rsid w:val="00565453"/>
    <w:rsid w:val="00566A8F"/>
    <w:rsid w:val="00566BEC"/>
    <w:rsid w:val="00571D8F"/>
    <w:rsid w:val="00571DBF"/>
    <w:rsid w:val="0057224B"/>
    <w:rsid w:val="00572635"/>
    <w:rsid w:val="00572A6C"/>
    <w:rsid w:val="0057430F"/>
    <w:rsid w:val="005756AF"/>
    <w:rsid w:val="005761BD"/>
    <w:rsid w:val="00576407"/>
    <w:rsid w:val="00577091"/>
    <w:rsid w:val="00580841"/>
    <w:rsid w:val="005808C9"/>
    <w:rsid w:val="005815F8"/>
    <w:rsid w:val="00582475"/>
    <w:rsid w:val="00582A0F"/>
    <w:rsid w:val="00582F0D"/>
    <w:rsid w:val="00583225"/>
    <w:rsid w:val="0058474A"/>
    <w:rsid w:val="005851F0"/>
    <w:rsid w:val="005868CC"/>
    <w:rsid w:val="00587902"/>
    <w:rsid w:val="00587B7A"/>
    <w:rsid w:val="00587FF2"/>
    <w:rsid w:val="00590B74"/>
    <w:rsid w:val="00590B80"/>
    <w:rsid w:val="00591770"/>
    <w:rsid w:val="00592238"/>
    <w:rsid w:val="00592604"/>
    <w:rsid w:val="00592FB9"/>
    <w:rsid w:val="0059351E"/>
    <w:rsid w:val="005940A3"/>
    <w:rsid w:val="00595AEF"/>
    <w:rsid w:val="0059703D"/>
    <w:rsid w:val="005A0E3E"/>
    <w:rsid w:val="005A56B4"/>
    <w:rsid w:val="005A60AE"/>
    <w:rsid w:val="005B18E7"/>
    <w:rsid w:val="005B23F9"/>
    <w:rsid w:val="005B4BD9"/>
    <w:rsid w:val="005B4CEF"/>
    <w:rsid w:val="005B4D50"/>
    <w:rsid w:val="005B5DBA"/>
    <w:rsid w:val="005B66A1"/>
    <w:rsid w:val="005B74DC"/>
    <w:rsid w:val="005C0840"/>
    <w:rsid w:val="005C29C9"/>
    <w:rsid w:val="005C32DD"/>
    <w:rsid w:val="005C33E5"/>
    <w:rsid w:val="005C3CF2"/>
    <w:rsid w:val="005C3FDE"/>
    <w:rsid w:val="005C5A22"/>
    <w:rsid w:val="005C6A27"/>
    <w:rsid w:val="005C6B41"/>
    <w:rsid w:val="005D06AB"/>
    <w:rsid w:val="005D14C0"/>
    <w:rsid w:val="005D1B9F"/>
    <w:rsid w:val="005D1BF4"/>
    <w:rsid w:val="005D26D1"/>
    <w:rsid w:val="005D2845"/>
    <w:rsid w:val="005D2921"/>
    <w:rsid w:val="005D2A00"/>
    <w:rsid w:val="005D4BD6"/>
    <w:rsid w:val="005D63E3"/>
    <w:rsid w:val="005D768F"/>
    <w:rsid w:val="005E0DC6"/>
    <w:rsid w:val="005E1958"/>
    <w:rsid w:val="005E2DF2"/>
    <w:rsid w:val="005E3632"/>
    <w:rsid w:val="005E36A2"/>
    <w:rsid w:val="005E3873"/>
    <w:rsid w:val="005E5FF8"/>
    <w:rsid w:val="005E7F21"/>
    <w:rsid w:val="005F19F3"/>
    <w:rsid w:val="005F231F"/>
    <w:rsid w:val="005F3082"/>
    <w:rsid w:val="005F4384"/>
    <w:rsid w:val="005F47E3"/>
    <w:rsid w:val="005F4E6E"/>
    <w:rsid w:val="005F4EB0"/>
    <w:rsid w:val="005F53CB"/>
    <w:rsid w:val="005F6461"/>
    <w:rsid w:val="005F7154"/>
    <w:rsid w:val="005F7536"/>
    <w:rsid w:val="00600950"/>
    <w:rsid w:val="00600F4D"/>
    <w:rsid w:val="0060152E"/>
    <w:rsid w:val="00602AB9"/>
    <w:rsid w:val="00605689"/>
    <w:rsid w:val="0060606A"/>
    <w:rsid w:val="006067C9"/>
    <w:rsid w:val="00606CAC"/>
    <w:rsid w:val="00606DEE"/>
    <w:rsid w:val="0060752F"/>
    <w:rsid w:val="00607A84"/>
    <w:rsid w:val="00607DB3"/>
    <w:rsid w:val="006109A0"/>
    <w:rsid w:val="00611D50"/>
    <w:rsid w:val="00611D6F"/>
    <w:rsid w:val="00614EF2"/>
    <w:rsid w:val="006151A7"/>
    <w:rsid w:val="006159F0"/>
    <w:rsid w:val="00617BAB"/>
    <w:rsid w:val="00620A6B"/>
    <w:rsid w:val="00621AB1"/>
    <w:rsid w:val="00622763"/>
    <w:rsid w:val="00623411"/>
    <w:rsid w:val="00623A0E"/>
    <w:rsid w:val="00624704"/>
    <w:rsid w:val="0062514D"/>
    <w:rsid w:val="00626362"/>
    <w:rsid w:val="00627C87"/>
    <w:rsid w:val="00627D35"/>
    <w:rsid w:val="006306ED"/>
    <w:rsid w:val="00630C37"/>
    <w:rsid w:val="006317BB"/>
    <w:rsid w:val="006326D8"/>
    <w:rsid w:val="00634613"/>
    <w:rsid w:val="00640076"/>
    <w:rsid w:val="006403B3"/>
    <w:rsid w:val="006403B5"/>
    <w:rsid w:val="00641601"/>
    <w:rsid w:val="00642624"/>
    <w:rsid w:val="00647088"/>
    <w:rsid w:val="00647B35"/>
    <w:rsid w:val="00650DE5"/>
    <w:rsid w:val="00652498"/>
    <w:rsid w:val="00652BBE"/>
    <w:rsid w:val="00653A42"/>
    <w:rsid w:val="00654F55"/>
    <w:rsid w:val="00655AF5"/>
    <w:rsid w:val="00655C6F"/>
    <w:rsid w:val="00656D1A"/>
    <w:rsid w:val="00660AEA"/>
    <w:rsid w:val="00663EF2"/>
    <w:rsid w:val="00664A61"/>
    <w:rsid w:val="00665EA5"/>
    <w:rsid w:val="0066739C"/>
    <w:rsid w:val="00667DC6"/>
    <w:rsid w:val="006717E6"/>
    <w:rsid w:val="0067182E"/>
    <w:rsid w:val="0067240E"/>
    <w:rsid w:val="006737C6"/>
    <w:rsid w:val="006743BB"/>
    <w:rsid w:val="0067494A"/>
    <w:rsid w:val="00676803"/>
    <w:rsid w:val="006773AE"/>
    <w:rsid w:val="00677DCA"/>
    <w:rsid w:val="00680089"/>
    <w:rsid w:val="0068073B"/>
    <w:rsid w:val="00681393"/>
    <w:rsid w:val="0068280F"/>
    <w:rsid w:val="00683B83"/>
    <w:rsid w:val="00684793"/>
    <w:rsid w:val="00684CA4"/>
    <w:rsid w:val="0068526C"/>
    <w:rsid w:val="00685BBA"/>
    <w:rsid w:val="0068609A"/>
    <w:rsid w:val="006862F5"/>
    <w:rsid w:val="006863D3"/>
    <w:rsid w:val="0068665C"/>
    <w:rsid w:val="00686C21"/>
    <w:rsid w:val="00686F7C"/>
    <w:rsid w:val="00691354"/>
    <w:rsid w:val="0069192A"/>
    <w:rsid w:val="006924E2"/>
    <w:rsid w:val="00692575"/>
    <w:rsid w:val="006930BE"/>
    <w:rsid w:val="0069368D"/>
    <w:rsid w:val="00694968"/>
    <w:rsid w:val="00696767"/>
    <w:rsid w:val="0069730A"/>
    <w:rsid w:val="00697350"/>
    <w:rsid w:val="006A0514"/>
    <w:rsid w:val="006A07B5"/>
    <w:rsid w:val="006A0DBA"/>
    <w:rsid w:val="006A1098"/>
    <w:rsid w:val="006A2F3B"/>
    <w:rsid w:val="006A37B6"/>
    <w:rsid w:val="006A3A31"/>
    <w:rsid w:val="006A3D7E"/>
    <w:rsid w:val="006A4689"/>
    <w:rsid w:val="006A6E1D"/>
    <w:rsid w:val="006A7F08"/>
    <w:rsid w:val="006A7F95"/>
    <w:rsid w:val="006B0457"/>
    <w:rsid w:val="006B0475"/>
    <w:rsid w:val="006B07AE"/>
    <w:rsid w:val="006B1251"/>
    <w:rsid w:val="006B1BCA"/>
    <w:rsid w:val="006B2CBA"/>
    <w:rsid w:val="006B3580"/>
    <w:rsid w:val="006B4281"/>
    <w:rsid w:val="006B45DC"/>
    <w:rsid w:val="006B581B"/>
    <w:rsid w:val="006B7457"/>
    <w:rsid w:val="006C0EA3"/>
    <w:rsid w:val="006C24CC"/>
    <w:rsid w:val="006C3A0B"/>
    <w:rsid w:val="006D006B"/>
    <w:rsid w:val="006D2BC1"/>
    <w:rsid w:val="006D3C98"/>
    <w:rsid w:val="006D3D1D"/>
    <w:rsid w:val="006D4224"/>
    <w:rsid w:val="006D4CDA"/>
    <w:rsid w:val="006D5385"/>
    <w:rsid w:val="006D5465"/>
    <w:rsid w:val="006D55B9"/>
    <w:rsid w:val="006D605E"/>
    <w:rsid w:val="006D65EE"/>
    <w:rsid w:val="006D6D02"/>
    <w:rsid w:val="006D7C80"/>
    <w:rsid w:val="006E0864"/>
    <w:rsid w:val="006E0A14"/>
    <w:rsid w:val="006E4F0F"/>
    <w:rsid w:val="006E5C58"/>
    <w:rsid w:val="006E5E6C"/>
    <w:rsid w:val="006E6344"/>
    <w:rsid w:val="006E6EA3"/>
    <w:rsid w:val="006E714D"/>
    <w:rsid w:val="006E79B7"/>
    <w:rsid w:val="006E7A0D"/>
    <w:rsid w:val="006F1BEE"/>
    <w:rsid w:val="006F3523"/>
    <w:rsid w:val="006F378B"/>
    <w:rsid w:val="006F470F"/>
    <w:rsid w:val="006F4EF1"/>
    <w:rsid w:val="006F4FCA"/>
    <w:rsid w:val="006F6D7B"/>
    <w:rsid w:val="006F6DC8"/>
    <w:rsid w:val="007005A6"/>
    <w:rsid w:val="00700933"/>
    <w:rsid w:val="007023EB"/>
    <w:rsid w:val="0070652E"/>
    <w:rsid w:val="0070697E"/>
    <w:rsid w:val="00707282"/>
    <w:rsid w:val="00707FF2"/>
    <w:rsid w:val="00710F3A"/>
    <w:rsid w:val="00711C39"/>
    <w:rsid w:val="00713AD7"/>
    <w:rsid w:val="007152DC"/>
    <w:rsid w:val="007152EC"/>
    <w:rsid w:val="007207C1"/>
    <w:rsid w:val="00720F94"/>
    <w:rsid w:val="007210C8"/>
    <w:rsid w:val="0072262E"/>
    <w:rsid w:val="00723733"/>
    <w:rsid w:val="00723E26"/>
    <w:rsid w:val="007259F5"/>
    <w:rsid w:val="007270AA"/>
    <w:rsid w:val="007272E9"/>
    <w:rsid w:val="00727A70"/>
    <w:rsid w:val="00727B45"/>
    <w:rsid w:val="0073035C"/>
    <w:rsid w:val="007306EB"/>
    <w:rsid w:val="00731823"/>
    <w:rsid w:val="00732985"/>
    <w:rsid w:val="00733018"/>
    <w:rsid w:val="00733EF9"/>
    <w:rsid w:val="00736B33"/>
    <w:rsid w:val="007375DB"/>
    <w:rsid w:val="00740791"/>
    <w:rsid w:val="00741BA0"/>
    <w:rsid w:val="00741F60"/>
    <w:rsid w:val="0074487C"/>
    <w:rsid w:val="007448C3"/>
    <w:rsid w:val="007476CF"/>
    <w:rsid w:val="007477C3"/>
    <w:rsid w:val="007505E0"/>
    <w:rsid w:val="00750AF6"/>
    <w:rsid w:val="007510A5"/>
    <w:rsid w:val="00752C5A"/>
    <w:rsid w:val="00753CA7"/>
    <w:rsid w:val="00755636"/>
    <w:rsid w:val="00756270"/>
    <w:rsid w:val="00756D08"/>
    <w:rsid w:val="007605EE"/>
    <w:rsid w:val="007607B1"/>
    <w:rsid w:val="00762824"/>
    <w:rsid w:val="00762E70"/>
    <w:rsid w:val="00762EA6"/>
    <w:rsid w:val="00763810"/>
    <w:rsid w:val="007640F4"/>
    <w:rsid w:val="00764E18"/>
    <w:rsid w:val="00765721"/>
    <w:rsid w:val="00765EA5"/>
    <w:rsid w:val="0076684B"/>
    <w:rsid w:val="00766B64"/>
    <w:rsid w:val="007671D5"/>
    <w:rsid w:val="007765D6"/>
    <w:rsid w:val="00777852"/>
    <w:rsid w:val="00780160"/>
    <w:rsid w:val="00781104"/>
    <w:rsid w:val="007824DB"/>
    <w:rsid w:val="00782B66"/>
    <w:rsid w:val="007841A2"/>
    <w:rsid w:val="007843BF"/>
    <w:rsid w:val="00786C03"/>
    <w:rsid w:val="00787E49"/>
    <w:rsid w:val="00791A2B"/>
    <w:rsid w:val="00791C07"/>
    <w:rsid w:val="007920D9"/>
    <w:rsid w:val="0079323C"/>
    <w:rsid w:val="00793494"/>
    <w:rsid w:val="00793EBC"/>
    <w:rsid w:val="00793FF3"/>
    <w:rsid w:val="00796188"/>
    <w:rsid w:val="00796788"/>
    <w:rsid w:val="00797258"/>
    <w:rsid w:val="00797AD8"/>
    <w:rsid w:val="007A13AF"/>
    <w:rsid w:val="007A2785"/>
    <w:rsid w:val="007A3186"/>
    <w:rsid w:val="007A4D0B"/>
    <w:rsid w:val="007A54E5"/>
    <w:rsid w:val="007A62D6"/>
    <w:rsid w:val="007A6BCF"/>
    <w:rsid w:val="007A740F"/>
    <w:rsid w:val="007A7CD6"/>
    <w:rsid w:val="007B10EA"/>
    <w:rsid w:val="007B150A"/>
    <w:rsid w:val="007B1D8E"/>
    <w:rsid w:val="007B1F35"/>
    <w:rsid w:val="007B2020"/>
    <w:rsid w:val="007B3C7D"/>
    <w:rsid w:val="007B55B0"/>
    <w:rsid w:val="007B5987"/>
    <w:rsid w:val="007B5A54"/>
    <w:rsid w:val="007B67F2"/>
    <w:rsid w:val="007B69F9"/>
    <w:rsid w:val="007B6C19"/>
    <w:rsid w:val="007B6EAD"/>
    <w:rsid w:val="007B73C0"/>
    <w:rsid w:val="007B74D4"/>
    <w:rsid w:val="007C067E"/>
    <w:rsid w:val="007C07AD"/>
    <w:rsid w:val="007C0CB2"/>
    <w:rsid w:val="007C1813"/>
    <w:rsid w:val="007C1EDC"/>
    <w:rsid w:val="007C294E"/>
    <w:rsid w:val="007C2C54"/>
    <w:rsid w:val="007C37F9"/>
    <w:rsid w:val="007C3DDD"/>
    <w:rsid w:val="007C44D4"/>
    <w:rsid w:val="007C4BE1"/>
    <w:rsid w:val="007C4FB5"/>
    <w:rsid w:val="007C5435"/>
    <w:rsid w:val="007C5D0B"/>
    <w:rsid w:val="007D144E"/>
    <w:rsid w:val="007D176F"/>
    <w:rsid w:val="007D1D5D"/>
    <w:rsid w:val="007D1FBF"/>
    <w:rsid w:val="007D3161"/>
    <w:rsid w:val="007D3C31"/>
    <w:rsid w:val="007D43F1"/>
    <w:rsid w:val="007D4503"/>
    <w:rsid w:val="007D4693"/>
    <w:rsid w:val="007D493F"/>
    <w:rsid w:val="007D51BD"/>
    <w:rsid w:val="007D642D"/>
    <w:rsid w:val="007D66B5"/>
    <w:rsid w:val="007D768C"/>
    <w:rsid w:val="007E0043"/>
    <w:rsid w:val="007E1A65"/>
    <w:rsid w:val="007E1ACF"/>
    <w:rsid w:val="007E1DD1"/>
    <w:rsid w:val="007E2524"/>
    <w:rsid w:val="007E2994"/>
    <w:rsid w:val="007E3691"/>
    <w:rsid w:val="007E3C77"/>
    <w:rsid w:val="007E52D6"/>
    <w:rsid w:val="007E5C6E"/>
    <w:rsid w:val="007E62E2"/>
    <w:rsid w:val="007E672E"/>
    <w:rsid w:val="007E6CFE"/>
    <w:rsid w:val="007F05D2"/>
    <w:rsid w:val="007F2C65"/>
    <w:rsid w:val="007F3360"/>
    <w:rsid w:val="007F37CA"/>
    <w:rsid w:val="007F39B7"/>
    <w:rsid w:val="007F3C41"/>
    <w:rsid w:val="007F4D2C"/>
    <w:rsid w:val="007F4F13"/>
    <w:rsid w:val="007F572E"/>
    <w:rsid w:val="007F57D3"/>
    <w:rsid w:val="007F698D"/>
    <w:rsid w:val="007F6AB0"/>
    <w:rsid w:val="007F6F2E"/>
    <w:rsid w:val="007F766C"/>
    <w:rsid w:val="008009D8"/>
    <w:rsid w:val="00801836"/>
    <w:rsid w:val="0080268E"/>
    <w:rsid w:val="0080329A"/>
    <w:rsid w:val="00804A61"/>
    <w:rsid w:val="008062F1"/>
    <w:rsid w:val="0080642C"/>
    <w:rsid w:val="008078A4"/>
    <w:rsid w:val="00810458"/>
    <w:rsid w:val="00811FB5"/>
    <w:rsid w:val="008130CF"/>
    <w:rsid w:val="00816493"/>
    <w:rsid w:val="0081668D"/>
    <w:rsid w:val="008176F6"/>
    <w:rsid w:val="00817748"/>
    <w:rsid w:val="008177C4"/>
    <w:rsid w:val="00817818"/>
    <w:rsid w:val="00817E95"/>
    <w:rsid w:val="0082003F"/>
    <w:rsid w:val="00821606"/>
    <w:rsid w:val="00821830"/>
    <w:rsid w:val="00824237"/>
    <w:rsid w:val="00824474"/>
    <w:rsid w:val="0082558A"/>
    <w:rsid w:val="00825F8E"/>
    <w:rsid w:val="00826433"/>
    <w:rsid w:val="00826BBD"/>
    <w:rsid w:val="008277E0"/>
    <w:rsid w:val="00827E40"/>
    <w:rsid w:val="00831E63"/>
    <w:rsid w:val="008320B2"/>
    <w:rsid w:val="008331DE"/>
    <w:rsid w:val="00834398"/>
    <w:rsid w:val="0083458D"/>
    <w:rsid w:val="0083551F"/>
    <w:rsid w:val="00835A13"/>
    <w:rsid w:val="00836FAF"/>
    <w:rsid w:val="00837127"/>
    <w:rsid w:val="00837D27"/>
    <w:rsid w:val="00842A2D"/>
    <w:rsid w:val="00843AFC"/>
    <w:rsid w:val="00844774"/>
    <w:rsid w:val="008447A1"/>
    <w:rsid w:val="00846523"/>
    <w:rsid w:val="008518EA"/>
    <w:rsid w:val="00851E5E"/>
    <w:rsid w:val="008524CD"/>
    <w:rsid w:val="00852AB5"/>
    <w:rsid w:val="008535AE"/>
    <w:rsid w:val="008535BF"/>
    <w:rsid w:val="00853948"/>
    <w:rsid w:val="00854581"/>
    <w:rsid w:val="00854832"/>
    <w:rsid w:val="00854EEB"/>
    <w:rsid w:val="008551CC"/>
    <w:rsid w:val="0085568D"/>
    <w:rsid w:val="00856512"/>
    <w:rsid w:val="00856943"/>
    <w:rsid w:val="00856D6F"/>
    <w:rsid w:val="00857BE0"/>
    <w:rsid w:val="00861502"/>
    <w:rsid w:val="0086171D"/>
    <w:rsid w:val="00861C4F"/>
    <w:rsid w:val="00862696"/>
    <w:rsid w:val="0086294F"/>
    <w:rsid w:val="00862AFB"/>
    <w:rsid w:val="00863AA6"/>
    <w:rsid w:val="008663A4"/>
    <w:rsid w:val="00866DA3"/>
    <w:rsid w:val="00867521"/>
    <w:rsid w:val="00870556"/>
    <w:rsid w:val="00871093"/>
    <w:rsid w:val="00871FD1"/>
    <w:rsid w:val="008735CA"/>
    <w:rsid w:val="0087369A"/>
    <w:rsid w:val="0087554C"/>
    <w:rsid w:val="00875F79"/>
    <w:rsid w:val="008771AA"/>
    <w:rsid w:val="00877A59"/>
    <w:rsid w:val="00877A88"/>
    <w:rsid w:val="00877C76"/>
    <w:rsid w:val="0088024F"/>
    <w:rsid w:val="00880D96"/>
    <w:rsid w:val="00883EEE"/>
    <w:rsid w:val="0088416F"/>
    <w:rsid w:val="00884405"/>
    <w:rsid w:val="00884B5D"/>
    <w:rsid w:val="0088547B"/>
    <w:rsid w:val="008856AA"/>
    <w:rsid w:val="00885E66"/>
    <w:rsid w:val="008864B1"/>
    <w:rsid w:val="00887597"/>
    <w:rsid w:val="00892512"/>
    <w:rsid w:val="00893295"/>
    <w:rsid w:val="00893B92"/>
    <w:rsid w:val="00895BC4"/>
    <w:rsid w:val="00895FCE"/>
    <w:rsid w:val="00896007"/>
    <w:rsid w:val="00896599"/>
    <w:rsid w:val="00896FD0"/>
    <w:rsid w:val="008A00D4"/>
    <w:rsid w:val="008A361B"/>
    <w:rsid w:val="008A4008"/>
    <w:rsid w:val="008A4CE5"/>
    <w:rsid w:val="008A4F52"/>
    <w:rsid w:val="008A610E"/>
    <w:rsid w:val="008A64C3"/>
    <w:rsid w:val="008A716C"/>
    <w:rsid w:val="008A7596"/>
    <w:rsid w:val="008A7A14"/>
    <w:rsid w:val="008A7EEE"/>
    <w:rsid w:val="008A7FDA"/>
    <w:rsid w:val="008B0185"/>
    <w:rsid w:val="008B020F"/>
    <w:rsid w:val="008B0B0A"/>
    <w:rsid w:val="008B2152"/>
    <w:rsid w:val="008B2DED"/>
    <w:rsid w:val="008B366B"/>
    <w:rsid w:val="008B3AB0"/>
    <w:rsid w:val="008B3DB0"/>
    <w:rsid w:val="008B47F3"/>
    <w:rsid w:val="008B4C1C"/>
    <w:rsid w:val="008B5A22"/>
    <w:rsid w:val="008C1E19"/>
    <w:rsid w:val="008C3802"/>
    <w:rsid w:val="008C4181"/>
    <w:rsid w:val="008C446E"/>
    <w:rsid w:val="008C5EB3"/>
    <w:rsid w:val="008C5EE9"/>
    <w:rsid w:val="008C7E2D"/>
    <w:rsid w:val="008D00B2"/>
    <w:rsid w:val="008D0320"/>
    <w:rsid w:val="008D03EE"/>
    <w:rsid w:val="008D0B14"/>
    <w:rsid w:val="008D3138"/>
    <w:rsid w:val="008D5388"/>
    <w:rsid w:val="008D5A04"/>
    <w:rsid w:val="008D5ED3"/>
    <w:rsid w:val="008D692A"/>
    <w:rsid w:val="008D6C28"/>
    <w:rsid w:val="008D7361"/>
    <w:rsid w:val="008D746C"/>
    <w:rsid w:val="008E3A38"/>
    <w:rsid w:val="008E3CAD"/>
    <w:rsid w:val="008E3F73"/>
    <w:rsid w:val="008E65AD"/>
    <w:rsid w:val="008E6772"/>
    <w:rsid w:val="008E78A4"/>
    <w:rsid w:val="008E79F3"/>
    <w:rsid w:val="008F04C7"/>
    <w:rsid w:val="008F0630"/>
    <w:rsid w:val="008F1019"/>
    <w:rsid w:val="008F11AD"/>
    <w:rsid w:val="008F151A"/>
    <w:rsid w:val="008F178D"/>
    <w:rsid w:val="008F1BB9"/>
    <w:rsid w:val="008F3BD3"/>
    <w:rsid w:val="008F3D15"/>
    <w:rsid w:val="008F4303"/>
    <w:rsid w:val="008F6762"/>
    <w:rsid w:val="008F6903"/>
    <w:rsid w:val="008F7286"/>
    <w:rsid w:val="0090014A"/>
    <w:rsid w:val="009015E7"/>
    <w:rsid w:val="00901CEC"/>
    <w:rsid w:val="00902E20"/>
    <w:rsid w:val="00904973"/>
    <w:rsid w:val="009051EF"/>
    <w:rsid w:val="009058DF"/>
    <w:rsid w:val="009058EE"/>
    <w:rsid w:val="00907252"/>
    <w:rsid w:val="00907F88"/>
    <w:rsid w:val="009103CA"/>
    <w:rsid w:val="00910429"/>
    <w:rsid w:val="00910FBD"/>
    <w:rsid w:val="0091178E"/>
    <w:rsid w:val="00911987"/>
    <w:rsid w:val="00911A00"/>
    <w:rsid w:val="00911C72"/>
    <w:rsid w:val="0091270C"/>
    <w:rsid w:val="00912CE4"/>
    <w:rsid w:val="00913A9D"/>
    <w:rsid w:val="00913D9E"/>
    <w:rsid w:val="00914D72"/>
    <w:rsid w:val="0091525A"/>
    <w:rsid w:val="00916B37"/>
    <w:rsid w:val="00916BCB"/>
    <w:rsid w:val="009205FD"/>
    <w:rsid w:val="00920E10"/>
    <w:rsid w:val="009211E8"/>
    <w:rsid w:val="00922934"/>
    <w:rsid w:val="00922EFB"/>
    <w:rsid w:val="009259C1"/>
    <w:rsid w:val="00925B00"/>
    <w:rsid w:val="00925CA3"/>
    <w:rsid w:val="0092603E"/>
    <w:rsid w:val="00926968"/>
    <w:rsid w:val="00930756"/>
    <w:rsid w:val="00931969"/>
    <w:rsid w:val="00932334"/>
    <w:rsid w:val="0093303C"/>
    <w:rsid w:val="009330C3"/>
    <w:rsid w:val="00934891"/>
    <w:rsid w:val="009348FD"/>
    <w:rsid w:val="00934D82"/>
    <w:rsid w:val="00936521"/>
    <w:rsid w:val="00936A83"/>
    <w:rsid w:val="00937CEF"/>
    <w:rsid w:val="009400D1"/>
    <w:rsid w:val="00940289"/>
    <w:rsid w:val="0094028F"/>
    <w:rsid w:val="00940F6A"/>
    <w:rsid w:val="00941BCC"/>
    <w:rsid w:val="009443C3"/>
    <w:rsid w:val="00945900"/>
    <w:rsid w:val="0094757E"/>
    <w:rsid w:val="009475BB"/>
    <w:rsid w:val="00947FE7"/>
    <w:rsid w:val="00951C34"/>
    <w:rsid w:val="009522C4"/>
    <w:rsid w:val="0095270E"/>
    <w:rsid w:val="009531C8"/>
    <w:rsid w:val="00953992"/>
    <w:rsid w:val="00954D44"/>
    <w:rsid w:val="0095677B"/>
    <w:rsid w:val="009568BD"/>
    <w:rsid w:val="009576D8"/>
    <w:rsid w:val="00957C12"/>
    <w:rsid w:val="00957DAE"/>
    <w:rsid w:val="0096044E"/>
    <w:rsid w:val="00960AC8"/>
    <w:rsid w:val="00961DCC"/>
    <w:rsid w:val="009626C9"/>
    <w:rsid w:val="00962EF8"/>
    <w:rsid w:val="00963506"/>
    <w:rsid w:val="00963CE4"/>
    <w:rsid w:val="0096406D"/>
    <w:rsid w:val="00966537"/>
    <w:rsid w:val="0096667F"/>
    <w:rsid w:val="0096725C"/>
    <w:rsid w:val="00970C52"/>
    <w:rsid w:val="009727D8"/>
    <w:rsid w:val="0097379E"/>
    <w:rsid w:val="00973B6F"/>
    <w:rsid w:val="00974A1F"/>
    <w:rsid w:val="00975260"/>
    <w:rsid w:val="009752E9"/>
    <w:rsid w:val="00975A48"/>
    <w:rsid w:val="00975DE2"/>
    <w:rsid w:val="00976833"/>
    <w:rsid w:val="009808FE"/>
    <w:rsid w:val="00981A67"/>
    <w:rsid w:val="00981E47"/>
    <w:rsid w:val="00982FCA"/>
    <w:rsid w:val="00982FED"/>
    <w:rsid w:val="009833D8"/>
    <w:rsid w:val="009849BA"/>
    <w:rsid w:val="009855CA"/>
    <w:rsid w:val="009858BA"/>
    <w:rsid w:val="009859AA"/>
    <w:rsid w:val="00985A9E"/>
    <w:rsid w:val="009870DD"/>
    <w:rsid w:val="00987F3B"/>
    <w:rsid w:val="009914F2"/>
    <w:rsid w:val="00991556"/>
    <w:rsid w:val="00992051"/>
    <w:rsid w:val="0099206C"/>
    <w:rsid w:val="009923A3"/>
    <w:rsid w:val="00993462"/>
    <w:rsid w:val="0099348E"/>
    <w:rsid w:val="009934E0"/>
    <w:rsid w:val="00993770"/>
    <w:rsid w:val="009948DF"/>
    <w:rsid w:val="0099491B"/>
    <w:rsid w:val="00994D4D"/>
    <w:rsid w:val="0099540E"/>
    <w:rsid w:val="00997005"/>
    <w:rsid w:val="009A1928"/>
    <w:rsid w:val="009A1CC5"/>
    <w:rsid w:val="009A2032"/>
    <w:rsid w:val="009A2078"/>
    <w:rsid w:val="009A2514"/>
    <w:rsid w:val="009A2A62"/>
    <w:rsid w:val="009A2CF4"/>
    <w:rsid w:val="009A351C"/>
    <w:rsid w:val="009A3780"/>
    <w:rsid w:val="009A3B6F"/>
    <w:rsid w:val="009A3E9C"/>
    <w:rsid w:val="009A3F38"/>
    <w:rsid w:val="009A4676"/>
    <w:rsid w:val="009A56EF"/>
    <w:rsid w:val="009A68E4"/>
    <w:rsid w:val="009B01D8"/>
    <w:rsid w:val="009B0259"/>
    <w:rsid w:val="009B16C6"/>
    <w:rsid w:val="009B17FE"/>
    <w:rsid w:val="009B3D5A"/>
    <w:rsid w:val="009B430F"/>
    <w:rsid w:val="009B48DA"/>
    <w:rsid w:val="009B64E9"/>
    <w:rsid w:val="009B67B2"/>
    <w:rsid w:val="009B761D"/>
    <w:rsid w:val="009B7B22"/>
    <w:rsid w:val="009C0B00"/>
    <w:rsid w:val="009C224A"/>
    <w:rsid w:val="009C3CC8"/>
    <w:rsid w:val="009C50C7"/>
    <w:rsid w:val="009C6339"/>
    <w:rsid w:val="009C7572"/>
    <w:rsid w:val="009C7C29"/>
    <w:rsid w:val="009D1BB6"/>
    <w:rsid w:val="009D21CD"/>
    <w:rsid w:val="009D4286"/>
    <w:rsid w:val="009D49C3"/>
    <w:rsid w:val="009D4EF2"/>
    <w:rsid w:val="009D538D"/>
    <w:rsid w:val="009D5569"/>
    <w:rsid w:val="009D67F8"/>
    <w:rsid w:val="009D6D00"/>
    <w:rsid w:val="009D71E5"/>
    <w:rsid w:val="009D7D4A"/>
    <w:rsid w:val="009E03B8"/>
    <w:rsid w:val="009E09D3"/>
    <w:rsid w:val="009E0CD2"/>
    <w:rsid w:val="009E1252"/>
    <w:rsid w:val="009E28BA"/>
    <w:rsid w:val="009E359A"/>
    <w:rsid w:val="009E42A7"/>
    <w:rsid w:val="009E52B1"/>
    <w:rsid w:val="009E57CB"/>
    <w:rsid w:val="009E61CC"/>
    <w:rsid w:val="009E63AB"/>
    <w:rsid w:val="009E6B82"/>
    <w:rsid w:val="009E6E19"/>
    <w:rsid w:val="009E6EA3"/>
    <w:rsid w:val="009E6F9D"/>
    <w:rsid w:val="009E7186"/>
    <w:rsid w:val="009E78D2"/>
    <w:rsid w:val="009F1029"/>
    <w:rsid w:val="009F2D06"/>
    <w:rsid w:val="009F2D79"/>
    <w:rsid w:val="009F4375"/>
    <w:rsid w:val="009F54B9"/>
    <w:rsid w:val="009F54F9"/>
    <w:rsid w:val="009F5BCC"/>
    <w:rsid w:val="009F6012"/>
    <w:rsid w:val="009F6056"/>
    <w:rsid w:val="009F698E"/>
    <w:rsid w:val="009F6C07"/>
    <w:rsid w:val="009F7126"/>
    <w:rsid w:val="00A00313"/>
    <w:rsid w:val="00A00F65"/>
    <w:rsid w:val="00A01BC3"/>
    <w:rsid w:val="00A02262"/>
    <w:rsid w:val="00A024AA"/>
    <w:rsid w:val="00A03A81"/>
    <w:rsid w:val="00A040CB"/>
    <w:rsid w:val="00A0447E"/>
    <w:rsid w:val="00A04D96"/>
    <w:rsid w:val="00A0505F"/>
    <w:rsid w:val="00A05663"/>
    <w:rsid w:val="00A0637D"/>
    <w:rsid w:val="00A06473"/>
    <w:rsid w:val="00A06E48"/>
    <w:rsid w:val="00A0706B"/>
    <w:rsid w:val="00A073E0"/>
    <w:rsid w:val="00A11C11"/>
    <w:rsid w:val="00A11C14"/>
    <w:rsid w:val="00A1262C"/>
    <w:rsid w:val="00A133A8"/>
    <w:rsid w:val="00A13EF0"/>
    <w:rsid w:val="00A14289"/>
    <w:rsid w:val="00A14D4E"/>
    <w:rsid w:val="00A153E4"/>
    <w:rsid w:val="00A1576C"/>
    <w:rsid w:val="00A15F58"/>
    <w:rsid w:val="00A16198"/>
    <w:rsid w:val="00A17339"/>
    <w:rsid w:val="00A208E1"/>
    <w:rsid w:val="00A20A28"/>
    <w:rsid w:val="00A21548"/>
    <w:rsid w:val="00A215D9"/>
    <w:rsid w:val="00A2237F"/>
    <w:rsid w:val="00A229FC"/>
    <w:rsid w:val="00A22ACF"/>
    <w:rsid w:val="00A2460E"/>
    <w:rsid w:val="00A2563B"/>
    <w:rsid w:val="00A25F59"/>
    <w:rsid w:val="00A26C90"/>
    <w:rsid w:val="00A27D8E"/>
    <w:rsid w:val="00A30850"/>
    <w:rsid w:val="00A30967"/>
    <w:rsid w:val="00A31ABC"/>
    <w:rsid w:val="00A3497C"/>
    <w:rsid w:val="00A34B6C"/>
    <w:rsid w:val="00A35775"/>
    <w:rsid w:val="00A35E27"/>
    <w:rsid w:val="00A3663E"/>
    <w:rsid w:val="00A37EAD"/>
    <w:rsid w:val="00A37EBE"/>
    <w:rsid w:val="00A37ED8"/>
    <w:rsid w:val="00A40C0D"/>
    <w:rsid w:val="00A40FC6"/>
    <w:rsid w:val="00A414F2"/>
    <w:rsid w:val="00A41AA1"/>
    <w:rsid w:val="00A420FF"/>
    <w:rsid w:val="00A4303C"/>
    <w:rsid w:val="00A43149"/>
    <w:rsid w:val="00A4499B"/>
    <w:rsid w:val="00A47933"/>
    <w:rsid w:val="00A50EFA"/>
    <w:rsid w:val="00A5106A"/>
    <w:rsid w:val="00A510F1"/>
    <w:rsid w:val="00A520D7"/>
    <w:rsid w:val="00A53991"/>
    <w:rsid w:val="00A5734A"/>
    <w:rsid w:val="00A57FD4"/>
    <w:rsid w:val="00A61EA0"/>
    <w:rsid w:val="00A62E14"/>
    <w:rsid w:val="00A6337A"/>
    <w:rsid w:val="00A6338A"/>
    <w:rsid w:val="00A65D57"/>
    <w:rsid w:val="00A6664F"/>
    <w:rsid w:val="00A66F2A"/>
    <w:rsid w:val="00A7220F"/>
    <w:rsid w:val="00A73FC3"/>
    <w:rsid w:val="00A74A04"/>
    <w:rsid w:val="00A74FE8"/>
    <w:rsid w:val="00A758DC"/>
    <w:rsid w:val="00A75988"/>
    <w:rsid w:val="00A75FEC"/>
    <w:rsid w:val="00A768B4"/>
    <w:rsid w:val="00A770A9"/>
    <w:rsid w:val="00A776B7"/>
    <w:rsid w:val="00A77F0B"/>
    <w:rsid w:val="00A819C8"/>
    <w:rsid w:val="00A83ADD"/>
    <w:rsid w:val="00A83BE2"/>
    <w:rsid w:val="00A85C38"/>
    <w:rsid w:val="00A8606E"/>
    <w:rsid w:val="00A867D0"/>
    <w:rsid w:val="00A86AD4"/>
    <w:rsid w:val="00A90198"/>
    <w:rsid w:val="00A9061A"/>
    <w:rsid w:val="00A90AE9"/>
    <w:rsid w:val="00A9111F"/>
    <w:rsid w:val="00A938D7"/>
    <w:rsid w:val="00A96538"/>
    <w:rsid w:val="00A9743F"/>
    <w:rsid w:val="00A97AAE"/>
    <w:rsid w:val="00A97AB7"/>
    <w:rsid w:val="00AA1182"/>
    <w:rsid w:val="00AA1330"/>
    <w:rsid w:val="00AA2D31"/>
    <w:rsid w:val="00AA3569"/>
    <w:rsid w:val="00AA3702"/>
    <w:rsid w:val="00AA5FF2"/>
    <w:rsid w:val="00AA6DF1"/>
    <w:rsid w:val="00AA7712"/>
    <w:rsid w:val="00AA79D1"/>
    <w:rsid w:val="00AB0C79"/>
    <w:rsid w:val="00AB0E91"/>
    <w:rsid w:val="00AB3B51"/>
    <w:rsid w:val="00AB64EC"/>
    <w:rsid w:val="00AB73BB"/>
    <w:rsid w:val="00AB7AC0"/>
    <w:rsid w:val="00AC0021"/>
    <w:rsid w:val="00AC19C1"/>
    <w:rsid w:val="00AC26AC"/>
    <w:rsid w:val="00AC2FC9"/>
    <w:rsid w:val="00AC3791"/>
    <w:rsid w:val="00AC448C"/>
    <w:rsid w:val="00AC4836"/>
    <w:rsid w:val="00AC503C"/>
    <w:rsid w:val="00AD00F9"/>
    <w:rsid w:val="00AD0490"/>
    <w:rsid w:val="00AD0755"/>
    <w:rsid w:val="00AD0C18"/>
    <w:rsid w:val="00AD0DED"/>
    <w:rsid w:val="00AD1690"/>
    <w:rsid w:val="00AD4055"/>
    <w:rsid w:val="00AD4678"/>
    <w:rsid w:val="00AD48DE"/>
    <w:rsid w:val="00AD5623"/>
    <w:rsid w:val="00AD6B40"/>
    <w:rsid w:val="00AD6C9C"/>
    <w:rsid w:val="00AE037F"/>
    <w:rsid w:val="00AE0438"/>
    <w:rsid w:val="00AE06A9"/>
    <w:rsid w:val="00AE0CA8"/>
    <w:rsid w:val="00AE1DD2"/>
    <w:rsid w:val="00AE32B4"/>
    <w:rsid w:val="00AE32CA"/>
    <w:rsid w:val="00AE4836"/>
    <w:rsid w:val="00AE4B42"/>
    <w:rsid w:val="00AE4F66"/>
    <w:rsid w:val="00AF1087"/>
    <w:rsid w:val="00AF14A6"/>
    <w:rsid w:val="00AF1CCA"/>
    <w:rsid w:val="00AF2321"/>
    <w:rsid w:val="00AF2B4C"/>
    <w:rsid w:val="00AF3A06"/>
    <w:rsid w:val="00AF42E8"/>
    <w:rsid w:val="00AF475A"/>
    <w:rsid w:val="00AF4C5E"/>
    <w:rsid w:val="00AF6C6A"/>
    <w:rsid w:val="00AF76A7"/>
    <w:rsid w:val="00AF7854"/>
    <w:rsid w:val="00AF7A29"/>
    <w:rsid w:val="00AF7BC4"/>
    <w:rsid w:val="00AF7C24"/>
    <w:rsid w:val="00B0005E"/>
    <w:rsid w:val="00B012FF"/>
    <w:rsid w:val="00B01436"/>
    <w:rsid w:val="00B01834"/>
    <w:rsid w:val="00B01DE6"/>
    <w:rsid w:val="00B02578"/>
    <w:rsid w:val="00B0290A"/>
    <w:rsid w:val="00B03390"/>
    <w:rsid w:val="00B055C6"/>
    <w:rsid w:val="00B06632"/>
    <w:rsid w:val="00B10263"/>
    <w:rsid w:val="00B10506"/>
    <w:rsid w:val="00B13C31"/>
    <w:rsid w:val="00B147C2"/>
    <w:rsid w:val="00B151DF"/>
    <w:rsid w:val="00B15928"/>
    <w:rsid w:val="00B16ED6"/>
    <w:rsid w:val="00B1724D"/>
    <w:rsid w:val="00B20544"/>
    <w:rsid w:val="00B20994"/>
    <w:rsid w:val="00B22760"/>
    <w:rsid w:val="00B25C60"/>
    <w:rsid w:val="00B25CA0"/>
    <w:rsid w:val="00B269AD"/>
    <w:rsid w:val="00B27249"/>
    <w:rsid w:val="00B2731E"/>
    <w:rsid w:val="00B30BD1"/>
    <w:rsid w:val="00B32934"/>
    <w:rsid w:val="00B35582"/>
    <w:rsid w:val="00B359CB"/>
    <w:rsid w:val="00B35CB1"/>
    <w:rsid w:val="00B3684E"/>
    <w:rsid w:val="00B37459"/>
    <w:rsid w:val="00B37803"/>
    <w:rsid w:val="00B404BB"/>
    <w:rsid w:val="00B42D46"/>
    <w:rsid w:val="00B4422A"/>
    <w:rsid w:val="00B444A3"/>
    <w:rsid w:val="00B45050"/>
    <w:rsid w:val="00B450E9"/>
    <w:rsid w:val="00B453BF"/>
    <w:rsid w:val="00B45A2F"/>
    <w:rsid w:val="00B50954"/>
    <w:rsid w:val="00B51474"/>
    <w:rsid w:val="00B519D4"/>
    <w:rsid w:val="00B51A62"/>
    <w:rsid w:val="00B52528"/>
    <w:rsid w:val="00B5361E"/>
    <w:rsid w:val="00B53724"/>
    <w:rsid w:val="00B5372C"/>
    <w:rsid w:val="00B53B44"/>
    <w:rsid w:val="00B53E34"/>
    <w:rsid w:val="00B54B49"/>
    <w:rsid w:val="00B554F8"/>
    <w:rsid w:val="00B55D28"/>
    <w:rsid w:val="00B56A72"/>
    <w:rsid w:val="00B60820"/>
    <w:rsid w:val="00B60902"/>
    <w:rsid w:val="00B60CAB"/>
    <w:rsid w:val="00B61162"/>
    <w:rsid w:val="00B62D6B"/>
    <w:rsid w:val="00B62D7E"/>
    <w:rsid w:val="00B63757"/>
    <w:rsid w:val="00B65433"/>
    <w:rsid w:val="00B65E6A"/>
    <w:rsid w:val="00B666B6"/>
    <w:rsid w:val="00B67157"/>
    <w:rsid w:val="00B704F5"/>
    <w:rsid w:val="00B70AAF"/>
    <w:rsid w:val="00B70F05"/>
    <w:rsid w:val="00B7176A"/>
    <w:rsid w:val="00B71DCA"/>
    <w:rsid w:val="00B734D9"/>
    <w:rsid w:val="00B73B40"/>
    <w:rsid w:val="00B7562E"/>
    <w:rsid w:val="00B77064"/>
    <w:rsid w:val="00B77EE2"/>
    <w:rsid w:val="00B81F38"/>
    <w:rsid w:val="00B83E66"/>
    <w:rsid w:val="00B84044"/>
    <w:rsid w:val="00B848FA"/>
    <w:rsid w:val="00B850E1"/>
    <w:rsid w:val="00B86233"/>
    <w:rsid w:val="00B866D8"/>
    <w:rsid w:val="00B86FE0"/>
    <w:rsid w:val="00B87065"/>
    <w:rsid w:val="00B903C3"/>
    <w:rsid w:val="00B905BD"/>
    <w:rsid w:val="00B9077D"/>
    <w:rsid w:val="00B9106D"/>
    <w:rsid w:val="00B920C0"/>
    <w:rsid w:val="00B93E32"/>
    <w:rsid w:val="00B95A15"/>
    <w:rsid w:val="00B96366"/>
    <w:rsid w:val="00B9694B"/>
    <w:rsid w:val="00BA0ACE"/>
    <w:rsid w:val="00BA0D19"/>
    <w:rsid w:val="00BA0E8A"/>
    <w:rsid w:val="00BA165A"/>
    <w:rsid w:val="00BA24F4"/>
    <w:rsid w:val="00BA2F8F"/>
    <w:rsid w:val="00BA49B5"/>
    <w:rsid w:val="00BA56FD"/>
    <w:rsid w:val="00BA5892"/>
    <w:rsid w:val="00BA639D"/>
    <w:rsid w:val="00BA74E3"/>
    <w:rsid w:val="00BB0084"/>
    <w:rsid w:val="00BB133F"/>
    <w:rsid w:val="00BB15F3"/>
    <w:rsid w:val="00BB191D"/>
    <w:rsid w:val="00BB253B"/>
    <w:rsid w:val="00BB2B14"/>
    <w:rsid w:val="00BB2DF4"/>
    <w:rsid w:val="00BB367E"/>
    <w:rsid w:val="00BB49D3"/>
    <w:rsid w:val="00BB69FB"/>
    <w:rsid w:val="00BB7CEB"/>
    <w:rsid w:val="00BC12ED"/>
    <w:rsid w:val="00BC3D9E"/>
    <w:rsid w:val="00BC628C"/>
    <w:rsid w:val="00BC689E"/>
    <w:rsid w:val="00BC7828"/>
    <w:rsid w:val="00BD0B48"/>
    <w:rsid w:val="00BD0FF0"/>
    <w:rsid w:val="00BD4808"/>
    <w:rsid w:val="00BD4F0D"/>
    <w:rsid w:val="00BD6211"/>
    <w:rsid w:val="00BD6648"/>
    <w:rsid w:val="00BD6FD2"/>
    <w:rsid w:val="00BD7A2E"/>
    <w:rsid w:val="00BE2684"/>
    <w:rsid w:val="00BE26BB"/>
    <w:rsid w:val="00BE2FDA"/>
    <w:rsid w:val="00BE37E7"/>
    <w:rsid w:val="00BE3B46"/>
    <w:rsid w:val="00BE3E44"/>
    <w:rsid w:val="00BE4DFE"/>
    <w:rsid w:val="00BE6BBA"/>
    <w:rsid w:val="00BE7ED3"/>
    <w:rsid w:val="00BF10BD"/>
    <w:rsid w:val="00BF187A"/>
    <w:rsid w:val="00BF1B11"/>
    <w:rsid w:val="00BF1C42"/>
    <w:rsid w:val="00BF2996"/>
    <w:rsid w:val="00BF3017"/>
    <w:rsid w:val="00BF4314"/>
    <w:rsid w:val="00BF454A"/>
    <w:rsid w:val="00BF63CD"/>
    <w:rsid w:val="00BF65DB"/>
    <w:rsid w:val="00BF7458"/>
    <w:rsid w:val="00BF7766"/>
    <w:rsid w:val="00C00FCA"/>
    <w:rsid w:val="00C02B2B"/>
    <w:rsid w:val="00C02BF3"/>
    <w:rsid w:val="00C0586A"/>
    <w:rsid w:val="00C073B0"/>
    <w:rsid w:val="00C07832"/>
    <w:rsid w:val="00C143B5"/>
    <w:rsid w:val="00C14EDD"/>
    <w:rsid w:val="00C15021"/>
    <w:rsid w:val="00C150F4"/>
    <w:rsid w:val="00C2145B"/>
    <w:rsid w:val="00C216C3"/>
    <w:rsid w:val="00C21732"/>
    <w:rsid w:val="00C21893"/>
    <w:rsid w:val="00C2261A"/>
    <w:rsid w:val="00C22B01"/>
    <w:rsid w:val="00C23DF9"/>
    <w:rsid w:val="00C23F35"/>
    <w:rsid w:val="00C25090"/>
    <w:rsid w:val="00C263AD"/>
    <w:rsid w:val="00C2673A"/>
    <w:rsid w:val="00C26E56"/>
    <w:rsid w:val="00C301D7"/>
    <w:rsid w:val="00C30DAC"/>
    <w:rsid w:val="00C32688"/>
    <w:rsid w:val="00C3341B"/>
    <w:rsid w:val="00C34588"/>
    <w:rsid w:val="00C34B2A"/>
    <w:rsid w:val="00C357BB"/>
    <w:rsid w:val="00C364B0"/>
    <w:rsid w:val="00C36BCE"/>
    <w:rsid w:val="00C405AC"/>
    <w:rsid w:val="00C40A8F"/>
    <w:rsid w:val="00C43293"/>
    <w:rsid w:val="00C43DC8"/>
    <w:rsid w:val="00C46291"/>
    <w:rsid w:val="00C46357"/>
    <w:rsid w:val="00C4755C"/>
    <w:rsid w:val="00C5073E"/>
    <w:rsid w:val="00C51CD1"/>
    <w:rsid w:val="00C53092"/>
    <w:rsid w:val="00C538AB"/>
    <w:rsid w:val="00C55817"/>
    <w:rsid w:val="00C55F64"/>
    <w:rsid w:val="00C56CD7"/>
    <w:rsid w:val="00C5739D"/>
    <w:rsid w:val="00C6003C"/>
    <w:rsid w:val="00C61CAD"/>
    <w:rsid w:val="00C61D05"/>
    <w:rsid w:val="00C64B8B"/>
    <w:rsid w:val="00C64EEA"/>
    <w:rsid w:val="00C64F7F"/>
    <w:rsid w:val="00C655C7"/>
    <w:rsid w:val="00C65F0D"/>
    <w:rsid w:val="00C6673F"/>
    <w:rsid w:val="00C66BFA"/>
    <w:rsid w:val="00C70279"/>
    <w:rsid w:val="00C70D8C"/>
    <w:rsid w:val="00C73589"/>
    <w:rsid w:val="00C75C40"/>
    <w:rsid w:val="00C76271"/>
    <w:rsid w:val="00C7739D"/>
    <w:rsid w:val="00C778B8"/>
    <w:rsid w:val="00C77D7F"/>
    <w:rsid w:val="00C80AA4"/>
    <w:rsid w:val="00C810B1"/>
    <w:rsid w:val="00C81C74"/>
    <w:rsid w:val="00C827BB"/>
    <w:rsid w:val="00C82E82"/>
    <w:rsid w:val="00C83444"/>
    <w:rsid w:val="00C8456B"/>
    <w:rsid w:val="00C84CAD"/>
    <w:rsid w:val="00C84F24"/>
    <w:rsid w:val="00C85676"/>
    <w:rsid w:val="00C857A5"/>
    <w:rsid w:val="00C87F2A"/>
    <w:rsid w:val="00C90F08"/>
    <w:rsid w:val="00C91D00"/>
    <w:rsid w:val="00C92228"/>
    <w:rsid w:val="00C93F59"/>
    <w:rsid w:val="00C9575A"/>
    <w:rsid w:val="00CA027B"/>
    <w:rsid w:val="00CA06FB"/>
    <w:rsid w:val="00CA11B4"/>
    <w:rsid w:val="00CA18A8"/>
    <w:rsid w:val="00CA2622"/>
    <w:rsid w:val="00CA38DC"/>
    <w:rsid w:val="00CA3CAF"/>
    <w:rsid w:val="00CA4DC6"/>
    <w:rsid w:val="00CA516C"/>
    <w:rsid w:val="00CA5305"/>
    <w:rsid w:val="00CA6517"/>
    <w:rsid w:val="00CB075C"/>
    <w:rsid w:val="00CB0D13"/>
    <w:rsid w:val="00CB0E37"/>
    <w:rsid w:val="00CB221E"/>
    <w:rsid w:val="00CB2BDE"/>
    <w:rsid w:val="00CB44B8"/>
    <w:rsid w:val="00CB47A5"/>
    <w:rsid w:val="00CB4EAC"/>
    <w:rsid w:val="00CB5B58"/>
    <w:rsid w:val="00CB7173"/>
    <w:rsid w:val="00CC33C0"/>
    <w:rsid w:val="00CC6B40"/>
    <w:rsid w:val="00CD09AF"/>
    <w:rsid w:val="00CD1FEF"/>
    <w:rsid w:val="00CD5998"/>
    <w:rsid w:val="00CD6583"/>
    <w:rsid w:val="00CD6D22"/>
    <w:rsid w:val="00CE12CE"/>
    <w:rsid w:val="00CE16DA"/>
    <w:rsid w:val="00CE1E38"/>
    <w:rsid w:val="00CE27F1"/>
    <w:rsid w:val="00CE3CC5"/>
    <w:rsid w:val="00CE3D44"/>
    <w:rsid w:val="00CE4649"/>
    <w:rsid w:val="00CE4ABF"/>
    <w:rsid w:val="00CE59C6"/>
    <w:rsid w:val="00CE5C97"/>
    <w:rsid w:val="00CE6533"/>
    <w:rsid w:val="00CE6A9D"/>
    <w:rsid w:val="00CE7F2A"/>
    <w:rsid w:val="00CF0AD5"/>
    <w:rsid w:val="00CF0CFD"/>
    <w:rsid w:val="00CF16DB"/>
    <w:rsid w:val="00CF1C96"/>
    <w:rsid w:val="00CF33FB"/>
    <w:rsid w:val="00CF617E"/>
    <w:rsid w:val="00CF7E92"/>
    <w:rsid w:val="00D01522"/>
    <w:rsid w:val="00D0399A"/>
    <w:rsid w:val="00D052F1"/>
    <w:rsid w:val="00D0666B"/>
    <w:rsid w:val="00D070F5"/>
    <w:rsid w:val="00D07B31"/>
    <w:rsid w:val="00D114BE"/>
    <w:rsid w:val="00D11979"/>
    <w:rsid w:val="00D120F2"/>
    <w:rsid w:val="00D1309E"/>
    <w:rsid w:val="00D1356C"/>
    <w:rsid w:val="00D13955"/>
    <w:rsid w:val="00D139BB"/>
    <w:rsid w:val="00D1427C"/>
    <w:rsid w:val="00D16224"/>
    <w:rsid w:val="00D162E5"/>
    <w:rsid w:val="00D163B6"/>
    <w:rsid w:val="00D16D6B"/>
    <w:rsid w:val="00D16F68"/>
    <w:rsid w:val="00D17CD4"/>
    <w:rsid w:val="00D201CE"/>
    <w:rsid w:val="00D20283"/>
    <w:rsid w:val="00D20693"/>
    <w:rsid w:val="00D20B1E"/>
    <w:rsid w:val="00D211D8"/>
    <w:rsid w:val="00D21201"/>
    <w:rsid w:val="00D2193E"/>
    <w:rsid w:val="00D22AF3"/>
    <w:rsid w:val="00D22BD5"/>
    <w:rsid w:val="00D22C36"/>
    <w:rsid w:val="00D25170"/>
    <w:rsid w:val="00D26283"/>
    <w:rsid w:val="00D27209"/>
    <w:rsid w:val="00D2749F"/>
    <w:rsid w:val="00D301BC"/>
    <w:rsid w:val="00D3021E"/>
    <w:rsid w:val="00D31367"/>
    <w:rsid w:val="00D31710"/>
    <w:rsid w:val="00D31781"/>
    <w:rsid w:val="00D31D49"/>
    <w:rsid w:val="00D32326"/>
    <w:rsid w:val="00D360B3"/>
    <w:rsid w:val="00D3612C"/>
    <w:rsid w:val="00D36AC0"/>
    <w:rsid w:val="00D37BCC"/>
    <w:rsid w:val="00D40F1A"/>
    <w:rsid w:val="00D42553"/>
    <w:rsid w:val="00D42832"/>
    <w:rsid w:val="00D42A6B"/>
    <w:rsid w:val="00D42C2F"/>
    <w:rsid w:val="00D4340E"/>
    <w:rsid w:val="00D43812"/>
    <w:rsid w:val="00D4760D"/>
    <w:rsid w:val="00D47C17"/>
    <w:rsid w:val="00D50A8E"/>
    <w:rsid w:val="00D5128E"/>
    <w:rsid w:val="00D52FE1"/>
    <w:rsid w:val="00D53A81"/>
    <w:rsid w:val="00D53EC7"/>
    <w:rsid w:val="00D54BB9"/>
    <w:rsid w:val="00D55424"/>
    <w:rsid w:val="00D55F87"/>
    <w:rsid w:val="00D56392"/>
    <w:rsid w:val="00D56A28"/>
    <w:rsid w:val="00D57008"/>
    <w:rsid w:val="00D57509"/>
    <w:rsid w:val="00D60102"/>
    <w:rsid w:val="00D601FC"/>
    <w:rsid w:val="00D63107"/>
    <w:rsid w:val="00D63616"/>
    <w:rsid w:val="00D64825"/>
    <w:rsid w:val="00D65270"/>
    <w:rsid w:val="00D6553A"/>
    <w:rsid w:val="00D655EF"/>
    <w:rsid w:val="00D65C67"/>
    <w:rsid w:val="00D65FEA"/>
    <w:rsid w:val="00D66709"/>
    <w:rsid w:val="00D67716"/>
    <w:rsid w:val="00D67EE9"/>
    <w:rsid w:val="00D7098A"/>
    <w:rsid w:val="00D71F7A"/>
    <w:rsid w:val="00D7266B"/>
    <w:rsid w:val="00D72DF4"/>
    <w:rsid w:val="00D7436E"/>
    <w:rsid w:val="00D744C1"/>
    <w:rsid w:val="00D74E77"/>
    <w:rsid w:val="00D75C0A"/>
    <w:rsid w:val="00D767FA"/>
    <w:rsid w:val="00D773CB"/>
    <w:rsid w:val="00D8105B"/>
    <w:rsid w:val="00D82ADF"/>
    <w:rsid w:val="00D840E9"/>
    <w:rsid w:val="00D843C2"/>
    <w:rsid w:val="00D84A02"/>
    <w:rsid w:val="00D84D51"/>
    <w:rsid w:val="00D85706"/>
    <w:rsid w:val="00D90262"/>
    <w:rsid w:val="00D917A9"/>
    <w:rsid w:val="00D91A93"/>
    <w:rsid w:val="00D91B5E"/>
    <w:rsid w:val="00D9273A"/>
    <w:rsid w:val="00DA03FC"/>
    <w:rsid w:val="00DA099E"/>
    <w:rsid w:val="00DA0A67"/>
    <w:rsid w:val="00DA34F2"/>
    <w:rsid w:val="00DA4B0F"/>
    <w:rsid w:val="00DA5244"/>
    <w:rsid w:val="00DA7AA7"/>
    <w:rsid w:val="00DB0604"/>
    <w:rsid w:val="00DB0D13"/>
    <w:rsid w:val="00DB1B6D"/>
    <w:rsid w:val="00DB20F2"/>
    <w:rsid w:val="00DB305E"/>
    <w:rsid w:val="00DB3FF5"/>
    <w:rsid w:val="00DB6EA3"/>
    <w:rsid w:val="00DB74CC"/>
    <w:rsid w:val="00DB78B3"/>
    <w:rsid w:val="00DC1103"/>
    <w:rsid w:val="00DC133A"/>
    <w:rsid w:val="00DC15EC"/>
    <w:rsid w:val="00DC1AA9"/>
    <w:rsid w:val="00DC1F91"/>
    <w:rsid w:val="00DC2F9A"/>
    <w:rsid w:val="00DC3609"/>
    <w:rsid w:val="00DC3ABC"/>
    <w:rsid w:val="00DC5328"/>
    <w:rsid w:val="00DC622E"/>
    <w:rsid w:val="00DC6615"/>
    <w:rsid w:val="00DC71BC"/>
    <w:rsid w:val="00DD074D"/>
    <w:rsid w:val="00DD11A7"/>
    <w:rsid w:val="00DD1909"/>
    <w:rsid w:val="00DD2EC3"/>
    <w:rsid w:val="00DD4496"/>
    <w:rsid w:val="00DD4FAA"/>
    <w:rsid w:val="00DD561C"/>
    <w:rsid w:val="00DD5A3F"/>
    <w:rsid w:val="00DD5DD5"/>
    <w:rsid w:val="00DD6611"/>
    <w:rsid w:val="00DD7866"/>
    <w:rsid w:val="00DE104E"/>
    <w:rsid w:val="00DE2711"/>
    <w:rsid w:val="00DE2B71"/>
    <w:rsid w:val="00DE3CA4"/>
    <w:rsid w:val="00DE7AB5"/>
    <w:rsid w:val="00DF0D7F"/>
    <w:rsid w:val="00DF1794"/>
    <w:rsid w:val="00DF2746"/>
    <w:rsid w:val="00DF3C9A"/>
    <w:rsid w:val="00DF6EB2"/>
    <w:rsid w:val="00DF7046"/>
    <w:rsid w:val="00DF7D6B"/>
    <w:rsid w:val="00E004C5"/>
    <w:rsid w:val="00E02EE5"/>
    <w:rsid w:val="00E0465F"/>
    <w:rsid w:val="00E04BCF"/>
    <w:rsid w:val="00E05D53"/>
    <w:rsid w:val="00E06977"/>
    <w:rsid w:val="00E07ECF"/>
    <w:rsid w:val="00E07F62"/>
    <w:rsid w:val="00E10A58"/>
    <w:rsid w:val="00E1259E"/>
    <w:rsid w:val="00E12683"/>
    <w:rsid w:val="00E126C6"/>
    <w:rsid w:val="00E1292F"/>
    <w:rsid w:val="00E12952"/>
    <w:rsid w:val="00E129C7"/>
    <w:rsid w:val="00E12E53"/>
    <w:rsid w:val="00E130F9"/>
    <w:rsid w:val="00E135FE"/>
    <w:rsid w:val="00E1438C"/>
    <w:rsid w:val="00E14D93"/>
    <w:rsid w:val="00E1634E"/>
    <w:rsid w:val="00E167D2"/>
    <w:rsid w:val="00E171A1"/>
    <w:rsid w:val="00E17373"/>
    <w:rsid w:val="00E17571"/>
    <w:rsid w:val="00E20882"/>
    <w:rsid w:val="00E209C2"/>
    <w:rsid w:val="00E20DF4"/>
    <w:rsid w:val="00E21C85"/>
    <w:rsid w:val="00E24CA3"/>
    <w:rsid w:val="00E24FC3"/>
    <w:rsid w:val="00E253DA"/>
    <w:rsid w:val="00E26220"/>
    <w:rsid w:val="00E274C9"/>
    <w:rsid w:val="00E276AE"/>
    <w:rsid w:val="00E2794C"/>
    <w:rsid w:val="00E30E79"/>
    <w:rsid w:val="00E30F9F"/>
    <w:rsid w:val="00E316A2"/>
    <w:rsid w:val="00E31874"/>
    <w:rsid w:val="00E33288"/>
    <w:rsid w:val="00E335D7"/>
    <w:rsid w:val="00E35020"/>
    <w:rsid w:val="00E41168"/>
    <w:rsid w:val="00E41496"/>
    <w:rsid w:val="00E43C2E"/>
    <w:rsid w:val="00E45429"/>
    <w:rsid w:val="00E45670"/>
    <w:rsid w:val="00E4617B"/>
    <w:rsid w:val="00E46705"/>
    <w:rsid w:val="00E501BB"/>
    <w:rsid w:val="00E52641"/>
    <w:rsid w:val="00E53471"/>
    <w:rsid w:val="00E53FF6"/>
    <w:rsid w:val="00E54173"/>
    <w:rsid w:val="00E54467"/>
    <w:rsid w:val="00E5536E"/>
    <w:rsid w:val="00E55E11"/>
    <w:rsid w:val="00E56FB5"/>
    <w:rsid w:val="00E578EE"/>
    <w:rsid w:val="00E602A8"/>
    <w:rsid w:val="00E60375"/>
    <w:rsid w:val="00E61E80"/>
    <w:rsid w:val="00E624A8"/>
    <w:rsid w:val="00E649EE"/>
    <w:rsid w:val="00E6608E"/>
    <w:rsid w:val="00E66137"/>
    <w:rsid w:val="00E6704B"/>
    <w:rsid w:val="00E67CBB"/>
    <w:rsid w:val="00E67FF0"/>
    <w:rsid w:val="00E70B6E"/>
    <w:rsid w:val="00E71252"/>
    <w:rsid w:val="00E71FA8"/>
    <w:rsid w:val="00E725C6"/>
    <w:rsid w:val="00E738B4"/>
    <w:rsid w:val="00E74300"/>
    <w:rsid w:val="00E74346"/>
    <w:rsid w:val="00E74A9F"/>
    <w:rsid w:val="00E75794"/>
    <w:rsid w:val="00E758CF"/>
    <w:rsid w:val="00E75959"/>
    <w:rsid w:val="00E75F01"/>
    <w:rsid w:val="00E768FF"/>
    <w:rsid w:val="00E80CBA"/>
    <w:rsid w:val="00E81DA8"/>
    <w:rsid w:val="00E8223A"/>
    <w:rsid w:val="00E832AE"/>
    <w:rsid w:val="00E85836"/>
    <w:rsid w:val="00E877B6"/>
    <w:rsid w:val="00E87ABB"/>
    <w:rsid w:val="00E901E9"/>
    <w:rsid w:val="00E911DE"/>
    <w:rsid w:val="00E915A9"/>
    <w:rsid w:val="00E9190D"/>
    <w:rsid w:val="00E93008"/>
    <w:rsid w:val="00E94421"/>
    <w:rsid w:val="00E94880"/>
    <w:rsid w:val="00E94BC9"/>
    <w:rsid w:val="00E94E7C"/>
    <w:rsid w:val="00E95527"/>
    <w:rsid w:val="00E95C63"/>
    <w:rsid w:val="00E96C48"/>
    <w:rsid w:val="00E9716E"/>
    <w:rsid w:val="00E97931"/>
    <w:rsid w:val="00E97C9D"/>
    <w:rsid w:val="00EA10C5"/>
    <w:rsid w:val="00EA3A7A"/>
    <w:rsid w:val="00EA45AA"/>
    <w:rsid w:val="00EA5384"/>
    <w:rsid w:val="00EA5808"/>
    <w:rsid w:val="00EA610B"/>
    <w:rsid w:val="00EA62EE"/>
    <w:rsid w:val="00EA7333"/>
    <w:rsid w:val="00EA7C2F"/>
    <w:rsid w:val="00EA7DFB"/>
    <w:rsid w:val="00EB0470"/>
    <w:rsid w:val="00EB195C"/>
    <w:rsid w:val="00EB2429"/>
    <w:rsid w:val="00EB24C7"/>
    <w:rsid w:val="00EB2C47"/>
    <w:rsid w:val="00EB4AC3"/>
    <w:rsid w:val="00EB7CF5"/>
    <w:rsid w:val="00EC0621"/>
    <w:rsid w:val="00EC1277"/>
    <w:rsid w:val="00EC4AC3"/>
    <w:rsid w:val="00EC58A3"/>
    <w:rsid w:val="00EC6952"/>
    <w:rsid w:val="00EC6C19"/>
    <w:rsid w:val="00EC7432"/>
    <w:rsid w:val="00ED0BDA"/>
    <w:rsid w:val="00ED0BE5"/>
    <w:rsid w:val="00ED10B3"/>
    <w:rsid w:val="00ED1B9A"/>
    <w:rsid w:val="00ED1D57"/>
    <w:rsid w:val="00ED2648"/>
    <w:rsid w:val="00ED3711"/>
    <w:rsid w:val="00ED4CF6"/>
    <w:rsid w:val="00ED6DBD"/>
    <w:rsid w:val="00EE0D90"/>
    <w:rsid w:val="00EE1210"/>
    <w:rsid w:val="00EE18F9"/>
    <w:rsid w:val="00EE1AF9"/>
    <w:rsid w:val="00EE203F"/>
    <w:rsid w:val="00EE21FC"/>
    <w:rsid w:val="00EE28C2"/>
    <w:rsid w:val="00EE3707"/>
    <w:rsid w:val="00EE3BB9"/>
    <w:rsid w:val="00EE424C"/>
    <w:rsid w:val="00EE5038"/>
    <w:rsid w:val="00EE54B5"/>
    <w:rsid w:val="00EE625C"/>
    <w:rsid w:val="00EE63AF"/>
    <w:rsid w:val="00EE71CA"/>
    <w:rsid w:val="00EE73E5"/>
    <w:rsid w:val="00EF1155"/>
    <w:rsid w:val="00EF2853"/>
    <w:rsid w:val="00EF2E50"/>
    <w:rsid w:val="00EF43AD"/>
    <w:rsid w:val="00EF5ABC"/>
    <w:rsid w:val="00EF758D"/>
    <w:rsid w:val="00F004F8"/>
    <w:rsid w:val="00F015D7"/>
    <w:rsid w:val="00F0217F"/>
    <w:rsid w:val="00F02300"/>
    <w:rsid w:val="00F02B27"/>
    <w:rsid w:val="00F02DB2"/>
    <w:rsid w:val="00F03F39"/>
    <w:rsid w:val="00F05330"/>
    <w:rsid w:val="00F05953"/>
    <w:rsid w:val="00F10834"/>
    <w:rsid w:val="00F1193D"/>
    <w:rsid w:val="00F121C9"/>
    <w:rsid w:val="00F12C39"/>
    <w:rsid w:val="00F14881"/>
    <w:rsid w:val="00F14B88"/>
    <w:rsid w:val="00F14F5A"/>
    <w:rsid w:val="00F15648"/>
    <w:rsid w:val="00F176CA"/>
    <w:rsid w:val="00F17B0F"/>
    <w:rsid w:val="00F17F49"/>
    <w:rsid w:val="00F20F2C"/>
    <w:rsid w:val="00F2155B"/>
    <w:rsid w:val="00F21ACE"/>
    <w:rsid w:val="00F23223"/>
    <w:rsid w:val="00F25D7A"/>
    <w:rsid w:val="00F27A04"/>
    <w:rsid w:val="00F31E1B"/>
    <w:rsid w:val="00F31E48"/>
    <w:rsid w:val="00F32160"/>
    <w:rsid w:val="00F324A3"/>
    <w:rsid w:val="00F32B28"/>
    <w:rsid w:val="00F32F24"/>
    <w:rsid w:val="00F34411"/>
    <w:rsid w:val="00F34E3F"/>
    <w:rsid w:val="00F352CC"/>
    <w:rsid w:val="00F35330"/>
    <w:rsid w:val="00F358E9"/>
    <w:rsid w:val="00F3604B"/>
    <w:rsid w:val="00F378F8"/>
    <w:rsid w:val="00F37AE5"/>
    <w:rsid w:val="00F40713"/>
    <w:rsid w:val="00F40722"/>
    <w:rsid w:val="00F408E2"/>
    <w:rsid w:val="00F409E2"/>
    <w:rsid w:val="00F41EA6"/>
    <w:rsid w:val="00F42110"/>
    <w:rsid w:val="00F4243E"/>
    <w:rsid w:val="00F4289D"/>
    <w:rsid w:val="00F434F5"/>
    <w:rsid w:val="00F43D79"/>
    <w:rsid w:val="00F4415D"/>
    <w:rsid w:val="00F44407"/>
    <w:rsid w:val="00F464CC"/>
    <w:rsid w:val="00F47576"/>
    <w:rsid w:val="00F509FC"/>
    <w:rsid w:val="00F50D5A"/>
    <w:rsid w:val="00F52038"/>
    <w:rsid w:val="00F526D1"/>
    <w:rsid w:val="00F533C4"/>
    <w:rsid w:val="00F556ED"/>
    <w:rsid w:val="00F56F4F"/>
    <w:rsid w:val="00F57CFB"/>
    <w:rsid w:val="00F60923"/>
    <w:rsid w:val="00F637EB"/>
    <w:rsid w:val="00F64CBE"/>
    <w:rsid w:val="00F65B7E"/>
    <w:rsid w:val="00F67788"/>
    <w:rsid w:val="00F70C69"/>
    <w:rsid w:val="00F71213"/>
    <w:rsid w:val="00F7242F"/>
    <w:rsid w:val="00F727D3"/>
    <w:rsid w:val="00F747DD"/>
    <w:rsid w:val="00F74D07"/>
    <w:rsid w:val="00F74EC8"/>
    <w:rsid w:val="00F753F8"/>
    <w:rsid w:val="00F75666"/>
    <w:rsid w:val="00F75838"/>
    <w:rsid w:val="00F75C3B"/>
    <w:rsid w:val="00F75F6F"/>
    <w:rsid w:val="00F7670F"/>
    <w:rsid w:val="00F7714D"/>
    <w:rsid w:val="00F80F39"/>
    <w:rsid w:val="00F81FDF"/>
    <w:rsid w:val="00F82089"/>
    <w:rsid w:val="00F82252"/>
    <w:rsid w:val="00F8291F"/>
    <w:rsid w:val="00F83B5A"/>
    <w:rsid w:val="00F85416"/>
    <w:rsid w:val="00F86F78"/>
    <w:rsid w:val="00F9041F"/>
    <w:rsid w:val="00F91119"/>
    <w:rsid w:val="00F911A6"/>
    <w:rsid w:val="00F9150F"/>
    <w:rsid w:val="00F916F2"/>
    <w:rsid w:val="00F91A05"/>
    <w:rsid w:val="00F94DEC"/>
    <w:rsid w:val="00F955FA"/>
    <w:rsid w:val="00F95E90"/>
    <w:rsid w:val="00F972A9"/>
    <w:rsid w:val="00F97BFE"/>
    <w:rsid w:val="00FA1692"/>
    <w:rsid w:val="00FA1C92"/>
    <w:rsid w:val="00FA2C47"/>
    <w:rsid w:val="00FA34BF"/>
    <w:rsid w:val="00FA5872"/>
    <w:rsid w:val="00FA67AB"/>
    <w:rsid w:val="00FA67BC"/>
    <w:rsid w:val="00FB0197"/>
    <w:rsid w:val="00FB040A"/>
    <w:rsid w:val="00FB09A3"/>
    <w:rsid w:val="00FB3021"/>
    <w:rsid w:val="00FB40D6"/>
    <w:rsid w:val="00FB62D2"/>
    <w:rsid w:val="00FB6B8D"/>
    <w:rsid w:val="00FB762A"/>
    <w:rsid w:val="00FC0FF7"/>
    <w:rsid w:val="00FC16AE"/>
    <w:rsid w:val="00FC2572"/>
    <w:rsid w:val="00FC4540"/>
    <w:rsid w:val="00FC4B00"/>
    <w:rsid w:val="00FC5157"/>
    <w:rsid w:val="00FC54F0"/>
    <w:rsid w:val="00FC5DAA"/>
    <w:rsid w:val="00FC5E91"/>
    <w:rsid w:val="00FC6130"/>
    <w:rsid w:val="00FD0A04"/>
    <w:rsid w:val="00FD1259"/>
    <w:rsid w:val="00FD1D35"/>
    <w:rsid w:val="00FD3596"/>
    <w:rsid w:val="00FD3A31"/>
    <w:rsid w:val="00FD3B60"/>
    <w:rsid w:val="00FD4F21"/>
    <w:rsid w:val="00FD56AF"/>
    <w:rsid w:val="00FD61AF"/>
    <w:rsid w:val="00FD72C0"/>
    <w:rsid w:val="00FD7CC2"/>
    <w:rsid w:val="00FE2759"/>
    <w:rsid w:val="00FE3933"/>
    <w:rsid w:val="00FE67BD"/>
    <w:rsid w:val="00FE6D59"/>
    <w:rsid w:val="00FE7D39"/>
    <w:rsid w:val="00FF02C5"/>
    <w:rsid w:val="00FF0693"/>
    <w:rsid w:val="00FF0AD4"/>
    <w:rsid w:val="00FF11CB"/>
    <w:rsid w:val="00FF2D7B"/>
    <w:rsid w:val="00FF34E4"/>
    <w:rsid w:val="00FF51E3"/>
    <w:rsid w:val="00FF522A"/>
    <w:rsid w:val="00FF5D22"/>
    <w:rsid w:val="00FF7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C7D9F"/>
  <w15:docId w15:val="{09777030-2734-44D2-BF22-64E71EEB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0B2"/>
    <w:pPr>
      <w:outlineLvl w:val="0"/>
    </w:pPr>
    <w:rPr>
      <w:rFonts w:ascii="Times New Roman" w:hAnsi="Times New Roman" w:cs="Times New Roman"/>
      <w:b/>
      <w:sz w:val="26"/>
      <w:szCs w:val="26"/>
    </w:rPr>
  </w:style>
  <w:style w:type="paragraph" w:styleId="Heading2">
    <w:name w:val="heading 2"/>
    <w:basedOn w:val="Normal"/>
    <w:next w:val="Normal"/>
    <w:link w:val="Heading2Char"/>
    <w:uiPriority w:val="9"/>
    <w:unhideWhenUsed/>
    <w:qFormat/>
    <w:rsid w:val="008320B2"/>
    <w:pPr>
      <w:keepNext/>
      <w:keepLines/>
      <w:spacing w:after="120" w:line="312" w:lineRule="auto"/>
      <w:jc w:val="both"/>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8320B2"/>
    <w:pPr>
      <w:outlineLvl w:val="2"/>
    </w:pPr>
    <w:rPr>
      <w:rFonts w:ascii="Times New Roman" w:hAnsi="Times New Roman" w:cs="Times New Roman"/>
      <w:b/>
      <w:i/>
      <w:sz w:val="26"/>
      <w:szCs w:val="26"/>
    </w:rPr>
  </w:style>
  <w:style w:type="paragraph" w:styleId="Heading4">
    <w:name w:val="heading 4"/>
    <w:basedOn w:val="Normal"/>
    <w:next w:val="Normal"/>
    <w:link w:val="Heading4Char"/>
    <w:uiPriority w:val="9"/>
    <w:unhideWhenUsed/>
    <w:qFormat/>
    <w:rsid w:val="008F0630"/>
    <w:pPr>
      <w:keepNext/>
      <w:keepLines/>
      <w:spacing w:before="40" w:after="0"/>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106A"/>
    <w:pPr>
      <w:ind w:left="720"/>
      <w:contextualSpacing/>
    </w:pPr>
  </w:style>
  <w:style w:type="table" w:styleId="TableGrid">
    <w:name w:val="Table Grid"/>
    <w:basedOn w:val="TableNormal"/>
    <w:uiPriority w:val="39"/>
    <w:rsid w:val="00827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Bảng,Bang"/>
    <w:basedOn w:val="Normal"/>
    <w:next w:val="Normal"/>
    <w:link w:val="CaptionChar"/>
    <w:uiPriority w:val="35"/>
    <w:unhideWhenUsed/>
    <w:qFormat/>
    <w:rsid w:val="00782B66"/>
    <w:pPr>
      <w:spacing w:line="240" w:lineRule="auto"/>
    </w:pPr>
    <w:rPr>
      <w:rFonts w:ascii="Times New Roman" w:hAnsi="Times New Roman"/>
      <w:b/>
      <w:iCs/>
      <w:sz w:val="26"/>
      <w:szCs w:val="18"/>
    </w:rPr>
  </w:style>
  <w:style w:type="character" w:customStyle="1" w:styleId="Heading1Char">
    <w:name w:val="Heading 1 Char"/>
    <w:basedOn w:val="DefaultParagraphFont"/>
    <w:link w:val="Heading1"/>
    <w:uiPriority w:val="9"/>
    <w:rsid w:val="008320B2"/>
    <w:rPr>
      <w:rFonts w:ascii="Times New Roman" w:hAnsi="Times New Roman" w:cs="Times New Roman"/>
      <w:b/>
      <w:sz w:val="26"/>
      <w:szCs w:val="26"/>
    </w:rPr>
  </w:style>
  <w:style w:type="character" w:customStyle="1" w:styleId="Heading2Char">
    <w:name w:val="Heading 2 Char"/>
    <w:basedOn w:val="DefaultParagraphFont"/>
    <w:link w:val="Heading2"/>
    <w:uiPriority w:val="9"/>
    <w:rsid w:val="008320B2"/>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8320B2"/>
    <w:rPr>
      <w:rFonts w:ascii="Times New Roman" w:hAnsi="Times New Roman" w:cs="Times New Roman"/>
      <w:b/>
      <w:i/>
      <w:sz w:val="26"/>
      <w:szCs w:val="26"/>
    </w:rPr>
  </w:style>
  <w:style w:type="character" w:customStyle="1" w:styleId="Heading4Char">
    <w:name w:val="Heading 4 Char"/>
    <w:basedOn w:val="DefaultParagraphFont"/>
    <w:link w:val="Heading4"/>
    <w:uiPriority w:val="9"/>
    <w:rsid w:val="008F0630"/>
    <w:rPr>
      <w:rFonts w:ascii="Times New Roman" w:eastAsiaTheme="majorEastAsia" w:hAnsi="Times New Roman" w:cstheme="majorBidi"/>
      <w:b/>
      <w:i/>
      <w:iCs/>
      <w:sz w:val="26"/>
    </w:rPr>
  </w:style>
  <w:style w:type="paragraph" w:styleId="BalloonText">
    <w:name w:val="Balloon Text"/>
    <w:basedOn w:val="Normal"/>
    <w:link w:val="BalloonTextChar"/>
    <w:uiPriority w:val="99"/>
    <w:semiHidden/>
    <w:unhideWhenUsed/>
    <w:rsid w:val="00867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21"/>
    <w:rPr>
      <w:rFonts w:ascii="Segoe UI" w:hAnsi="Segoe UI" w:cs="Segoe UI"/>
      <w:sz w:val="18"/>
      <w:szCs w:val="18"/>
    </w:rPr>
  </w:style>
  <w:style w:type="paragraph" w:styleId="FootnoteText">
    <w:name w:val="footnote text"/>
    <w:basedOn w:val="Normal"/>
    <w:link w:val="FootnoteTextChar"/>
    <w:uiPriority w:val="99"/>
    <w:semiHidden/>
    <w:unhideWhenUsed/>
    <w:rsid w:val="00291FE2"/>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91FE2"/>
    <w:rPr>
      <w:rFonts w:eastAsiaTheme="minorEastAsia"/>
      <w:sz w:val="20"/>
      <w:szCs w:val="20"/>
    </w:rPr>
  </w:style>
  <w:style w:type="character" w:styleId="FootnoteReference">
    <w:name w:val="footnote reference"/>
    <w:basedOn w:val="DefaultParagraphFont"/>
    <w:uiPriority w:val="99"/>
    <w:semiHidden/>
    <w:unhideWhenUsed/>
    <w:rsid w:val="00291FE2"/>
    <w:rPr>
      <w:vertAlign w:val="superscript"/>
    </w:rPr>
  </w:style>
  <w:style w:type="paragraph" w:styleId="NormalWeb">
    <w:name w:val="Normal (Web)"/>
    <w:basedOn w:val="Normal"/>
    <w:link w:val="NormalWebChar"/>
    <w:uiPriority w:val="99"/>
    <w:unhideWhenUsed/>
    <w:rsid w:val="00291F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FE2"/>
    <w:rPr>
      <w:b/>
      <w:bCs/>
    </w:rPr>
  </w:style>
  <w:style w:type="paragraph" w:styleId="TOCHeading">
    <w:name w:val="TOC Heading"/>
    <w:basedOn w:val="Heading1"/>
    <w:next w:val="Normal"/>
    <w:uiPriority w:val="39"/>
    <w:unhideWhenUsed/>
    <w:qFormat/>
    <w:rsid w:val="00624704"/>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3504A2"/>
    <w:pPr>
      <w:tabs>
        <w:tab w:val="right" w:leader="dot" w:pos="9349"/>
      </w:tabs>
      <w:spacing w:after="100"/>
    </w:pPr>
  </w:style>
  <w:style w:type="paragraph" w:styleId="TOC2">
    <w:name w:val="toc 2"/>
    <w:basedOn w:val="Normal"/>
    <w:next w:val="Normal"/>
    <w:autoRedefine/>
    <w:uiPriority w:val="39"/>
    <w:unhideWhenUsed/>
    <w:rsid w:val="00624704"/>
    <w:pPr>
      <w:spacing w:after="100"/>
      <w:ind w:left="220"/>
    </w:pPr>
  </w:style>
  <w:style w:type="paragraph" w:styleId="TOC3">
    <w:name w:val="toc 3"/>
    <w:basedOn w:val="Normal"/>
    <w:next w:val="Normal"/>
    <w:autoRedefine/>
    <w:uiPriority w:val="39"/>
    <w:unhideWhenUsed/>
    <w:rsid w:val="0007431B"/>
    <w:pPr>
      <w:tabs>
        <w:tab w:val="right" w:leader="dot" w:pos="9349"/>
      </w:tabs>
      <w:spacing w:after="100"/>
      <w:ind w:left="440"/>
    </w:pPr>
  </w:style>
  <w:style w:type="character" w:styleId="Hyperlink">
    <w:name w:val="Hyperlink"/>
    <w:basedOn w:val="DefaultParagraphFont"/>
    <w:uiPriority w:val="99"/>
    <w:unhideWhenUsed/>
    <w:rsid w:val="00624704"/>
    <w:rPr>
      <w:color w:val="0000FF" w:themeColor="hyperlink"/>
      <w:u w:val="single"/>
    </w:rPr>
  </w:style>
  <w:style w:type="paragraph" w:styleId="TableofFigures">
    <w:name w:val="table of figures"/>
    <w:basedOn w:val="Normal"/>
    <w:next w:val="Normal"/>
    <w:uiPriority w:val="99"/>
    <w:unhideWhenUsed/>
    <w:rsid w:val="00624704"/>
    <w:pPr>
      <w:spacing w:after="0"/>
    </w:pPr>
  </w:style>
  <w:style w:type="character" w:customStyle="1" w:styleId="CaptionChar">
    <w:name w:val="Caption Char"/>
    <w:aliases w:val="Caption Char1 Char,Caption Char Char Char,Bảng Char,Bang Char"/>
    <w:link w:val="Caption"/>
    <w:locked/>
    <w:rsid w:val="00307F24"/>
    <w:rPr>
      <w:rFonts w:ascii="Times New Roman" w:hAnsi="Times New Roman"/>
      <w:b/>
      <w:iCs/>
      <w:sz w:val="26"/>
      <w:szCs w:val="18"/>
    </w:rPr>
  </w:style>
  <w:style w:type="character" w:customStyle="1" w:styleId="ListParagraphChar">
    <w:name w:val="List Paragraph Char"/>
    <w:basedOn w:val="DefaultParagraphFont"/>
    <w:link w:val="ListParagraph"/>
    <w:uiPriority w:val="34"/>
    <w:rsid w:val="00307F24"/>
  </w:style>
  <w:style w:type="paragraph" w:styleId="Header">
    <w:name w:val="header"/>
    <w:basedOn w:val="Normal"/>
    <w:link w:val="HeaderChar"/>
    <w:uiPriority w:val="99"/>
    <w:unhideWhenUsed/>
    <w:rsid w:val="00A66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F2A"/>
  </w:style>
  <w:style w:type="paragraph" w:styleId="Footer">
    <w:name w:val="footer"/>
    <w:basedOn w:val="Normal"/>
    <w:link w:val="FooterChar"/>
    <w:uiPriority w:val="99"/>
    <w:unhideWhenUsed/>
    <w:rsid w:val="00A6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F2A"/>
  </w:style>
  <w:style w:type="character" w:styleId="CommentReference">
    <w:name w:val="annotation reference"/>
    <w:basedOn w:val="DefaultParagraphFont"/>
    <w:uiPriority w:val="99"/>
    <w:semiHidden/>
    <w:unhideWhenUsed/>
    <w:rsid w:val="00686F7C"/>
    <w:rPr>
      <w:sz w:val="16"/>
      <w:szCs w:val="16"/>
    </w:rPr>
  </w:style>
  <w:style w:type="paragraph" w:styleId="CommentText">
    <w:name w:val="annotation text"/>
    <w:basedOn w:val="Normal"/>
    <w:link w:val="CommentTextChar"/>
    <w:uiPriority w:val="99"/>
    <w:unhideWhenUsed/>
    <w:rsid w:val="00686F7C"/>
    <w:pPr>
      <w:spacing w:line="240" w:lineRule="auto"/>
    </w:pPr>
    <w:rPr>
      <w:sz w:val="20"/>
      <w:szCs w:val="20"/>
    </w:rPr>
  </w:style>
  <w:style w:type="character" w:customStyle="1" w:styleId="CommentTextChar">
    <w:name w:val="Comment Text Char"/>
    <w:basedOn w:val="DefaultParagraphFont"/>
    <w:link w:val="CommentText"/>
    <w:uiPriority w:val="99"/>
    <w:rsid w:val="00686F7C"/>
    <w:rPr>
      <w:sz w:val="20"/>
      <w:szCs w:val="20"/>
    </w:rPr>
  </w:style>
  <w:style w:type="paragraph" w:styleId="CommentSubject">
    <w:name w:val="annotation subject"/>
    <w:basedOn w:val="CommentText"/>
    <w:next w:val="CommentText"/>
    <w:link w:val="CommentSubjectChar"/>
    <w:uiPriority w:val="99"/>
    <w:semiHidden/>
    <w:unhideWhenUsed/>
    <w:rsid w:val="00686F7C"/>
    <w:rPr>
      <w:b/>
      <w:bCs/>
    </w:rPr>
  </w:style>
  <w:style w:type="character" w:customStyle="1" w:styleId="CommentSubjectChar">
    <w:name w:val="Comment Subject Char"/>
    <w:basedOn w:val="CommentTextChar"/>
    <w:link w:val="CommentSubject"/>
    <w:uiPriority w:val="99"/>
    <w:semiHidden/>
    <w:rsid w:val="00686F7C"/>
    <w:rPr>
      <w:b/>
      <w:bCs/>
      <w:sz w:val="20"/>
      <w:szCs w:val="20"/>
    </w:rPr>
  </w:style>
  <w:style w:type="character" w:customStyle="1" w:styleId="NormalWebChar">
    <w:name w:val="Normal (Web) Char"/>
    <w:link w:val="NormalWeb"/>
    <w:uiPriority w:val="99"/>
    <w:locked/>
    <w:rsid w:val="004E5B47"/>
    <w:rPr>
      <w:rFonts w:ascii="Times New Roman" w:eastAsia="Times New Roman" w:hAnsi="Times New Roman" w:cs="Times New Roman"/>
      <w:sz w:val="24"/>
      <w:szCs w:val="24"/>
    </w:rPr>
  </w:style>
  <w:style w:type="paragraph" w:customStyle="1" w:styleId="Content">
    <w:name w:val="Content"/>
    <w:basedOn w:val="Normal"/>
    <w:uiPriority w:val="99"/>
    <w:rsid w:val="00FC5157"/>
    <w:pPr>
      <w:spacing w:before="120" w:after="120" w:line="312" w:lineRule="auto"/>
      <w:jc w:val="both"/>
    </w:pPr>
    <w:rPr>
      <w:rFonts w:ascii="Times New Roman" w:eastAsia="MS Mincho" w:hAnsi="Times New Roman" w:cs="Times New Roman"/>
      <w:sz w:val="26"/>
      <w:szCs w:val="26"/>
      <w:lang w:eastAsia="ja-JP"/>
    </w:rPr>
  </w:style>
  <w:style w:type="paragraph" w:customStyle="1" w:styleId="d1">
    <w:name w:val="d1"/>
    <w:basedOn w:val="Normal"/>
    <w:rsid w:val="008D0320"/>
    <w:pPr>
      <w:spacing w:before="120" w:after="120" w:line="312" w:lineRule="auto"/>
      <w:jc w:val="both"/>
    </w:pPr>
    <w:rPr>
      <w:rFonts w:ascii="Times New Roman" w:eastAsia="Calibri" w:hAnsi="Times New Roman" w:cs="Times New Roman"/>
      <w:b/>
      <w:i/>
      <w:sz w:val="24"/>
      <w:szCs w:val="24"/>
    </w:rPr>
  </w:style>
  <w:style w:type="paragraph" w:styleId="NoSpacing">
    <w:name w:val="No Spacing"/>
    <w:link w:val="NoSpacingChar"/>
    <w:uiPriority w:val="1"/>
    <w:qFormat/>
    <w:rsid w:val="00A6338A"/>
    <w:pPr>
      <w:spacing w:after="0" w:line="240" w:lineRule="auto"/>
    </w:pPr>
    <w:rPr>
      <w:rFonts w:eastAsiaTheme="minorEastAsia"/>
    </w:rPr>
  </w:style>
  <w:style w:type="character" w:customStyle="1" w:styleId="NoSpacingChar">
    <w:name w:val="No Spacing Char"/>
    <w:basedOn w:val="DefaultParagraphFont"/>
    <w:link w:val="NoSpacing"/>
    <w:uiPriority w:val="1"/>
    <w:rsid w:val="00A6338A"/>
    <w:rPr>
      <w:rFonts w:eastAsiaTheme="minorEastAsia"/>
    </w:rPr>
  </w:style>
  <w:style w:type="character" w:styleId="Emphasis">
    <w:name w:val="Emphasis"/>
    <w:basedOn w:val="DefaultParagraphFont"/>
    <w:uiPriority w:val="20"/>
    <w:qFormat/>
    <w:rsid w:val="00CA6517"/>
    <w:rPr>
      <w:i/>
      <w:iCs/>
    </w:rPr>
  </w:style>
  <w:style w:type="character" w:customStyle="1" w:styleId="skimlinks-unlinked">
    <w:name w:val="skimlinks-unlinked"/>
    <w:basedOn w:val="DefaultParagraphFont"/>
    <w:rsid w:val="00CA6517"/>
  </w:style>
  <w:style w:type="paragraph" w:styleId="EndnoteText">
    <w:name w:val="endnote text"/>
    <w:basedOn w:val="Normal"/>
    <w:link w:val="EndnoteTextChar"/>
    <w:uiPriority w:val="99"/>
    <w:semiHidden/>
    <w:unhideWhenUsed/>
    <w:rsid w:val="00A215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15D9"/>
    <w:rPr>
      <w:sz w:val="20"/>
      <w:szCs w:val="20"/>
    </w:rPr>
  </w:style>
  <w:style w:type="character" w:styleId="EndnoteReference">
    <w:name w:val="endnote reference"/>
    <w:basedOn w:val="DefaultParagraphFont"/>
    <w:uiPriority w:val="99"/>
    <w:semiHidden/>
    <w:unhideWhenUsed/>
    <w:rsid w:val="00A215D9"/>
    <w:rPr>
      <w:vertAlign w:val="superscript"/>
    </w:rPr>
  </w:style>
  <w:style w:type="paragraph" w:customStyle="1" w:styleId="Default">
    <w:name w:val="Default"/>
    <w:rsid w:val="0007221B"/>
    <w:pPr>
      <w:widowControl w:val="0"/>
      <w:autoSpaceDE w:val="0"/>
      <w:autoSpaceDN w:val="0"/>
      <w:adjustRightInd w:val="0"/>
      <w:spacing w:after="0" w:line="240" w:lineRule="auto"/>
    </w:pPr>
    <w:rPr>
      <w:rFonts w:ascii="Calibri" w:eastAsiaTheme="minorEastAsia" w:hAnsi="Calibri" w:cs="Calibri"/>
      <w:color w:val="000000"/>
      <w:sz w:val="24"/>
      <w:szCs w:val="24"/>
      <w:lang w:eastAsia="zh-CN"/>
    </w:rPr>
  </w:style>
  <w:style w:type="table" w:styleId="GridTable5Dark-Accent4">
    <w:name w:val="Grid Table 5 Dark Accent 4"/>
    <w:basedOn w:val="TableNormal"/>
    <w:uiPriority w:val="50"/>
    <w:rsid w:val="00663EF2"/>
    <w:pPr>
      <w:spacing w:after="0" w:line="240" w:lineRule="auto"/>
    </w:pPr>
    <w:rPr>
      <w:rFonts w:ascii="Times New Roman" w:hAnsi="Times New Roman" w:cs="Times New Roman"/>
      <w:sz w:val="26"/>
      <w:szCs w:val="2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UnresolvedMention">
    <w:name w:val="Unresolved Mention"/>
    <w:basedOn w:val="DefaultParagraphFont"/>
    <w:uiPriority w:val="99"/>
    <w:semiHidden/>
    <w:unhideWhenUsed/>
    <w:rsid w:val="00F20F2C"/>
    <w:rPr>
      <w:color w:val="605E5C"/>
      <w:shd w:val="clear" w:color="auto" w:fill="E1DFDD"/>
    </w:rPr>
  </w:style>
  <w:style w:type="table" w:styleId="GridTable1Light-Accent6">
    <w:name w:val="Grid Table 1 Light Accent 6"/>
    <w:basedOn w:val="TableNormal"/>
    <w:uiPriority w:val="46"/>
    <w:rsid w:val="00B45A2F"/>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PlainTable2">
    <w:name w:val="Plain Table 2"/>
    <w:basedOn w:val="TableNormal"/>
    <w:uiPriority w:val="42"/>
    <w:rsid w:val="00510C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6">
    <w:name w:val="Grid Table 2 Accent 6"/>
    <w:basedOn w:val="TableNormal"/>
    <w:uiPriority w:val="47"/>
    <w:rsid w:val="00510C3E"/>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4">
    <w:name w:val="Grid Table 2 Accent 4"/>
    <w:basedOn w:val="TableNormal"/>
    <w:uiPriority w:val="47"/>
    <w:rsid w:val="0092696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1">
    <w:name w:val="Grid Table 4 Accent 1"/>
    <w:basedOn w:val="TableNormal"/>
    <w:uiPriority w:val="49"/>
    <w:rsid w:val="0092696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ntstyle01">
    <w:name w:val="fontstyle01"/>
    <w:basedOn w:val="DefaultParagraphFont"/>
    <w:rsid w:val="00C23DF9"/>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C23DF9"/>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797">
      <w:bodyDiv w:val="1"/>
      <w:marLeft w:val="0"/>
      <w:marRight w:val="0"/>
      <w:marTop w:val="0"/>
      <w:marBottom w:val="0"/>
      <w:divBdr>
        <w:top w:val="none" w:sz="0" w:space="0" w:color="auto"/>
        <w:left w:val="none" w:sz="0" w:space="0" w:color="auto"/>
        <w:bottom w:val="none" w:sz="0" w:space="0" w:color="auto"/>
        <w:right w:val="none" w:sz="0" w:space="0" w:color="auto"/>
      </w:divBdr>
    </w:div>
    <w:div w:id="120267039">
      <w:bodyDiv w:val="1"/>
      <w:marLeft w:val="0"/>
      <w:marRight w:val="0"/>
      <w:marTop w:val="0"/>
      <w:marBottom w:val="0"/>
      <w:divBdr>
        <w:top w:val="none" w:sz="0" w:space="0" w:color="auto"/>
        <w:left w:val="none" w:sz="0" w:space="0" w:color="auto"/>
        <w:bottom w:val="none" w:sz="0" w:space="0" w:color="auto"/>
        <w:right w:val="none" w:sz="0" w:space="0" w:color="auto"/>
      </w:divBdr>
    </w:div>
    <w:div w:id="132215416">
      <w:bodyDiv w:val="1"/>
      <w:marLeft w:val="0"/>
      <w:marRight w:val="0"/>
      <w:marTop w:val="0"/>
      <w:marBottom w:val="0"/>
      <w:divBdr>
        <w:top w:val="none" w:sz="0" w:space="0" w:color="auto"/>
        <w:left w:val="none" w:sz="0" w:space="0" w:color="auto"/>
        <w:bottom w:val="none" w:sz="0" w:space="0" w:color="auto"/>
        <w:right w:val="none" w:sz="0" w:space="0" w:color="auto"/>
      </w:divBdr>
      <w:divsChild>
        <w:div w:id="2069450854">
          <w:marLeft w:val="5951"/>
          <w:marRight w:val="0"/>
          <w:marTop w:val="0"/>
          <w:marBottom w:val="0"/>
          <w:divBdr>
            <w:top w:val="none" w:sz="0" w:space="0" w:color="auto"/>
            <w:left w:val="none" w:sz="0" w:space="0" w:color="auto"/>
            <w:bottom w:val="none" w:sz="0" w:space="0" w:color="auto"/>
            <w:right w:val="none" w:sz="0" w:space="0" w:color="auto"/>
          </w:divBdr>
          <w:divsChild>
            <w:div w:id="870146872">
              <w:marLeft w:val="0"/>
              <w:marRight w:val="0"/>
              <w:marTop w:val="0"/>
              <w:marBottom w:val="0"/>
              <w:divBdr>
                <w:top w:val="none" w:sz="0" w:space="0" w:color="auto"/>
                <w:left w:val="none" w:sz="0" w:space="0" w:color="auto"/>
                <w:bottom w:val="none" w:sz="0" w:space="0" w:color="auto"/>
                <w:right w:val="none" w:sz="0" w:space="0" w:color="auto"/>
              </w:divBdr>
              <w:divsChild>
                <w:div w:id="14364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6426">
      <w:bodyDiv w:val="1"/>
      <w:marLeft w:val="0"/>
      <w:marRight w:val="0"/>
      <w:marTop w:val="0"/>
      <w:marBottom w:val="0"/>
      <w:divBdr>
        <w:top w:val="none" w:sz="0" w:space="0" w:color="auto"/>
        <w:left w:val="none" w:sz="0" w:space="0" w:color="auto"/>
        <w:bottom w:val="none" w:sz="0" w:space="0" w:color="auto"/>
        <w:right w:val="none" w:sz="0" w:space="0" w:color="auto"/>
      </w:divBdr>
    </w:div>
    <w:div w:id="370346629">
      <w:bodyDiv w:val="1"/>
      <w:marLeft w:val="0"/>
      <w:marRight w:val="0"/>
      <w:marTop w:val="0"/>
      <w:marBottom w:val="0"/>
      <w:divBdr>
        <w:top w:val="none" w:sz="0" w:space="0" w:color="auto"/>
        <w:left w:val="none" w:sz="0" w:space="0" w:color="auto"/>
        <w:bottom w:val="none" w:sz="0" w:space="0" w:color="auto"/>
        <w:right w:val="none" w:sz="0" w:space="0" w:color="auto"/>
      </w:divBdr>
    </w:div>
    <w:div w:id="398485521">
      <w:bodyDiv w:val="1"/>
      <w:marLeft w:val="0"/>
      <w:marRight w:val="0"/>
      <w:marTop w:val="0"/>
      <w:marBottom w:val="0"/>
      <w:divBdr>
        <w:top w:val="none" w:sz="0" w:space="0" w:color="auto"/>
        <w:left w:val="none" w:sz="0" w:space="0" w:color="auto"/>
        <w:bottom w:val="none" w:sz="0" w:space="0" w:color="auto"/>
        <w:right w:val="none" w:sz="0" w:space="0" w:color="auto"/>
      </w:divBdr>
    </w:div>
    <w:div w:id="403647779">
      <w:bodyDiv w:val="1"/>
      <w:marLeft w:val="0"/>
      <w:marRight w:val="0"/>
      <w:marTop w:val="0"/>
      <w:marBottom w:val="0"/>
      <w:divBdr>
        <w:top w:val="none" w:sz="0" w:space="0" w:color="auto"/>
        <w:left w:val="none" w:sz="0" w:space="0" w:color="auto"/>
        <w:bottom w:val="none" w:sz="0" w:space="0" w:color="auto"/>
        <w:right w:val="none" w:sz="0" w:space="0" w:color="auto"/>
      </w:divBdr>
    </w:div>
    <w:div w:id="419521719">
      <w:bodyDiv w:val="1"/>
      <w:marLeft w:val="0"/>
      <w:marRight w:val="0"/>
      <w:marTop w:val="0"/>
      <w:marBottom w:val="0"/>
      <w:divBdr>
        <w:top w:val="none" w:sz="0" w:space="0" w:color="auto"/>
        <w:left w:val="none" w:sz="0" w:space="0" w:color="auto"/>
        <w:bottom w:val="none" w:sz="0" w:space="0" w:color="auto"/>
        <w:right w:val="none" w:sz="0" w:space="0" w:color="auto"/>
      </w:divBdr>
    </w:div>
    <w:div w:id="452868916">
      <w:bodyDiv w:val="1"/>
      <w:marLeft w:val="0"/>
      <w:marRight w:val="0"/>
      <w:marTop w:val="0"/>
      <w:marBottom w:val="0"/>
      <w:divBdr>
        <w:top w:val="none" w:sz="0" w:space="0" w:color="auto"/>
        <w:left w:val="none" w:sz="0" w:space="0" w:color="auto"/>
        <w:bottom w:val="none" w:sz="0" w:space="0" w:color="auto"/>
        <w:right w:val="none" w:sz="0" w:space="0" w:color="auto"/>
      </w:divBdr>
    </w:div>
    <w:div w:id="463739031">
      <w:bodyDiv w:val="1"/>
      <w:marLeft w:val="0"/>
      <w:marRight w:val="0"/>
      <w:marTop w:val="0"/>
      <w:marBottom w:val="0"/>
      <w:divBdr>
        <w:top w:val="none" w:sz="0" w:space="0" w:color="auto"/>
        <w:left w:val="none" w:sz="0" w:space="0" w:color="auto"/>
        <w:bottom w:val="none" w:sz="0" w:space="0" w:color="auto"/>
        <w:right w:val="none" w:sz="0" w:space="0" w:color="auto"/>
      </w:divBdr>
    </w:div>
    <w:div w:id="482311432">
      <w:bodyDiv w:val="1"/>
      <w:marLeft w:val="0"/>
      <w:marRight w:val="0"/>
      <w:marTop w:val="0"/>
      <w:marBottom w:val="0"/>
      <w:divBdr>
        <w:top w:val="none" w:sz="0" w:space="0" w:color="auto"/>
        <w:left w:val="none" w:sz="0" w:space="0" w:color="auto"/>
        <w:bottom w:val="none" w:sz="0" w:space="0" w:color="auto"/>
        <w:right w:val="none" w:sz="0" w:space="0" w:color="auto"/>
      </w:divBdr>
    </w:div>
    <w:div w:id="511801813">
      <w:bodyDiv w:val="1"/>
      <w:marLeft w:val="0"/>
      <w:marRight w:val="0"/>
      <w:marTop w:val="0"/>
      <w:marBottom w:val="0"/>
      <w:divBdr>
        <w:top w:val="none" w:sz="0" w:space="0" w:color="auto"/>
        <w:left w:val="none" w:sz="0" w:space="0" w:color="auto"/>
        <w:bottom w:val="none" w:sz="0" w:space="0" w:color="auto"/>
        <w:right w:val="none" w:sz="0" w:space="0" w:color="auto"/>
      </w:divBdr>
    </w:div>
    <w:div w:id="522207326">
      <w:bodyDiv w:val="1"/>
      <w:marLeft w:val="0"/>
      <w:marRight w:val="0"/>
      <w:marTop w:val="0"/>
      <w:marBottom w:val="0"/>
      <w:divBdr>
        <w:top w:val="none" w:sz="0" w:space="0" w:color="auto"/>
        <w:left w:val="none" w:sz="0" w:space="0" w:color="auto"/>
        <w:bottom w:val="none" w:sz="0" w:space="0" w:color="auto"/>
        <w:right w:val="none" w:sz="0" w:space="0" w:color="auto"/>
      </w:divBdr>
    </w:div>
    <w:div w:id="528686380">
      <w:bodyDiv w:val="1"/>
      <w:marLeft w:val="0"/>
      <w:marRight w:val="0"/>
      <w:marTop w:val="0"/>
      <w:marBottom w:val="0"/>
      <w:divBdr>
        <w:top w:val="none" w:sz="0" w:space="0" w:color="auto"/>
        <w:left w:val="none" w:sz="0" w:space="0" w:color="auto"/>
        <w:bottom w:val="none" w:sz="0" w:space="0" w:color="auto"/>
        <w:right w:val="none" w:sz="0" w:space="0" w:color="auto"/>
      </w:divBdr>
    </w:div>
    <w:div w:id="554046749">
      <w:bodyDiv w:val="1"/>
      <w:marLeft w:val="0"/>
      <w:marRight w:val="0"/>
      <w:marTop w:val="0"/>
      <w:marBottom w:val="0"/>
      <w:divBdr>
        <w:top w:val="none" w:sz="0" w:space="0" w:color="auto"/>
        <w:left w:val="none" w:sz="0" w:space="0" w:color="auto"/>
        <w:bottom w:val="none" w:sz="0" w:space="0" w:color="auto"/>
        <w:right w:val="none" w:sz="0" w:space="0" w:color="auto"/>
      </w:divBdr>
    </w:div>
    <w:div w:id="628508430">
      <w:bodyDiv w:val="1"/>
      <w:marLeft w:val="0"/>
      <w:marRight w:val="0"/>
      <w:marTop w:val="0"/>
      <w:marBottom w:val="0"/>
      <w:divBdr>
        <w:top w:val="none" w:sz="0" w:space="0" w:color="auto"/>
        <w:left w:val="none" w:sz="0" w:space="0" w:color="auto"/>
        <w:bottom w:val="none" w:sz="0" w:space="0" w:color="auto"/>
        <w:right w:val="none" w:sz="0" w:space="0" w:color="auto"/>
      </w:divBdr>
    </w:div>
    <w:div w:id="644235870">
      <w:bodyDiv w:val="1"/>
      <w:marLeft w:val="0"/>
      <w:marRight w:val="0"/>
      <w:marTop w:val="0"/>
      <w:marBottom w:val="0"/>
      <w:divBdr>
        <w:top w:val="none" w:sz="0" w:space="0" w:color="auto"/>
        <w:left w:val="none" w:sz="0" w:space="0" w:color="auto"/>
        <w:bottom w:val="none" w:sz="0" w:space="0" w:color="auto"/>
        <w:right w:val="none" w:sz="0" w:space="0" w:color="auto"/>
      </w:divBdr>
    </w:div>
    <w:div w:id="739792506">
      <w:bodyDiv w:val="1"/>
      <w:marLeft w:val="0"/>
      <w:marRight w:val="0"/>
      <w:marTop w:val="0"/>
      <w:marBottom w:val="0"/>
      <w:divBdr>
        <w:top w:val="none" w:sz="0" w:space="0" w:color="auto"/>
        <w:left w:val="none" w:sz="0" w:space="0" w:color="auto"/>
        <w:bottom w:val="none" w:sz="0" w:space="0" w:color="auto"/>
        <w:right w:val="none" w:sz="0" w:space="0" w:color="auto"/>
      </w:divBdr>
    </w:div>
    <w:div w:id="780343616">
      <w:bodyDiv w:val="1"/>
      <w:marLeft w:val="0"/>
      <w:marRight w:val="0"/>
      <w:marTop w:val="0"/>
      <w:marBottom w:val="0"/>
      <w:divBdr>
        <w:top w:val="none" w:sz="0" w:space="0" w:color="auto"/>
        <w:left w:val="none" w:sz="0" w:space="0" w:color="auto"/>
        <w:bottom w:val="none" w:sz="0" w:space="0" w:color="auto"/>
        <w:right w:val="none" w:sz="0" w:space="0" w:color="auto"/>
      </w:divBdr>
    </w:div>
    <w:div w:id="805854283">
      <w:bodyDiv w:val="1"/>
      <w:marLeft w:val="0"/>
      <w:marRight w:val="0"/>
      <w:marTop w:val="0"/>
      <w:marBottom w:val="0"/>
      <w:divBdr>
        <w:top w:val="none" w:sz="0" w:space="0" w:color="auto"/>
        <w:left w:val="none" w:sz="0" w:space="0" w:color="auto"/>
        <w:bottom w:val="none" w:sz="0" w:space="0" w:color="auto"/>
        <w:right w:val="none" w:sz="0" w:space="0" w:color="auto"/>
      </w:divBdr>
    </w:div>
    <w:div w:id="839541047">
      <w:bodyDiv w:val="1"/>
      <w:marLeft w:val="0"/>
      <w:marRight w:val="0"/>
      <w:marTop w:val="0"/>
      <w:marBottom w:val="0"/>
      <w:divBdr>
        <w:top w:val="none" w:sz="0" w:space="0" w:color="auto"/>
        <w:left w:val="none" w:sz="0" w:space="0" w:color="auto"/>
        <w:bottom w:val="none" w:sz="0" w:space="0" w:color="auto"/>
        <w:right w:val="none" w:sz="0" w:space="0" w:color="auto"/>
      </w:divBdr>
    </w:div>
    <w:div w:id="864487321">
      <w:bodyDiv w:val="1"/>
      <w:marLeft w:val="0"/>
      <w:marRight w:val="0"/>
      <w:marTop w:val="0"/>
      <w:marBottom w:val="0"/>
      <w:divBdr>
        <w:top w:val="none" w:sz="0" w:space="0" w:color="auto"/>
        <w:left w:val="none" w:sz="0" w:space="0" w:color="auto"/>
        <w:bottom w:val="none" w:sz="0" w:space="0" w:color="auto"/>
        <w:right w:val="none" w:sz="0" w:space="0" w:color="auto"/>
      </w:divBdr>
    </w:div>
    <w:div w:id="873226277">
      <w:bodyDiv w:val="1"/>
      <w:marLeft w:val="0"/>
      <w:marRight w:val="0"/>
      <w:marTop w:val="0"/>
      <w:marBottom w:val="0"/>
      <w:divBdr>
        <w:top w:val="none" w:sz="0" w:space="0" w:color="auto"/>
        <w:left w:val="none" w:sz="0" w:space="0" w:color="auto"/>
        <w:bottom w:val="none" w:sz="0" w:space="0" w:color="auto"/>
        <w:right w:val="none" w:sz="0" w:space="0" w:color="auto"/>
      </w:divBdr>
    </w:div>
    <w:div w:id="884410226">
      <w:bodyDiv w:val="1"/>
      <w:marLeft w:val="0"/>
      <w:marRight w:val="0"/>
      <w:marTop w:val="0"/>
      <w:marBottom w:val="0"/>
      <w:divBdr>
        <w:top w:val="none" w:sz="0" w:space="0" w:color="auto"/>
        <w:left w:val="none" w:sz="0" w:space="0" w:color="auto"/>
        <w:bottom w:val="none" w:sz="0" w:space="0" w:color="auto"/>
        <w:right w:val="none" w:sz="0" w:space="0" w:color="auto"/>
      </w:divBdr>
    </w:div>
    <w:div w:id="914314709">
      <w:bodyDiv w:val="1"/>
      <w:marLeft w:val="0"/>
      <w:marRight w:val="0"/>
      <w:marTop w:val="0"/>
      <w:marBottom w:val="0"/>
      <w:divBdr>
        <w:top w:val="none" w:sz="0" w:space="0" w:color="auto"/>
        <w:left w:val="none" w:sz="0" w:space="0" w:color="auto"/>
        <w:bottom w:val="none" w:sz="0" w:space="0" w:color="auto"/>
        <w:right w:val="none" w:sz="0" w:space="0" w:color="auto"/>
      </w:divBdr>
    </w:div>
    <w:div w:id="933132893">
      <w:bodyDiv w:val="1"/>
      <w:marLeft w:val="0"/>
      <w:marRight w:val="0"/>
      <w:marTop w:val="0"/>
      <w:marBottom w:val="0"/>
      <w:divBdr>
        <w:top w:val="none" w:sz="0" w:space="0" w:color="auto"/>
        <w:left w:val="none" w:sz="0" w:space="0" w:color="auto"/>
        <w:bottom w:val="none" w:sz="0" w:space="0" w:color="auto"/>
        <w:right w:val="none" w:sz="0" w:space="0" w:color="auto"/>
      </w:divBdr>
    </w:div>
    <w:div w:id="944265276">
      <w:bodyDiv w:val="1"/>
      <w:marLeft w:val="0"/>
      <w:marRight w:val="0"/>
      <w:marTop w:val="0"/>
      <w:marBottom w:val="0"/>
      <w:divBdr>
        <w:top w:val="none" w:sz="0" w:space="0" w:color="auto"/>
        <w:left w:val="none" w:sz="0" w:space="0" w:color="auto"/>
        <w:bottom w:val="none" w:sz="0" w:space="0" w:color="auto"/>
        <w:right w:val="none" w:sz="0" w:space="0" w:color="auto"/>
      </w:divBdr>
    </w:div>
    <w:div w:id="960694487">
      <w:bodyDiv w:val="1"/>
      <w:marLeft w:val="0"/>
      <w:marRight w:val="0"/>
      <w:marTop w:val="0"/>
      <w:marBottom w:val="0"/>
      <w:divBdr>
        <w:top w:val="none" w:sz="0" w:space="0" w:color="auto"/>
        <w:left w:val="none" w:sz="0" w:space="0" w:color="auto"/>
        <w:bottom w:val="none" w:sz="0" w:space="0" w:color="auto"/>
        <w:right w:val="none" w:sz="0" w:space="0" w:color="auto"/>
      </w:divBdr>
    </w:div>
    <w:div w:id="989790769">
      <w:bodyDiv w:val="1"/>
      <w:marLeft w:val="0"/>
      <w:marRight w:val="0"/>
      <w:marTop w:val="0"/>
      <w:marBottom w:val="0"/>
      <w:divBdr>
        <w:top w:val="none" w:sz="0" w:space="0" w:color="auto"/>
        <w:left w:val="none" w:sz="0" w:space="0" w:color="auto"/>
        <w:bottom w:val="none" w:sz="0" w:space="0" w:color="auto"/>
        <w:right w:val="none" w:sz="0" w:space="0" w:color="auto"/>
      </w:divBdr>
    </w:div>
    <w:div w:id="1000230068">
      <w:bodyDiv w:val="1"/>
      <w:marLeft w:val="0"/>
      <w:marRight w:val="0"/>
      <w:marTop w:val="0"/>
      <w:marBottom w:val="0"/>
      <w:divBdr>
        <w:top w:val="none" w:sz="0" w:space="0" w:color="auto"/>
        <w:left w:val="none" w:sz="0" w:space="0" w:color="auto"/>
        <w:bottom w:val="none" w:sz="0" w:space="0" w:color="auto"/>
        <w:right w:val="none" w:sz="0" w:space="0" w:color="auto"/>
      </w:divBdr>
    </w:div>
    <w:div w:id="1002274337">
      <w:bodyDiv w:val="1"/>
      <w:marLeft w:val="0"/>
      <w:marRight w:val="0"/>
      <w:marTop w:val="0"/>
      <w:marBottom w:val="0"/>
      <w:divBdr>
        <w:top w:val="none" w:sz="0" w:space="0" w:color="auto"/>
        <w:left w:val="none" w:sz="0" w:space="0" w:color="auto"/>
        <w:bottom w:val="none" w:sz="0" w:space="0" w:color="auto"/>
        <w:right w:val="none" w:sz="0" w:space="0" w:color="auto"/>
      </w:divBdr>
    </w:div>
    <w:div w:id="1006516588">
      <w:bodyDiv w:val="1"/>
      <w:marLeft w:val="0"/>
      <w:marRight w:val="0"/>
      <w:marTop w:val="0"/>
      <w:marBottom w:val="0"/>
      <w:divBdr>
        <w:top w:val="none" w:sz="0" w:space="0" w:color="auto"/>
        <w:left w:val="none" w:sz="0" w:space="0" w:color="auto"/>
        <w:bottom w:val="none" w:sz="0" w:space="0" w:color="auto"/>
        <w:right w:val="none" w:sz="0" w:space="0" w:color="auto"/>
      </w:divBdr>
    </w:div>
    <w:div w:id="1036663071">
      <w:bodyDiv w:val="1"/>
      <w:marLeft w:val="0"/>
      <w:marRight w:val="0"/>
      <w:marTop w:val="0"/>
      <w:marBottom w:val="0"/>
      <w:divBdr>
        <w:top w:val="none" w:sz="0" w:space="0" w:color="auto"/>
        <w:left w:val="none" w:sz="0" w:space="0" w:color="auto"/>
        <w:bottom w:val="none" w:sz="0" w:space="0" w:color="auto"/>
        <w:right w:val="none" w:sz="0" w:space="0" w:color="auto"/>
      </w:divBdr>
    </w:div>
    <w:div w:id="1043211101">
      <w:bodyDiv w:val="1"/>
      <w:marLeft w:val="0"/>
      <w:marRight w:val="0"/>
      <w:marTop w:val="0"/>
      <w:marBottom w:val="0"/>
      <w:divBdr>
        <w:top w:val="none" w:sz="0" w:space="0" w:color="auto"/>
        <w:left w:val="none" w:sz="0" w:space="0" w:color="auto"/>
        <w:bottom w:val="none" w:sz="0" w:space="0" w:color="auto"/>
        <w:right w:val="none" w:sz="0" w:space="0" w:color="auto"/>
      </w:divBdr>
    </w:div>
    <w:div w:id="1093824441">
      <w:bodyDiv w:val="1"/>
      <w:marLeft w:val="0"/>
      <w:marRight w:val="0"/>
      <w:marTop w:val="0"/>
      <w:marBottom w:val="0"/>
      <w:divBdr>
        <w:top w:val="none" w:sz="0" w:space="0" w:color="auto"/>
        <w:left w:val="none" w:sz="0" w:space="0" w:color="auto"/>
        <w:bottom w:val="none" w:sz="0" w:space="0" w:color="auto"/>
        <w:right w:val="none" w:sz="0" w:space="0" w:color="auto"/>
      </w:divBdr>
    </w:div>
    <w:div w:id="1114859609">
      <w:bodyDiv w:val="1"/>
      <w:marLeft w:val="0"/>
      <w:marRight w:val="0"/>
      <w:marTop w:val="0"/>
      <w:marBottom w:val="0"/>
      <w:divBdr>
        <w:top w:val="none" w:sz="0" w:space="0" w:color="auto"/>
        <w:left w:val="none" w:sz="0" w:space="0" w:color="auto"/>
        <w:bottom w:val="none" w:sz="0" w:space="0" w:color="auto"/>
        <w:right w:val="none" w:sz="0" w:space="0" w:color="auto"/>
      </w:divBdr>
    </w:div>
    <w:div w:id="1141117812">
      <w:bodyDiv w:val="1"/>
      <w:marLeft w:val="0"/>
      <w:marRight w:val="0"/>
      <w:marTop w:val="0"/>
      <w:marBottom w:val="0"/>
      <w:divBdr>
        <w:top w:val="none" w:sz="0" w:space="0" w:color="auto"/>
        <w:left w:val="none" w:sz="0" w:space="0" w:color="auto"/>
        <w:bottom w:val="none" w:sz="0" w:space="0" w:color="auto"/>
        <w:right w:val="none" w:sz="0" w:space="0" w:color="auto"/>
      </w:divBdr>
    </w:div>
    <w:div w:id="1152059200">
      <w:bodyDiv w:val="1"/>
      <w:marLeft w:val="0"/>
      <w:marRight w:val="0"/>
      <w:marTop w:val="0"/>
      <w:marBottom w:val="0"/>
      <w:divBdr>
        <w:top w:val="none" w:sz="0" w:space="0" w:color="auto"/>
        <w:left w:val="none" w:sz="0" w:space="0" w:color="auto"/>
        <w:bottom w:val="none" w:sz="0" w:space="0" w:color="auto"/>
        <w:right w:val="none" w:sz="0" w:space="0" w:color="auto"/>
      </w:divBdr>
    </w:div>
    <w:div w:id="1178277816">
      <w:bodyDiv w:val="1"/>
      <w:marLeft w:val="0"/>
      <w:marRight w:val="0"/>
      <w:marTop w:val="0"/>
      <w:marBottom w:val="0"/>
      <w:divBdr>
        <w:top w:val="none" w:sz="0" w:space="0" w:color="auto"/>
        <w:left w:val="none" w:sz="0" w:space="0" w:color="auto"/>
        <w:bottom w:val="none" w:sz="0" w:space="0" w:color="auto"/>
        <w:right w:val="none" w:sz="0" w:space="0" w:color="auto"/>
      </w:divBdr>
    </w:div>
    <w:div w:id="1179925903">
      <w:bodyDiv w:val="1"/>
      <w:marLeft w:val="0"/>
      <w:marRight w:val="0"/>
      <w:marTop w:val="0"/>
      <w:marBottom w:val="0"/>
      <w:divBdr>
        <w:top w:val="none" w:sz="0" w:space="0" w:color="auto"/>
        <w:left w:val="none" w:sz="0" w:space="0" w:color="auto"/>
        <w:bottom w:val="none" w:sz="0" w:space="0" w:color="auto"/>
        <w:right w:val="none" w:sz="0" w:space="0" w:color="auto"/>
      </w:divBdr>
    </w:div>
    <w:div w:id="1201088720">
      <w:bodyDiv w:val="1"/>
      <w:marLeft w:val="0"/>
      <w:marRight w:val="0"/>
      <w:marTop w:val="0"/>
      <w:marBottom w:val="0"/>
      <w:divBdr>
        <w:top w:val="none" w:sz="0" w:space="0" w:color="auto"/>
        <w:left w:val="none" w:sz="0" w:space="0" w:color="auto"/>
        <w:bottom w:val="none" w:sz="0" w:space="0" w:color="auto"/>
        <w:right w:val="none" w:sz="0" w:space="0" w:color="auto"/>
      </w:divBdr>
    </w:div>
    <w:div w:id="1209955719">
      <w:bodyDiv w:val="1"/>
      <w:marLeft w:val="0"/>
      <w:marRight w:val="0"/>
      <w:marTop w:val="0"/>
      <w:marBottom w:val="0"/>
      <w:divBdr>
        <w:top w:val="none" w:sz="0" w:space="0" w:color="auto"/>
        <w:left w:val="none" w:sz="0" w:space="0" w:color="auto"/>
        <w:bottom w:val="none" w:sz="0" w:space="0" w:color="auto"/>
        <w:right w:val="none" w:sz="0" w:space="0" w:color="auto"/>
      </w:divBdr>
    </w:div>
    <w:div w:id="1214460164">
      <w:bodyDiv w:val="1"/>
      <w:marLeft w:val="0"/>
      <w:marRight w:val="0"/>
      <w:marTop w:val="0"/>
      <w:marBottom w:val="0"/>
      <w:divBdr>
        <w:top w:val="none" w:sz="0" w:space="0" w:color="auto"/>
        <w:left w:val="none" w:sz="0" w:space="0" w:color="auto"/>
        <w:bottom w:val="none" w:sz="0" w:space="0" w:color="auto"/>
        <w:right w:val="none" w:sz="0" w:space="0" w:color="auto"/>
      </w:divBdr>
    </w:div>
    <w:div w:id="1233007622">
      <w:bodyDiv w:val="1"/>
      <w:marLeft w:val="0"/>
      <w:marRight w:val="0"/>
      <w:marTop w:val="0"/>
      <w:marBottom w:val="0"/>
      <w:divBdr>
        <w:top w:val="none" w:sz="0" w:space="0" w:color="auto"/>
        <w:left w:val="none" w:sz="0" w:space="0" w:color="auto"/>
        <w:bottom w:val="none" w:sz="0" w:space="0" w:color="auto"/>
        <w:right w:val="none" w:sz="0" w:space="0" w:color="auto"/>
      </w:divBdr>
    </w:div>
    <w:div w:id="1237782118">
      <w:bodyDiv w:val="1"/>
      <w:marLeft w:val="0"/>
      <w:marRight w:val="0"/>
      <w:marTop w:val="0"/>
      <w:marBottom w:val="0"/>
      <w:divBdr>
        <w:top w:val="none" w:sz="0" w:space="0" w:color="auto"/>
        <w:left w:val="none" w:sz="0" w:space="0" w:color="auto"/>
        <w:bottom w:val="none" w:sz="0" w:space="0" w:color="auto"/>
        <w:right w:val="none" w:sz="0" w:space="0" w:color="auto"/>
      </w:divBdr>
      <w:divsChild>
        <w:div w:id="284313146">
          <w:marLeft w:val="0"/>
          <w:marRight w:val="0"/>
          <w:marTop w:val="0"/>
          <w:marBottom w:val="300"/>
          <w:divBdr>
            <w:top w:val="none" w:sz="0" w:space="0" w:color="auto"/>
            <w:left w:val="none" w:sz="0" w:space="0" w:color="auto"/>
            <w:bottom w:val="none" w:sz="0" w:space="0" w:color="auto"/>
            <w:right w:val="none" w:sz="0" w:space="0" w:color="auto"/>
          </w:divBdr>
        </w:div>
      </w:divsChild>
    </w:div>
    <w:div w:id="1264410942">
      <w:bodyDiv w:val="1"/>
      <w:marLeft w:val="0"/>
      <w:marRight w:val="0"/>
      <w:marTop w:val="0"/>
      <w:marBottom w:val="0"/>
      <w:divBdr>
        <w:top w:val="none" w:sz="0" w:space="0" w:color="auto"/>
        <w:left w:val="none" w:sz="0" w:space="0" w:color="auto"/>
        <w:bottom w:val="none" w:sz="0" w:space="0" w:color="auto"/>
        <w:right w:val="none" w:sz="0" w:space="0" w:color="auto"/>
      </w:divBdr>
    </w:div>
    <w:div w:id="1276208791">
      <w:bodyDiv w:val="1"/>
      <w:marLeft w:val="0"/>
      <w:marRight w:val="0"/>
      <w:marTop w:val="0"/>
      <w:marBottom w:val="0"/>
      <w:divBdr>
        <w:top w:val="none" w:sz="0" w:space="0" w:color="auto"/>
        <w:left w:val="none" w:sz="0" w:space="0" w:color="auto"/>
        <w:bottom w:val="none" w:sz="0" w:space="0" w:color="auto"/>
        <w:right w:val="none" w:sz="0" w:space="0" w:color="auto"/>
      </w:divBdr>
    </w:div>
    <w:div w:id="1280451103">
      <w:bodyDiv w:val="1"/>
      <w:marLeft w:val="0"/>
      <w:marRight w:val="0"/>
      <w:marTop w:val="0"/>
      <w:marBottom w:val="0"/>
      <w:divBdr>
        <w:top w:val="none" w:sz="0" w:space="0" w:color="auto"/>
        <w:left w:val="none" w:sz="0" w:space="0" w:color="auto"/>
        <w:bottom w:val="none" w:sz="0" w:space="0" w:color="auto"/>
        <w:right w:val="none" w:sz="0" w:space="0" w:color="auto"/>
      </w:divBdr>
    </w:div>
    <w:div w:id="1300841218">
      <w:bodyDiv w:val="1"/>
      <w:marLeft w:val="0"/>
      <w:marRight w:val="0"/>
      <w:marTop w:val="0"/>
      <w:marBottom w:val="0"/>
      <w:divBdr>
        <w:top w:val="none" w:sz="0" w:space="0" w:color="auto"/>
        <w:left w:val="none" w:sz="0" w:space="0" w:color="auto"/>
        <w:bottom w:val="none" w:sz="0" w:space="0" w:color="auto"/>
        <w:right w:val="none" w:sz="0" w:space="0" w:color="auto"/>
      </w:divBdr>
    </w:div>
    <w:div w:id="1303192642">
      <w:bodyDiv w:val="1"/>
      <w:marLeft w:val="0"/>
      <w:marRight w:val="0"/>
      <w:marTop w:val="0"/>
      <w:marBottom w:val="0"/>
      <w:divBdr>
        <w:top w:val="none" w:sz="0" w:space="0" w:color="auto"/>
        <w:left w:val="none" w:sz="0" w:space="0" w:color="auto"/>
        <w:bottom w:val="none" w:sz="0" w:space="0" w:color="auto"/>
        <w:right w:val="none" w:sz="0" w:space="0" w:color="auto"/>
      </w:divBdr>
    </w:div>
    <w:div w:id="1308702026">
      <w:bodyDiv w:val="1"/>
      <w:marLeft w:val="0"/>
      <w:marRight w:val="0"/>
      <w:marTop w:val="0"/>
      <w:marBottom w:val="0"/>
      <w:divBdr>
        <w:top w:val="none" w:sz="0" w:space="0" w:color="auto"/>
        <w:left w:val="none" w:sz="0" w:space="0" w:color="auto"/>
        <w:bottom w:val="none" w:sz="0" w:space="0" w:color="auto"/>
        <w:right w:val="none" w:sz="0" w:space="0" w:color="auto"/>
      </w:divBdr>
    </w:div>
    <w:div w:id="1324578057">
      <w:bodyDiv w:val="1"/>
      <w:marLeft w:val="0"/>
      <w:marRight w:val="0"/>
      <w:marTop w:val="0"/>
      <w:marBottom w:val="0"/>
      <w:divBdr>
        <w:top w:val="none" w:sz="0" w:space="0" w:color="auto"/>
        <w:left w:val="none" w:sz="0" w:space="0" w:color="auto"/>
        <w:bottom w:val="none" w:sz="0" w:space="0" w:color="auto"/>
        <w:right w:val="none" w:sz="0" w:space="0" w:color="auto"/>
      </w:divBdr>
    </w:div>
    <w:div w:id="1333801806">
      <w:bodyDiv w:val="1"/>
      <w:marLeft w:val="0"/>
      <w:marRight w:val="0"/>
      <w:marTop w:val="0"/>
      <w:marBottom w:val="0"/>
      <w:divBdr>
        <w:top w:val="none" w:sz="0" w:space="0" w:color="auto"/>
        <w:left w:val="none" w:sz="0" w:space="0" w:color="auto"/>
        <w:bottom w:val="none" w:sz="0" w:space="0" w:color="auto"/>
        <w:right w:val="none" w:sz="0" w:space="0" w:color="auto"/>
      </w:divBdr>
    </w:div>
    <w:div w:id="1345523047">
      <w:bodyDiv w:val="1"/>
      <w:marLeft w:val="0"/>
      <w:marRight w:val="0"/>
      <w:marTop w:val="0"/>
      <w:marBottom w:val="0"/>
      <w:divBdr>
        <w:top w:val="none" w:sz="0" w:space="0" w:color="auto"/>
        <w:left w:val="none" w:sz="0" w:space="0" w:color="auto"/>
        <w:bottom w:val="none" w:sz="0" w:space="0" w:color="auto"/>
        <w:right w:val="none" w:sz="0" w:space="0" w:color="auto"/>
      </w:divBdr>
    </w:div>
    <w:div w:id="1380475849">
      <w:bodyDiv w:val="1"/>
      <w:marLeft w:val="0"/>
      <w:marRight w:val="0"/>
      <w:marTop w:val="0"/>
      <w:marBottom w:val="0"/>
      <w:divBdr>
        <w:top w:val="none" w:sz="0" w:space="0" w:color="auto"/>
        <w:left w:val="none" w:sz="0" w:space="0" w:color="auto"/>
        <w:bottom w:val="none" w:sz="0" w:space="0" w:color="auto"/>
        <w:right w:val="none" w:sz="0" w:space="0" w:color="auto"/>
      </w:divBdr>
    </w:div>
    <w:div w:id="1410275668">
      <w:bodyDiv w:val="1"/>
      <w:marLeft w:val="0"/>
      <w:marRight w:val="0"/>
      <w:marTop w:val="0"/>
      <w:marBottom w:val="0"/>
      <w:divBdr>
        <w:top w:val="none" w:sz="0" w:space="0" w:color="auto"/>
        <w:left w:val="none" w:sz="0" w:space="0" w:color="auto"/>
        <w:bottom w:val="none" w:sz="0" w:space="0" w:color="auto"/>
        <w:right w:val="none" w:sz="0" w:space="0" w:color="auto"/>
      </w:divBdr>
    </w:div>
    <w:div w:id="1429160319">
      <w:bodyDiv w:val="1"/>
      <w:marLeft w:val="0"/>
      <w:marRight w:val="0"/>
      <w:marTop w:val="0"/>
      <w:marBottom w:val="0"/>
      <w:divBdr>
        <w:top w:val="none" w:sz="0" w:space="0" w:color="auto"/>
        <w:left w:val="none" w:sz="0" w:space="0" w:color="auto"/>
        <w:bottom w:val="none" w:sz="0" w:space="0" w:color="auto"/>
        <w:right w:val="none" w:sz="0" w:space="0" w:color="auto"/>
      </w:divBdr>
    </w:div>
    <w:div w:id="1445228525">
      <w:bodyDiv w:val="1"/>
      <w:marLeft w:val="0"/>
      <w:marRight w:val="0"/>
      <w:marTop w:val="0"/>
      <w:marBottom w:val="0"/>
      <w:divBdr>
        <w:top w:val="none" w:sz="0" w:space="0" w:color="auto"/>
        <w:left w:val="none" w:sz="0" w:space="0" w:color="auto"/>
        <w:bottom w:val="none" w:sz="0" w:space="0" w:color="auto"/>
        <w:right w:val="none" w:sz="0" w:space="0" w:color="auto"/>
      </w:divBdr>
    </w:div>
    <w:div w:id="1445422569">
      <w:bodyDiv w:val="1"/>
      <w:marLeft w:val="0"/>
      <w:marRight w:val="0"/>
      <w:marTop w:val="0"/>
      <w:marBottom w:val="0"/>
      <w:divBdr>
        <w:top w:val="none" w:sz="0" w:space="0" w:color="auto"/>
        <w:left w:val="none" w:sz="0" w:space="0" w:color="auto"/>
        <w:bottom w:val="none" w:sz="0" w:space="0" w:color="auto"/>
        <w:right w:val="none" w:sz="0" w:space="0" w:color="auto"/>
      </w:divBdr>
    </w:div>
    <w:div w:id="1456288674">
      <w:bodyDiv w:val="1"/>
      <w:marLeft w:val="0"/>
      <w:marRight w:val="0"/>
      <w:marTop w:val="0"/>
      <w:marBottom w:val="0"/>
      <w:divBdr>
        <w:top w:val="none" w:sz="0" w:space="0" w:color="auto"/>
        <w:left w:val="none" w:sz="0" w:space="0" w:color="auto"/>
        <w:bottom w:val="none" w:sz="0" w:space="0" w:color="auto"/>
        <w:right w:val="none" w:sz="0" w:space="0" w:color="auto"/>
      </w:divBdr>
    </w:div>
    <w:div w:id="1458333145">
      <w:bodyDiv w:val="1"/>
      <w:marLeft w:val="0"/>
      <w:marRight w:val="0"/>
      <w:marTop w:val="0"/>
      <w:marBottom w:val="0"/>
      <w:divBdr>
        <w:top w:val="none" w:sz="0" w:space="0" w:color="auto"/>
        <w:left w:val="none" w:sz="0" w:space="0" w:color="auto"/>
        <w:bottom w:val="none" w:sz="0" w:space="0" w:color="auto"/>
        <w:right w:val="none" w:sz="0" w:space="0" w:color="auto"/>
      </w:divBdr>
    </w:div>
    <w:div w:id="1471630755">
      <w:bodyDiv w:val="1"/>
      <w:marLeft w:val="0"/>
      <w:marRight w:val="0"/>
      <w:marTop w:val="0"/>
      <w:marBottom w:val="0"/>
      <w:divBdr>
        <w:top w:val="none" w:sz="0" w:space="0" w:color="auto"/>
        <w:left w:val="none" w:sz="0" w:space="0" w:color="auto"/>
        <w:bottom w:val="none" w:sz="0" w:space="0" w:color="auto"/>
        <w:right w:val="none" w:sz="0" w:space="0" w:color="auto"/>
      </w:divBdr>
    </w:div>
    <w:div w:id="1478955672">
      <w:bodyDiv w:val="1"/>
      <w:marLeft w:val="0"/>
      <w:marRight w:val="0"/>
      <w:marTop w:val="0"/>
      <w:marBottom w:val="0"/>
      <w:divBdr>
        <w:top w:val="none" w:sz="0" w:space="0" w:color="auto"/>
        <w:left w:val="none" w:sz="0" w:space="0" w:color="auto"/>
        <w:bottom w:val="none" w:sz="0" w:space="0" w:color="auto"/>
        <w:right w:val="none" w:sz="0" w:space="0" w:color="auto"/>
      </w:divBdr>
    </w:div>
    <w:div w:id="1514761876">
      <w:bodyDiv w:val="1"/>
      <w:marLeft w:val="0"/>
      <w:marRight w:val="0"/>
      <w:marTop w:val="0"/>
      <w:marBottom w:val="0"/>
      <w:divBdr>
        <w:top w:val="none" w:sz="0" w:space="0" w:color="auto"/>
        <w:left w:val="none" w:sz="0" w:space="0" w:color="auto"/>
        <w:bottom w:val="none" w:sz="0" w:space="0" w:color="auto"/>
        <w:right w:val="none" w:sz="0" w:space="0" w:color="auto"/>
      </w:divBdr>
    </w:div>
    <w:div w:id="1563246335">
      <w:bodyDiv w:val="1"/>
      <w:marLeft w:val="0"/>
      <w:marRight w:val="0"/>
      <w:marTop w:val="0"/>
      <w:marBottom w:val="0"/>
      <w:divBdr>
        <w:top w:val="none" w:sz="0" w:space="0" w:color="auto"/>
        <w:left w:val="none" w:sz="0" w:space="0" w:color="auto"/>
        <w:bottom w:val="none" w:sz="0" w:space="0" w:color="auto"/>
        <w:right w:val="none" w:sz="0" w:space="0" w:color="auto"/>
      </w:divBdr>
    </w:div>
    <w:div w:id="1572302997">
      <w:bodyDiv w:val="1"/>
      <w:marLeft w:val="0"/>
      <w:marRight w:val="0"/>
      <w:marTop w:val="0"/>
      <w:marBottom w:val="0"/>
      <w:divBdr>
        <w:top w:val="none" w:sz="0" w:space="0" w:color="auto"/>
        <w:left w:val="none" w:sz="0" w:space="0" w:color="auto"/>
        <w:bottom w:val="none" w:sz="0" w:space="0" w:color="auto"/>
        <w:right w:val="none" w:sz="0" w:space="0" w:color="auto"/>
      </w:divBdr>
    </w:div>
    <w:div w:id="1572812190">
      <w:bodyDiv w:val="1"/>
      <w:marLeft w:val="0"/>
      <w:marRight w:val="0"/>
      <w:marTop w:val="0"/>
      <w:marBottom w:val="0"/>
      <w:divBdr>
        <w:top w:val="none" w:sz="0" w:space="0" w:color="auto"/>
        <w:left w:val="none" w:sz="0" w:space="0" w:color="auto"/>
        <w:bottom w:val="none" w:sz="0" w:space="0" w:color="auto"/>
        <w:right w:val="none" w:sz="0" w:space="0" w:color="auto"/>
      </w:divBdr>
    </w:div>
    <w:div w:id="1580094411">
      <w:bodyDiv w:val="1"/>
      <w:marLeft w:val="0"/>
      <w:marRight w:val="0"/>
      <w:marTop w:val="0"/>
      <w:marBottom w:val="0"/>
      <w:divBdr>
        <w:top w:val="none" w:sz="0" w:space="0" w:color="auto"/>
        <w:left w:val="none" w:sz="0" w:space="0" w:color="auto"/>
        <w:bottom w:val="none" w:sz="0" w:space="0" w:color="auto"/>
        <w:right w:val="none" w:sz="0" w:space="0" w:color="auto"/>
      </w:divBdr>
    </w:div>
    <w:div w:id="1582250410">
      <w:bodyDiv w:val="1"/>
      <w:marLeft w:val="0"/>
      <w:marRight w:val="0"/>
      <w:marTop w:val="0"/>
      <w:marBottom w:val="0"/>
      <w:divBdr>
        <w:top w:val="none" w:sz="0" w:space="0" w:color="auto"/>
        <w:left w:val="none" w:sz="0" w:space="0" w:color="auto"/>
        <w:bottom w:val="none" w:sz="0" w:space="0" w:color="auto"/>
        <w:right w:val="none" w:sz="0" w:space="0" w:color="auto"/>
      </w:divBdr>
    </w:div>
    <w:div w:id="1612666993">
      <w:bodyDiv w:val="1"/>
      <w:marLeft w:val="0"/>
      <w:marRight w:val="0"/>
      <w:marTop w:val="0"/>
      <w:marBottom w:val="0"/>
      <w:divBdr>
        <w:top w:val="none" w:sz="0" w:space="0" w:color="auto"/>
        <w:left w:val="none" w:sz="0" w:space="0" w:color="auto"/>
        <w:bottom w:val="none" w:sz="0" w:space="0" w:color="auto"/>
        <w:right w:val="none" w:sz="0" w:space="0" w:color="auto"/>
      </w:divBdr>
    </w:div>
    <w:div w:id="1632252281">
      <w:bodyDiv w:val="1"/>
      <w:marLeft w:val="0"/>
      <w:marRight w:val="0"/>
      <w:marTop w:val="0"/>
      <w:marBottom w:val="0"/>
      <w:divBdr>
        <w:top w:val="none" w:sz="0" w:space="0" w:color="auto"/>
        <w:left w:val="none" w:sz="0" w:space="0" w:color="auto"/>
        <w:bottom w:val="none" w:sz="0" w:space="0" w:color="auto"/>
        <w:right w:val="none" w:sz="0" w:space="0" w:color="auto"/>
      </w:divBdr>
    </w:div>
    <w:div w:id="1640652561">
      <w:bodyDiv w:val="1"/>
      <w:marLeft w:val="0"/>
      <w:marRight w:val="0"/>
      <w:marTop w:val="0"/>
      <w:marBottom w:val="0"/>
      <w:divBdr>
        <w:top w:val="none" w:sz="0" w:space="0" w:color="auto"/>
        <w:left w:val="none" w:sz="0" w:space="0" w:color="auto"/>
        <w:bottom w:val="none" w:sz="0" w:space="0" w:color="auto"/>
        <w:right w:val="none" w:sz="0" w:space="0" w:color="auto"/>
      </w:divBdr>
    </w:div>
    <w:div w:id="1651255188">
      <w:bodyDiv w:val="1"/>
      <w:marLeft w:val="0"/>
      <w:marRight w:val="0"/>
      <w:marTop w:val="0"/>
      <w:marBottom w:val="0"/>
      <w:divBdr>
        <w:top w:val="none" w:sz="0" w:space="0" w:color="auto"/>
        <w:left w:val="none" w:sz="0" w:space="0" w:color="auto"/>
        <w:bottom w:val="none" w:sz="0" w:space="0" w:color="auto"/>
        <w:right w:val="none" w:sz="0" w:space="0" w:color="auto"/>
      </w:divBdr>
    </w:div>
    <w:div w:id="1701396369">
      <w:bodyDiv w:val="1"/>
      <w:marLeft w:val="0"/>
      <w:marRight w:val="0"/>
      <w:marTop w:val="0"/>
      <w:marBottom w:val="0"/>
      <w:divBdr>
        <w:top w:val="none" w:sz="0" w:space="0" w:color="auto"/>
        <w:left w:val="none" w:sz="0" w:space="0" w:color="auto"/>
        <w:bottom w:val="none" w:sz="0" w:space="0" w:color="auto"/>
        <w:right w:val="none" w:sz="0" w:space="0" w:color="auto"/>
      </w:divBdr>
    </w:div>
    <w:div w:id="1704859698">
      <w:bodyDiv w:val="1"/>
      <w:marLeft w:val="0"/>
      <w:marRight w:val="0"/>
      <w:marTop w:val="0"/>
      <w:marBottom w:val="0"/>
      <w:divBdr>
        <w:top w:val="none" w:sz="0" w:space="0" w:color="auto"/>
        <w:left w:val="none" w:sz="0" w:space="0" w:color="auto"/>
        <w:bottom w:val="none" w:sz="0" w:space="0" w:color="auto"/>
        <w:right w:val="none" w:sz="0" w:space="0" w:color="auto"/>
      </w:divBdr>
      <w:divsChild>
        <w:div w:id="760218146">
          <w:marLeft w:val="547"/>
          <w:marRight w:val="0"/>
          <w:marTop w:val="0"/>
          <w:marBottom w:val="0"/>
          <w:divBdr>
            <w:top w:val="none" w:sz="0" w:space="0" w:color="auto"/>
            <w:left w:val="none" w:sz="0" w:space="0" w:color="auto"/>
            <w:bottom w:val="none" w:sz="0" w:space="0" w:color="auto"/>
            <w:right w:val="none" w:sz="0" w:space="0" w:color="auto"/>
          </w:divBdr>
        </w:div>
      </w:divsChild>
    </w:div>
    <w:div w:id="1761483481">
      <w:bodyDiv w:val="1"/>
      <w:marLeft w:val="0"/>
      <w:marRight w:val="0"/>
      <w:marTop w:val="0"/>
      <w:marBottom w:val="0"/>
      <w:divBdr>
        <w:top w:val="none" w:sz="0" w:space="0" w:color="auto"/>
        <w:left w:val="none" w:sz="0" w:space="0" w:color="auto"/>
        <w:bottom w:val="none" w:sz="0" w:space="0" w:color="auto"/>
        <w:right w:val="none" w:sz="0" w:space="0" w:color="auto"/>
      </w:divBdr>
    </w:div>
    <w:div w:id="1780030872">
      <w:bodyDiv w:val="1"/>
      <w:marLeft w:val="0"/>
      <w:marRight w:val="0"/>
      <w:marTop w:val="0"/>
      <w:marBottom w:val="0"/>
      <w:divBdr>
        <w:top w:val="none" w:sz="0" w:space="0" w:color="auto"/>
        <w:left w:val="none" w:sz="0" w:space="0" w:color="auto"/>
        <w:bottom w:val="none" w:sz="0" w:space="0" w:color="auto"/>
        <w:right w:val="none" w:sz="0" w:space="0" w:color="auto"/>
      </w:divBdr>
    </w:div>
    <w:div w:id="1815248270">
      <w:bodyDiv w:val="1"/>
      <w:marLeft w:val="0"/>
      <w:marRight w:val="0"/>
      <w:marTop w:val="0"/>
      <w:marBottom w:val="0"/>
      <w:divBdr>
        <w:top w:val="none" w:sz="0" w:space="0" w:color="auto"/>
        <w:left w:val="none" w:sz="0" w:space="0" w:color="auto"/>
        <w:bottom w:val="none" w:sz="0" w:space="0" w:color="auto"/>
        <w:right w:val="none" w:sz="0" w:space="0" w:color="auto"/>
      </w:divBdr>
    </w:div>
    <w:div w:id="1881823801">
      <w:bodyDiv w:val="1"/>
      <w:marLeft w:val="0"/>
      <w:marRight w:val="0"/>
      <w:marTop w:val="0"/>
      <w:marBottom w:val="0"/>
      <w:divBdr>
        <w:top w:val="none" w:sz="0" w:space="0" w:color="auto"/>
        <w:left w:val="none" w:sz="0" w:space="0" w:color="auto"/>
        <w:bottom w:val="none" w:sz="0" w:space="0" w:color="auto"/>
        <w:right w:val="none" w:sz="0" w:space="0" w:color="auto"/>
      </w:divBdr>
    </w:div>
    <w:div w:id="1991133521">
      <w:bodyDiv w:val="1"/>
      <w:marLeft w:val="0"/>
      <w:marRight w:val="0"/>
      <w:marTop w:val="0"/>
      <w:marBottom w:val="0"/>
      <w:divBdr>
        <w:top w:val="none" w:sz="0" w:space="0" w:color="auto"/>
        <w:left w:val="none" w:sz="0" w:space="0" w:color="auto"/>
        <w:bottom w:val="none" w:sz="0" w:space="0" w:color="auto"/>
        <w:right w:val="none" w:sz="0" w:space="0" w:color="auto"/>
      </w:divBdr>
    </w:div>
    <w:div w:id="2019235682">
      <w:bodyDiv w:val="1"/>
      <w:marLeft w:val="0"/>
      <w:marRight w:val="0"/>
      <w:marTop w:val="0"/>
      <w:marBottom w:val="0"/>
      <w:divBdr>
        <w:top w:val="none" w:sz="0" w:space="0" w:color="auto"/>
        <w:left w:val="none" w:sz="0" w:space="0" w:color="auto"/>
        <w:bottom w:val="none" w:sz="0" w:space="0" w:color="auto"/>
        <w:right w:val="none" w:sz="0" w:space="0" w:color="auto"/>
      </w:divBdr>
    </w:div>
    <w:div w:id="2029597473">
      <w:bodyDiv w:val="1"/>
      <w:marLeft w:val="0"/>
      <w:marRight w:val="0"/>
      <w:marTop w:val="0"/>
      <w:marBottom w:val="0"/>
      <w:divBdr>
        <w:top w:val="none" w:sz="0" w:space="0" w:color="auto"/>
        <w:left w:val="none" w:sz="0" w:space="0" w:color="auto"/>
        <w:bottom w:val="none" w:sz="0" w:space="0" w:color="auto"/>
        <w:right w:val="none" w:sz="0" w:space="0" w:color="auto"/>
      </w:divBdr>
      <w:divsChild>
        <w:div w:id="788858707">
          <w:marLeft w:val="5951"/>
          <w:marRight w:val="0"/>
          <w:marTop w:val="0"/>
          <w:marBottom w:val="0"/>
          <w:divBdr>
            <w:top w:val="none" w:sz="0" w:space="0" w:color="auto"/>
            <w:left w:val="none" w:sz="0" w:space="0" w:color="auto"/>
            <w:bottom w:val="none" w:sz="0" w:space="0" w:color="auto"/>
            <w:right w:val="none" w:sz="0" w:space="0" w:color="auto"/>
          </w:divBdr>
          <w:divsChild>
            <w:div w:id="1897085837">
              <w:marLeft w:val="0"/>
              <w:marRight w:val="0"/>
              <w:marTop w:val="0"/>
              <w:marBottom w:val="0"/>
              <w:divBdr>
                <w:top w:val="none" w:sz="0" w:space="0" w:color="auto"/>
                <w:left w:val="none" w:sz="0" w:space="0" w:color="auto"/>
                <w:bottom w:val="none" w:sz="0" w:space="0" w:color="auto"/>
                <w:right w:val="none" w:sz="0" w:space="0" w:color="auto"/>
              </w:divBdr>
              <w:divsChild>
                <w:div w:id="10535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4055">
      <w:bodyDiv w:val="1"/>
      <w:marLeft w:val="0"/>
      <w:marRight w:val="0"/>
      <w:marTop w:val="0"/>
      <w:marBottom w:val="0"/>
      <w:divBdr>
        <w:top w:val="none" w:sz="0" w:space="0" w:color="auto"/>
        <w:left w:val="none" w:sz="0" w:space="0" w:color="auto"/>
        <w:bottom w:val="none" w:sz="0" w:space="0" w:color="auto"/>
        <w:right w:val="none" w:sz="0" w:space="0" w:color="auto"/>
      </w:divBdr>
    </w:div>
    <w:div w:id="2116244728">
      <w:bodyDiv w:val="1"/>
      <w:marLeft w:val="0"/>
      <w:marRight w:val="0"/>
      <w:marTop w:val="0"/>
      <w:marBottom w:val="0"/>
      <w:divBdr>
        <w:top w:val="none" w:sz="0" w:space="0" w:color="auto"/>
        <w:left w:val="none" w:sz="0" w:space="0" w:color="auto"/>
        <w:bottom w:val="none" w:sz="0" w:space="0" w:color="auto"/>
        <w:right w:val="none" w:sz="0" w:space="0" w:color="auto"/>
      </w:divBdr>
    </w:div>
    <w:div w:id="212337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worldbank.org/country/brazil" TargetMode="External"/><Relationship Id="rId13" Type="http://schemas.openxmlformats.org/officeDocument/2006/relationships/image" Target="media/image1.jpeg"/><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yperlink" Target="https://vietnambiz.vn/brazil-xem-xet-thuc-hien-quyen-chon-ban-ca-phe-de-ho-tro-gia-20190405155422158.htm" TargetMode="External"/><Relationship Id="rId7" Type="http://schemas.openxmlformats.org/officeDocument/2006/relationships/endnotes" Target="endnotes.xml"/><Relationship Id="rId12" Type="http://schemas.openxmlformats.org/officeDocument/2006/relationships/hyperlink" Target="https://www.flickr.com/photos/142597213@N03/39465649594/in/dateposted-public/" TargetMode="Externa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hyperlink" Target="https://www.usda.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5.xml"/><Relationship Id="rId29" Type="http://schemas.openxmlformats.org/officeDocument/2006/relationships/hyperlink" Target="https://primecoffea.com/ca-phe-brazi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ecoffea.com/nguon-goc-va-dac-diem-cay-ca-phe-robusta.html" TargetMode="External"/><Relationship Id="rId24" Type="http://schemas.openxmlformats.org/officeDocument/2006/relationships/chart" Target="charts/chart9.xml"/><Relationship Id="rId32" Type="http://schemas.openxmlformats.org/officeDocument/2006/relationships/hyperlink" Target="https://trademap.org/Index.asp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etnambiz.vn/chu-de/ca-phe-34.htm" TargetMode="External"/><Relationship Id="rId23" Type="http://schemas.openxmlformats.org/officeDocument/2006/relationships/chart" Target="charts/chart8.xml"/><Relationship Id="rId28" Type="http://schemas.openxmlformats.org/officeDocument/2006/relationships/image" Target="media/image3.png"/><Relationship Id="rId36" Type="http://schemas.openxmlformats.org/officeDocument/2006/relationships/footer" Target="footer1.xml"/><Relationship Id="rId10" Type="http://schemas.openxmlformats.org/officeDocument/2006/relationships/hyperlink" Target="https://primecoffea.com/nguon-goc-va-dac-diem-cay-ca-phe-arabcia.html" TargetMode="External"/><Relationship Id="rId19" Type="http://schemas.openxmlformats.org/officeDocument/2006/relationships/chart" Target="charts/chart4.xml"/><Relationship Id="rId31" Type="http://schemas.openxmlformats.org/officeDocument/2006/relationships/hyperlink" Target="http://www.ico.org" TargetMode="External"/><Relationship Id="rId4" Type="http://schemas.openxmlformats.org/officeDocument/2006/relationships/settings" Target="settings.xml"/><Relationship Id="rId9" Type="http://schemas.openxmlformats.org/officeDocument/2006/relationships/hyperlink" Target="https://g.co/kgs/KUQeFv" TargetMode="External"/><Relationship Id="rId14" Type="http://schemas.openxmlformats.org/officeDocument/2006/relationships/chart" Target="charts/chart1.xml"/><Relationship Id="rId22" Type="http://schemas.openxmlformats.org/officeDocument/2006/relationships/chart" Target="charts/chart7.xml"/><Relationship Id="rId27" Type="http://schemas.openxmlformats.org/officeDocument/2006/relationships/hyperlink" Target="https://vietnambiz.vn/gia-ca-phe.html" TargetMode="External"/><Relationship Id="rId30" Type="http://schemas.openxmlformats.org/officeDocument/2006/relationships/hyperlink" Target="https://bnews.vn/xuat-khau-ca-phe-cua-brazil-cao-ky-luc-trong-thang-11-2020/180336.html" TargetMode="External"/><Relationship Id="rId35" Type="http://schemas.openxmlformats.org/officeDocument/2006/relationships/hyperlink" Target="https://vietnambiz.vn/usda-san-xuat-ca-phe-brazil-nam-2020-2021-du-bao-o-muc-ki-luc-20200602000254179.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wnloads\Data2019\Data%20bc%20thi%20truong%20canh%20tranh_C201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dmin\Dropbox\Working\AGRO\VNSAT\Data2019\Data%20bc%20thi%20truong%20canh%20tranh_C2019.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ownloads\Data2019\Data%20bc%20thi%20truong%20canh%20tranh_C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Brazil!$B$41</c:f>
              <c:strCache>
                <c:ptCount val="1"/>
                <c:pt idx="0">
                  <c:v>Sản lượng (triệu bao 60kg)</c:v>
                </c:pt>
              </c:strCache>
            </c:strRef>
          </c:tx>
          <c:spPr>
            <a:solidFill>
              <a:schemeClr val="accent1"/>
            </a:solidFill>
            <a:ln>
              <a:noFill/>
            </a:ln>
            <a:effectLst/>
          </c:spPr>
          <c:invertIfNegative val="0"/>
          <c:cat>
            <c:strRef>
              <c:f>Brazil!$A$42:$A$50</c:f>
              <c:strCache>
                <c:ptCount val="9"/>
                <c:pt idx="0">
                  <c:v>2010/11</c:v>
                </c:pt>
                <c:pt idx="1">
                  <c:v>2011/12</c:v>
                </c:pt>
                <c:pt idx="2">
                  <c:v>2012/13</c:v>
                </c:pt>
                <c:pt idx="3">
                  <c:v>2013/14</c:v>
                </c:pt>
                <c:pt idx="4">
                  <c:v>2014/15</c:v>
                </c:pt>
                <c:pt idx="5">
                  <c:v>2015/16</c:v>
                </c:pt>
                <c:pt idx="6">
                  <c:v>2016/17</c:v>
                </c:pt>
                <c:pt idx="7">
                  <c:v>2017/18</c:v>
                </c:pt>
                <c:pt idx="8">
                  <c:v>2018/19</c:v>
                </c:pt>
              </c:strCache>
            </c:strRef>
          </c:cat>
          <c:val>
            <c:numRef>
              <c:f>Brazil!$B$42:$B$50</c:f>
              <c:numCache>
                <c:formatCode>_(* #,##0_);_(* \(#,##0\);_(* "-"??_);_(@_)</c:formatCode>
                <c:ptCount val="9"/>
                <c:pt idx="0">
                  <c:v>53.428410200000002</c:v>
                </c:pt>
                <c:pt idx="1">
                  <c:v>50.591828900000003</c:v>
                </c:pt>
                <c:pt idx="2">
                  <c:v>55.420225000000002</c:v>
                </c:pt>
                <c:pt idx="3">
                  <c:v>54.6980833</c:v>
                </c:pt>
                <c:pt idx="4">
                  <c:v>52.298978699999999</c:v>
                </c:pt>
                <c:pt idx="5">
                  <c:v>52.425639600000004</c:v>
                </c:pt>
                <c:pt idx="6">
                  <c:v>56.763763400000002</c:v>
                </c:pt>
                <c:pt idx="7">
                  <c:v>51.000172800000001</c:v>
                </c:pt>
                <c:pt idx="8">
                  <c:v>60</c:v>
                </c:pt>
              </c:numCache>
            </c:numRef>
          </c:val>
          <c:extLst>
            <c:ext xmlns:c16="http://schemas.microsoft.com/office/drawing/2014/chart" uri="{C3380CC4-5D6E-409C-BE32-E72D297353CC}">
              <c16:uniqueId val="{00000000-5F81-4D01-97CA-28631139B68F}"/>
            </c:ext>
          </c:extLst>
        </c:ser>
        <c:dLbls>
          <c:showLegendKey val="0"/>
          <c:showVal val="0"/>
          <c:showCatName val="0"/>
          <c:showSerName val="0"/>
          <c:showPercent val="0"/>
          <c:showBubbleSize val="0"/>
        </c:dLbls>
        <c:gapWidth val="219"/>
        <c:overlap val="-27"/>
        <c:axId val="1208474224"/>
        <c:axId val="1462003600"/>
      </c:barChart>
      <c:lineChart>
        <c:grouping val="standard"/>
        <c:varyColors val="0"/>
        <c:ser>
          <c:idx val="1"/>
          <c:order val="1"/>
          <c:tx>
            <c:strRef>
              <c:f>Brazil!$C$41</c:f>
              <c:strCache>
                <c:ptCount val="1"/>
                <c:pt idx="0">
                  <c:v>Năng suất (bao 60kg/ha)</c:v>
                </c:pt>
              </c:strCache>
            </c:strRef>
          </c:tx>
          <c:spPr>
            <a:ln w="28575" cap="rnd">
              <a:solidFill>
                <a:schemeClr val="accent2"/>
              </a:solidFill>
              <a:round/>
            </a:ln>
            <a:effectLst/>
          </c:spPr>
          <c:marker>
            <c:symbol val="none"/>
          </c:marker>
          <c:cat>
            <c:strRef>
              <c:f>Brazil!$A$42:$A$50</c:f>
              <c:strCache>
                <c:ptCount val="9"/>
                <c:pt idx="0">
                  <c:v>2010/11</c:v>
                </c:pt>
                <c:pt idx="1">
                  <c:v>2011/12</c:v>
                </c:pt>
                <c:pt idx="2">
                  <c:v>2012/13</c:v>
                </c:pt>
                <c:pt idx="3">
                  <c:v>2013/14</c:v>
                </c:pt>
                <c:pt idx="4">
                  <c:v>2014/15</c:v>
                </c:pt>
                <c:pt idx="5">
                  <c:v>2015/16</c:v>
                </c:pt>
                <c:pt idx="6">
                  <c:v>2016/17</c:v>
                </c:pt>
                <c:pt idx="7">
                  <c:v>2017/18</c:v>
                </c:pt>
                <c:pt idx="8">
                  <c:v>2018/19</c:v>
                </c:pt>
              </c:strCache>
            </c:strRef>
          </c:cat>
          <c:val>
            <c:numRef>
              <c:f>Brazil!$C$42:$C$50</c:f>
              <c:numCache>
                <c:formatCode>General</c:formatCode>
                <c:ptCount val="9"/>
                <c:pt idx="0">
                  <c:v>23.13</c:v>
                </c:pt>
                <c:pt idx="1">
                  <c:v>21.15</c:v>
                </c:pt>
                <c:pt idx="2">
                  <c:v>24.8</c:v>
                </c:pt>
                <c:pt idx="3">
                  <c:v>24.38</c:v>
                </c:pt>
                <c:pt idx="4">
                  <c:v>24.4</c:v>
                </c:pt>
                <c:pt idx="5">
                  <c:v>23.3</c:v>
                </c:pt>
                <c:pt idx="6">
                  <c:v>22.5</c:v>
                </c:pt>
                <c:pt idx="7">
                  <c:v>26.3</c:v>
                </c:pt>
                <c:pt idx="8">
                  <c:v>24.1</c:v>
                </c:pt>
              </c:numCache>
            </c:numRef>
          </c:val>
          <c:smooth val="0"/>
          <c:extLst>
            <c:ext xmlns:c16="http://schemas.microsoft.com/office/drawing/2014/chart" uri="{C3380CC4-5D6E-409C-BE32-E72D297353CC}">
              <c16:uniqueId val="{00000001-5F81-4D01-97CA-28631139B68F}"/>
            </c:ext>
          </c:extLst>
        </c:ser>
        <c:dLbls>
          <c:showLegendKey val="0"/>
          <c:showVal val="0"/>
          <c:showCatName val="0"/>
          <c:showSerName val="0"/>
          <c:showPercent val="0"/>
          <c:showBubbleSize val="0"/>
        </c:dLbls>
        <c:marker val="1"/>
        <c:smooth val="0"/>
        <c:axId val="1467432784"/>
        <c:axId val="1619049296"/>
      </c:lineChart>
      <c:catAx>
        <c:axId val="120847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003600"/>
        <c:crosses val="autoZero"/>
        <c:auto val="1"/>
        <c:lblAlgn val="ctr"/>
        <c:lblOffset val="100"/>
        <c:noMultiLvlLbl val="0"/>
      </c:catAx>
      <c:valAx>
        <c:axId val="146200360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8474224"/>
        <c:crosses val="autoZero"/>
        <c:crossBetween val="between"/>
      </c:valAx>
      <c:valAx>
        <c:axId val="161904929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432784"/>
        <c:crosses val="max"/>
        <c:crossBetween val="between"/>
      </c:valAx>
      <c:catAx>
        <c:axId val="1467432784"/>
        <c:scaling>
          <c:orientation val="minMax"/>
        </c:scaling>
        <c:delete val="1"/>
        <c:axPos val="b"/>
        <c:numFmt formatCode="General" sourceLinked="1"/>
        <c:majorTickMark val="out"/>
        <c:minorTickMark val="none"/>
        <c:tickLblPos val="nextTo"/>
        <c:crossAx val="16190492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65B-4C89-AF23-C91D873CCDA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5B-4C89-AF23-C91D873CCDA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65B-4C89-AF23-C91D873CCDA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65B-4C89-AF23-C91D873CCDA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65B-4C89-AF23-C91D873CCDA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65B-4C89-AF23-C91D873CCDAF}"/>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Brazil!$B$73:$B$78</c:f>
              <c:strCache>
                <c:ptCount val="6"/>
                <c:pt idx="0">
                  <c:v>Thụy Sĩ</c:v>
                </c:pt>
                <c:pt idx="1">
                  <c:v>Pháp</c:v>
                </c:pt>
                <c:pt idx="2">
                  <c:v>Italy</c:v>
                </c:pt>
                <c:pt idx="3">
                  <c:v>Anh</c:v>
                </c:pt>
                <c:pt idx="4">
                  <c:v>Tây Ban Nha</c:v>
                </c:pt>
                <c:pt idx="5">
                  <c:v>Khác</c:v>
                </c:pt>
              </c:strCache>
            </c:strRef>
          </c:cat>
          <c:val>
            <c:numRef>
              <c:f>Brazil!$N$73:$N$78</c:f>
              <c:numCache>
                <c:formatCode>#,##0</c:formatCode>
                <c:ptCount val="6"/>
                <c:pt idx="0">
                  <c:v>52368</c:v>
                </c:pt>
                <c:pt idx="1">
                  <c:v>7367</c:v>
                </c:pt>
                <c:pt idx="2">
                  <c:v>5265</c:v>
                </c:pt>
                <c:pt idx="3">
                  <c:v>4652</c:v>
                </c:pt>
                <c:pt idx="4">
                  <c:v>4108</c:v>
                </c:pt>
                <c:pt idx="5">
                  <c:v>7904</c:v>
                </c:pt>
              </c:numCache>
            </c:numRef>
          </c:val>
          <c:extLst>
            <c:ext xmlns:c16="http://schemas.microsoft.com/office/drawing/2014/chart" uri="{C3380CC4-5D6E-409C-BE32-E72D297353CC}">
              <c16:uniqueId val="{0000000C-F65B-4C89-AF23-C91D873CCDA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Brazil!$B$164</c:f>
              <c:strCache>
                <c:ptCount val="1"/>
                <c:pt idx="0">
                  <c:v>Rang xay</c:v>
                </c:pt>
              </c:strCache>
            </c:strRef>
          </c:tx>
          <c:spPr>
            <a:solidFill>
              <a:schemeClr val="accent1"/>
            </a:solidFill>
            <a:ln>
              <a:noFill/>
            </a:ln>
            <a:effectLst/>
          </c:spPr>
          <c:invertIfNegative val="0"/>
          <c:cat>
            <c:numRef>
              <c:f>Brazil!$A$165:$A$174</c:f>
              <c:numCache>
                <c:formatCode>General</c:formatCode>
                <c:ptCount val="10"/>
                <c:pt idx="0">
                  <c:v>2007</c:v>
                </c:pt>
                <c:pt idx="1">
                  <c:v>2008</c:v>
                </c:pt>
                <c:pt idx="2">
                  <c:v>2009</c:v>
                </c:pt>
                <c:pt idx="3">
                  <c:v>2010</c:v>
                </c:pt>
                <c:pt idx="4">
                  <c:v>2011</c:v>
                </c:pt>
                <c:pt idx="5">
                  <c:v>2012</c:v>
                </c:pt>
                <c:pt idx="6">
                  <c:v>2013</c:v>
                </c:pt>
                <c:pt idx="7">
                  <c:v>2014</c:v>
                </c:pt>
                <c:pt idx="8">
                  <c:v>2018</c:v>
                </c:pt>
                <c:pt idx="9">
                  <c:v>2019</c:v>
                </c:pt>
              </c:numCache>
            </c:numRef>
          </c:cat>
          <c:val>
            <c:numRef>
              <c:f>Brazil!$B$165:$B$174</c:f>
              <c:numCache>
                <c:formatCode>General</c:formatCode>
                <c:ptCount val="10"/>
                <c:pt idx="0">
                  <c:v>15000</c:v>
                </c:pt>
                <c:pt idx="1">
                  <c:v>15750</c:v>
                </c:pt>
                <c:pt idx="2">
                  <c:v>16390</c:v>
                </c:pt>
                <c:pt idx="3">
                  <c:v>43330</c:v>
                </c:pt>
                <c:pt idx="4">
                  <c:v>17720</c:v>
                </c:pt>
                <c:pt idx="5">
                  <c:v>18330</c:v>
                </c:pt>
                <c:pt idx="6">
                  <c:v>18905</c:v>
                </c:pt>
                <c:pt idx="7">
                  <c:v>19000</c:v>
                </c:pt>
                <c:pt idx="8">
                  <c:v>99980</c:v>
                </c:pt>
                <c:pt idx="9">
                  <c:v>44370</c:v>
                </c:pt>
              </c:numCache>
            </c:numRef>
          </c:val>
          <c:extLst>
            <c:ext xmlns:c16="http://schemas.microsoft.com/office/drawing/2014/chart" uri="{C3380CC4-5D6E-409C-BE32-E72D297353CC}">
              <c16:uniqueId val="{00000000-F604-4367-A069-95FC17BDE326}"/>
            </c:ext>
          </c:extLst>
        </c:ser>
        <c:ser>
          <c:idx val="1"/>
          <c:order val="1"/>
          <c:tx>
            <c:strRef>
              <c:f>Brazil!$C$164</c:f>
              <c:strCache>
                <c:ptCount val="1"/>
                <c:pt idx="0">
                  <c:v>Hòa tan</c:v>
                </c:pt>
              </c:strCache>
            </c:strRef>
          </c:tx>
          <c:spPr>
            <a:solidFill>
              <a:schemeClr val="accent2"/>
            </a:solidFill>
            <a:ln>
              <a:noFill/>
            </a:ln>
            <a:effectLst/>
          </c:spPr>
          <c:invertIfNegative val="0"/>
          <c:cat>
            <c:numRef>
              <c:f>Brazil!$A$165:$A$174</c:f>
              <c:numCache>
                <c:formatCode>General</c:formatCode>
                <c:ptCount val="10"/>
                <c:pt idx="0">
                  <c:v>2007</c:v>
                </c:pt>
                <c:pt idx="1">
                  <c:v>2008</c:v>
                </c:pt>
                <c:pt idx="2">
                  <c:v>2009</c:v>
                </c:pt>
                <c:pt idx="3">
                  <c:v>2010</c:v>
                </c:pt>
                <c:pt idx="4">
                  <c:v>2011</c:v>
                </c:pt>
                <c:pt idx="5">
                  <c:v>2012</c:v>
                </c:pt>
                <c:pt idx="6">
                  <c:v>2013</c:v>
                </c:pt>
                <c:pt idx="7">
                  <c:v>2014</c:v>
                </c:pt>
                <c:pt idx="8">
                  <c:v>2018</c:v>
                </c:pt>
                <c:pt idx="9">
                  <c:v>2019</c:v>
                </c:pt>
              </c:numCache>
            </c:numRef>
          </c:cat>
          <c:val>
            <c:numRef>
              <c:f>Brazil!$C$165:$C$174</c:f>
              <c:numCache>
                <c:formatCode>General</c:formatCode>
                <c:ptCount val="10"/>
                <c:pt idx="0">
                  <c:v>915</c:v>
                </c:pt>
                <c:pt idx="1">
                  <c:v>970</c:v>
                </c:pt>
                <c:pt idx="2">
                  <c:v>1000</c:v>
                </c:pt>
                <c:pt idx="3">
                  <c:v>2600</c:v>
                </c:pt>
                <c:pt idx="4">
                  <c:v>1040</c:v>
                </c:pt>
                <c:pt idx="5">
                  <c:v>1090</c:v>
                </c:pt>
                <c:pt idx="6">
                  <c:v>1120</c:v>
                </c:pt>
                <c:pt idx="7">
                  <c:v>1110</c:v>
                </c:pt>
                <c:pt idx="8">
                  <c:v>5550</c:v>
                </c:pt>
                <c:pt idx="9">
                  <c:v>2360</c:v>
                </c:pt>
              </c:numCache>
            </c:numRef>
          </c:val>
          <c:extLst>
            <c:ext xmlns:c16="http://schemas.microsoft.com/office/drawing/2014/chart" uri="{C3380CC4-5D6E-409C-BE32-E72D297353CC}">
              <c16:uniqueId val="{00000001-F604-4367-A069-95FC17BDE326}"/>
            </c:ext>
          </c:extLst>
        </c:ser>
        <c:dLbls>
          <c:showLegendKey val="0"/>
          <c:showVal val="0"/>
          <c:showCatName val="0"/>
          <c:showSerName val="0"/>
          <c:showPercent val="0"/>
          <c:showBubbleSize val="0"/>
        </c:dLbls>
        <c:gapWidth val="150"/>
        <c:overlap val="100"/>
        <c:axId val="2072133583"/>
        <c:axId val="1835573247"/>
      </c:barChart>
      <c:catAx>
        <c:axId val="2072133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573247"/>
        <c:crosses val="autoZero"/>
        <c:auto val="1"/>
        <c:lblAlgn val="ctr"/>
        <c:lblOffset val="100"/>
        <c:noMultiLvlLbl val="0"/>
      </c:catAx>
      <c:valAx>
        <c:axId val="1835573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Nghìn</a:t>
                </a:r>
                <a:r>
                  <a:rPr lang="en-US" baseline="0"/>
                  <a:t> bao 60kg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2133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Brazil!$B$55</c:f>
              <c:strCache>
                <c:ptCount val="1"/>
                <c:pt idx="0">
                  <c:v>Thô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Brazil!$A$56:$A$65</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Brazil!$B$56:$B$65</c:f>
              <c:numCache>
                <c:formatCode>0%</c:formatCode>
                <c:ptCount val="10"/>
                <c:pt idx="0">
                  <c:v>0.50982142857142865</c:v>
                </c:pt>
                <c:pt idx="1">
                  <c:v>0.58495412844036698</c:v>
                </c:pt>
                <c:pt idx="2">
                  <c:v>0.52617886178861784</c:v>
                </c:pt>
                <c:pt idx="3">
                  <c:v>0.58980902777777777</c:v>
                </c:pt>
                <c:pt idx="4">
                  <c:v>0.58527972027972019</c:v>
                </c:pt>
                <c:pt idx="5">
                  <c:v>0.560036832412523</c:v>
                </c:pt>
                <c:pt idx="6">
                  <c:v>0.50479757085020238</c:v>
                </c:pt>
                <c:pt idx="7">
                  <c:v>0.54868092691622106</c:v>
                </c:pt>
                <c:pt idx="8">
                  <c:v>0.49168958742632618</c:v>
                </c:pt>
                <c:pt idx="9">
                  <c:v>0.58557098765432103</c:v>
                </c:pt>
              </c:numCache>
            </c:numRef>
          </c:val>
          <c:extLst>
            <c:ext xmlns:c16="http://schemas.microsoft.com/office/drawing/2014/chart" uri="{C3380CC4-5D6E-409C-BE32-E72D297353CC}">
              <c16:uniqueId val="{00000000-DB19-4524-8711-2FC690D54A76}"/>
            </c:ext>
          </c:extLst>
        </c:ser>
        <c:ser>
          <c:idx val="1"/>
          <c:order val="1"/>
          <c:tx>
            <c:strRef>
              <c:f>Brazil!$C$55</c:f>
              <c:strCache>
                <c:ptCount val="1"/>
                <c:pt idx="0">
                  <c:v>Rang xay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Brazil!$A$56:$A$65</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Brazil!$C$56:$C$65</c:f>
              <c:numCache>
                <c:formatCode>0%</c:formatCode>
                <c:ptCount val="10"/>
                <c:pt idx="0">
                  <c:v>0.39732142857142855</c:v>
                </c:pt>
                <c:pt idx="1">
                  <c:v>0.33743119266055044</c:v>
                </c:pt>
                <c:pt idx="2">
                  <c:v>0.38528455284552848</c:v>
                </c:pt>
                <c:pt idx="3">
                  <c:v>0.33039930555555558</c:v>
                </c:pt>
                <c:pt idx="4">
                  <c:v>0.33437062937062939</c:v>
                </c:pt>
                <c:pt idx="5">
                  <c:v>0.355451197053407</c:v>
                </c:pt>
                <c:pt idx="6">
                  <c:v>0.39904858299595142</c:v>
                </c:pt>
                <c:pt idx="7">
                  <c:v>0.36486631016042781</c:v>
                </c:pt>
                <c:pt idx="8">
                  <c:v>0.41717092337917483</c:v>
                </c:pt>
                <c:pt idx="9">
                  <c:v>0.33912037037037035</c:v>
                </c:pt>
              </c:numCache>
            </c:numRef>
          </c:val>
          <c:extLst>
            <c:ext xmlns:c16="http://schemas.microsoft.com/office/drawing/2014/chart" uri="{C3380CC4-5D6E-409C-BE32-E72D297353CC}">
              <c16:uniqueId val="{00000001-DB19-4524-8711-2FC690D54A76}"/>
            </c:ext>
          </c:extLst>
        </c:ser>
        <c:ser>
          <c:idx val="2"/>
          <c:order val="2"/>
          <c:tx>
            <c:strRef>
              <c:f>Brazil!$D$55</c:f>
              <c:strCache>
                <c:ptCount val="1"/>
                <c:pt idx="0">
                  <c:v>Hòa tan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Brazil!$A$56:$A$65</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Brazil!$D$56:$D$65</c:f>
              <c:numCache>
                <c:formatCode>0%</c:formatCode>
                <c:ptCount val="10"/>
                <c:pt idx="0">
                  <c:v>9.285714285714286E-2</c:v>
                </c:pt>
                <c:pt idx="1">
                  <c:v>7.7614678899082565E-2</c:v>
                </c:pt>
                <c:pt idx="2">
                  <c:v>8.8536585365853654E-2</c:v>
                </c:pt>
                <c:pt idx="3">
                  <c:v>7.9791666666666664E-2</c:v>
                </c:pt>
                <c:pt idx="4">
                  <c:v>8.0349650349650345E-2</c:v>
                </c:pt>
                <c:pt idx="5">
                  <c:v>8.4511970534069988E-2</c:v>
                </c:pt>
                <c:pt idx="6">
                  <c:v>9.6153846153846159E-2</c:v>
                </c:pt>
                <c:pt idx="7">
                  <c:v>8.6452762923351162E-2</c:v>
                </c:pt>
                <c:pt idx="8">
                  <c:v>9.1139489194499018E-2</c:v>
                </c:pt>
                <c:pt idx="9">
                  <c:v>7.5308641975308649E-2</c:v>
                </c:pt>
              </c:numCache>
            </c:numRef>
          </c:val>
          <c:extLst>
            <c:ext xmlns:c16="http://schemas.microsoft.com/office/drawing/2014/chart" uri="{C3380CC4-5D6E-409C-BE32-E72D297353CC}">
              <c16:uniqueId val="{00000002-DB19-4524-8711-2FC690D54A76}"/>
            </c:ext>
          </c:extLst>
        </c:ser>
        <c:dLbls>
          <c:dLblPos val="ctr"/>
          <c:showLegendKey val="0"/>
          <c:showVal val="1"/>
          <c:showCatName val="0"/>
          <c:showSerName val="0"/>
          <c:showPercent val="0"/>
          <c:showBubbleSize val="0"/>
        </c:dLbls>
        <c:gapWidth val="150"/>
        <c:overlap val="100"/>
        <c:axId val="1417861008"/>
        <c:axId val="1418651936"/>
      </c:barChart>
      <c:catAx>
        <c:axId val="141786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8651936"/>
        <c:crosses val="autoZero"/>
        <c:auto val="1"/>
        <c:lblAlgn val="ctr"/>
        <c:lblOffset val="100"/>
        <c:noMultiLvlLbl val="0"/>
      </c:catAx>
      <c:valAx>
        <c:axId val="141865193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7861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Brazil!$B$19</c:f>
              <c:strCache>
                <c:ptCount val="1"/>
                <c:pt idx="0">
                  <c:v>Giá trị XK (Tỷ USD)</c:v>
                </c:pt>
              </c:strCache>
            </c:strRef>
          </c:tx>
          <c:spPr>
            <a:solidFill>
              <a:schemeClr val="accent1"/>
            </a:solidFill>
            <a:ln>
              <a:noFill/>
            </a:ln>
            <a:effectLst/>
          </c:spPr>
          <c:invertIfNegative val="0"/>
          <c:cat>
            <c:numRef>
              <c:f>Brazil!$C$9:$N$9</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Brazil!$C$19:$N$19</c:f>
              <c:numCache>
                <c:formatCode>_(* #,##0.0_);_(* \(#,##0.0\);_(* "-"??_);_(@_)</c:formatCode>
                <c:ptCount val="12"/>
                <c:pt idx="0">
                  <c:v>4.7630689999999998</c:v>
                </c:pt>
                <c:pt idx="1">
                  <c:v>4.2789390000000003</c:v>
                </c:pt>
                <c:pt idx="2">
                  <c:v>5.764621</c:v>
                </c:pt>
                <c:pt idx="3">
                  <c:v>8.732837</c:v>
                </c:pt>
                <c:pt idx="4">
                  <c:v>6.4626580000000002</c:v>
                </c:pt>
                <c:pt idx="5">
                  <c:v>5.2757209999999999</c:v>
                </c:pt>
                <c:pt idx="6">
                  <c:v>6.6618750000000002</c:v>
                </c:pt>
                <c:pt idx="7">
                  <c:v>6.1587399999999999</c:v>
                </c:pt>
                <c:pt idx="8">
                  <c:v>5.4718799999999996</c:v>
                </c:pt>
                <c:pt idx="9">
                  <c:v>5.2733049999999997</c:v>
                </c:pt>
                <c:pt idx="10">
                  <c:v>4.9618969999999996</c:v>
                </c:pt>
                <c:pt idx="11">
                  <c:v>5.1306649999999996</c:v>
                </c:pt>
              </c:numCache>
            </c:numRef>
          </c:val>
          <c:extLst>
            <c:ext xmlns:c16="http://schemas.microsoft.com/office/drawing/2014/chart" uri="{C3380CC4-5D6E-409C-BE32-E72D297353CC}">
              <c16:uniqueId val="{00000000-8589-4BED-AA5C-3027EF5402E0}"/>
            </c:ext>
          </c:extLst>
        </c:ser>
        <c:dLbls>
          <c:showLegendKey val="0"/>
          <c:showVal val="0"/>
          <c:showCatName val="0"/>
          <c:showSerName val="0"/>
          <c:showPercent val="0"/>
          <c:showBubbleSize val="0"/>
        </c:dLbls>
        <c:gapWidth val="219"/>
        <c:axId val="560605608"/>
        <c:axId val="560603640"/>
      </c:barChart>
      <c:lineChart>
        <c:grouping val="standard"/>
        <c:varyColors val="0"/>
        <c:ser>
          <c:idx val="1"/>
          <c:order val="1"/>
          <c:tx>
            <c:strRef>
              <c:f>Brazil!$B$20</c:f>
              <c:strCache>
                <c:ptCount val="1"/>
                <c:pt idx="0">
                  <c:v>Khối lượng XK (Triệu tấn)</c:v>
                </c:pt>
              </c:strCache>
            </c:strRef>
          </c:tx>
          <c:spPr>
            <a:ln w="28575" cap="rnd">
              <a:solidFill>
                <a:schemeClr val="accent2"/>
              </a:solidFill>
              <a:round/>
            </a:ln>
            <a:effectLst/>
          </c:spPr>
          <c:marker>
            <c:symbol val="none"/>
          </c:marker>
          <c:cat>
            <c:numRef>
              <c:f>Brazil!$C$9:$N$9</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Brazil!$C$20:$N$20</c:f>
              <c:numCache>
                <c:formatCode>0.0</c:formatCode>
                <c:ptCount val="12"/>
                <c:pt idx="0">
                  <c:v>1.6540140000000001</c:v>
                </c:pt>
                <c:pt idx="1">
                  <c:v>1.7152099999999999</c:v>
                </c:pt>
                <c:pt idx="2">
                  <c:v>1.877443</c:v>
                </c:pt>
                <c:pt idx="3">
                  <c:v>1.879845</c:v>
                </c:pt>
                <c:pt idx="4">
                  <c:v>1.5897030000000001</c:v>
                </c:pt>
                <c:pt idx="5">
                  <c:v>1.78542</c:v>
                </c:pt>
                <c:pt idx="6">
                  <c:v>2.0710630000000001</c:v>
                </c:pt>
                <c:pt idx="7">
                  <c:v>2.0913870000000001</c:v>
                </c:pt>
                <c:pt idx="8">
                  <c:v>1.918274</c:v>
                </c:pt>
                <c:pt idx="9">
                  <c:v>1.7373700000000001</c:v>
                </c:pt>
                <c:pt idx="10">
                  <c:v>1.91784</c:v>
                </c:pt>
                <c:pt idx="11">
                  <c:v>2.3146149999999999</c:v>
                </c:pt>
              </c:numCache>
            </c:numRef>
          </c:val>
          <c:smooth val="0"/>
          <c:extLst>
            <c:ext xmlns:c16="http://schemas.microsoft.com/office/drawing/2014/chart" uri="{C3380CC4-5D6E-409C-BE32-E72D297353CC}">
              <c16:uniqueId val="{00000001-8589-4BED-AA5C-3027EF5402E0}"/>
            </c:ext>
          </c:extLst>
        </c:ser>
        <c:dLbls>
          <c:showLegendKey val="0"/>
          <c:showVal val="0"/>
          <c:showCatName val="0"/>
          <c:showSerName val="0"/>
          <c:showPercent val="0"/>
          <c:showBubbleSize val="0"/>
        </c:dLbls>
        <c:marker val="1"/>
        <c:smooth val="0"/>
        <c:axId val="588322424"/>
        <c:axId val="588320784"/>
      </c:lineChart>
      <c:catAx>
        <c:axId val="560605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603640"/>
        <c:crosses val="autoZero"/>
        <c:auto val="1"/>
        <c:lblAlgn val="ctr"/>
        <c:lblOffset val="100"/>
        <c:noMultiLvlLbl val="0"/>
      </c:catAx>
      <c:valAx>
        <c:axId val="560603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Giá</a:t>
                </a:r>
                <a:r>
                  <a:rPr lang="en-US" baseline="0"/>
                  <a:t> trị</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605608"/>
        <c:crosses val="autoZero"/>
        <c:crossBetween val="between"/>
      </c:valAx>
      <c:valAx>
        <c:axId val="58832078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Khối</a:t>
                </a:r>
                <a:r>
                  <a:rPr lang="en-US" baseline="0"/>
                  <a:t> lượng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322424"/>
        <c:crosses val="max"/>
        <c:crossBetween val="between"/>
      </c:valAx>
      <c:catAx>
        <c:axId val="588322424"/>
        <c:scaling>
          <c:orientation val="minMax"/>
        </c:scaling>
        <c:delete val="1"/>
        <c:axPos val="b"/>
        <c:numFmt formatCode="General" sourceLinked="1"/>
        <c:majorTickMark val="out"/>
        <c:minorTickMark val="none"/>
        <c:tickLblPos val="nextTo"/>
        <c:crossAx val="5883207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Brazil!$B$23</c:f>
              <c:strCache>
                <c:ptCount val="1"/>
                <c:pt idx="0">
                  <c:v>Cà phê thô</c:v>
                </c:pt>
              </c:strCache>
            </c:strRef>
          </c:tx>
          <c:spPr>
            <a:solidFill>
              <a:schemeClr val="accent1"/>
            </a:solidFill>
            <a:ln>
              <a:noFill/>
            </a:ln>
            <a:effectLst/>
          </c:spPr>
          <c:invertIfNegative val="0"/>
          <c:cat>
            <c:numRef>
              <c:f>Brazil!$C$9:$N$9</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Brazil!$C$23:$N$23</c:f>
              <c:numCache>
                <c:formatCode>#,##0</c:formatCode>
                <c:ptCount val="12"/>
                <c:pt idx="0">
                  <c:v>4131674</c:v>
                </c:pt>
                <c:pt idx="1">
                  <c:v>3761605</c:v>
                </c:pt>
                <c:pt idx="2">
                  <c:v>5182024</c:v>
                </c:pt>
                <c:pt idx="3">
                  <c:v>8000415</c:v>
                </c:pt>
                <c:pt idx="4">
                  <c:v>5721758</c:v>
                </c:pt>
                <c:pt idx="5">
                  <c:v>4582238</c:v>
                </c:pt>
                <c:pt idx="6">
                  <c:v>6041101</c:v>
                </c:pt>
                <c:pt idx="7">
                  <c:v>5555415</c:v>
                </c:pt>
                <c:pt idx="8">
                  <c:v>4843002</c:v>
                </c:pt>
                <c:pt idx="9">
                  <c:v>4600238</c:v>
                </c:pt>
                <c:pt idx="10">
                  <c:v>4359522</c:v>
                </c:pt>
                <c:pt idx="11">
                  <c:v>4543794</c:v>
                </c:pt>
              </c:numCache>
            </c:numRef>
          </c:val>
          <c:extLst>
            <c:ext xmlns:c16="http://schemas.microsoft.com/office/drawing/2014/chart" uri="{C3380CC4-5D6E-409C-BE32-E72D297353CC}">
              <c16:uniqueId val="{00000000-28A4-4A94-812A-E13665999164}"/>
            </c:ext>
          </c:extLst>
        </c:ser>
        <c:ser>
          <c:idx val="1"/>
          <c:order val="1"/>
          <c:tx>
            <c:strRef>
              <c:f>Brazil!$B$24</c:f>
              <c:strCache>
                <c:ptCount val="1"/>
                <c:pt idx="0">
                  <c:v>Cà phê chế biến</c:v>
                </c:pt>
              </c:strCache>
            </c:strRef>
          </c:tx>
          <c:spPr>
            <a:solidFill>
              <a:schemeClr val="accent2"/>
            </a:solidFill>
            <a:ln>
              <a:noFill/>
            </a:ln>
            <a:effectLst/>
          </c:spPr>
          <c:invertIfNegative val="0"/>
          <c:cat>
            <c:numRef>
              <c:f>Brazil!$C$9:$N$9</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Brazil!$C$24:$N$24</c:f>
              <c:numCache>
                <c:formatCode>#,##0</c:formatCode>
                <c:ptCount val="12"/>
                <c:pt idx="0">
                  <c:v>631395</c:v>
                </c:pt>
                <c:pt idx="1">
                  <c:v>517334</c:v>
                </c:pt>
                <c:pt idx="2">
                  <c:v>582597</c:v>
                </c:pt>
                <c:pt idx="3">
                  <c:v>732422</c:v>
                </c:pt>
                <c:pt idx="4">
                  <c:v>740900</c:v>
                </c:pt>
                <c:pt idx="5">
                  <c:v>693483</c:v>
                </c:pt>
                <c:pt idx="6">
                  <c:v>620774</c:v>
                </c:pt>
                <c:pt idx="7">
                  <c:v>603325</c:v>
                </c:pt>
                <c:pt idx="8">
                  <c:v>628878</c:v>
                </c:pt>
                <c:pt idx="9">
                  <c:v>673067</c:v>
                </c:pt>
                <c:pt idx="10">
                  <c:v>602375</c:v>
                </c:pt>
                <c:pt idx="11">
                  <c:v>586871</c:v>
                </c:pt>
              </c:numCache>
            </c:numRef>
          </c:val>
          <c:extLst>
            <c:ext xmlns:c16="http://schemas.microsoft.com/office/drawing/2014/chart" uri="{C3380CC4-5D6E-409C-BE32-E72D297353CC}">
              <c16:uniqueId val="{00000001-28A4-4A94-812A-E13665999164}"/>
            </c:ext>
          </c:extLst>
        </c:ser>
        <c:dLbls>
          <c:showLegendKey val="0"/>
          <c:showVal val="0"/>
          <c:showCatName val="0"/>
          <c:showSerName val="0"/>
          <c:showPercent val="0"/>
          <c:showBubbleSize val="0"/>
        </c:dLbls>
        <c:gapWidth val="219"/>
        <c:overlap val="-27"/>
        <c:axId val="560570840"/>
        <c:axId val="560561328"/>
      </c:barChart>
      <c:catAx>
        <c:axId val="560570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561328"/>
        <c:crosses val="autoZero"/>
        <c:auto val="1"/>
        <c:lblAlgn val="ctr"/>
        <c:lblOffset val="100"/>
        <c:noMultiLvlLbl val="0"/>
      </c:catAx>
      <c:valAx>
        <c:axId val="560561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ĐVT:</a:t>
                </a:r>
                <a:r>
                  <a:rPr lang="en-US" baseline="0"/>
                  <a:t> Nghìn USD</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570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732-4EFD-8A10-9AAAE24798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732-4EFD-8A10-9AAAE24798D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732-4EFD-8A10-9AAAE24798D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732-4EFD-8A10-9AAAE24798D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732-4EFD-8A10-9AAAE24798D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732-4EFD-8A10-9AAAE24798D0}"/>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Brazil!$B$11:$B$16</c:f>
              <c:strCache>
                <c:ptCount val="6"/>
                <c:pt idx="0">
                  <c:v>Hoa Kỳ</c:v>
                </c:pt>
                <c:pt idx="1">
                  <c:v>Đức</c:v>
                </c:pt>
                <c:pt idx="2">
                  <c:v>Italy</c:v>
                </c:pt>
                <c:pt idx="3">
                  <c:v>Nhật Bản</c:v>
                </c:pt>
                <c:pt idx="4">
                  <c:v>Bỉ</c:v>
                </c:pt>
                <c:pt idx="5">
                  <c:v>Khác</c:v>
                </c:pt>
              </c:strCache>
            </c:strRef>
          </c:cat>
          <c:val>
            <c:numRef>
              <c:f>Brazil!$M$11:$M$16</c:f>
              <c:numCache>
                <c:formatCode>#,##0</c:formatCode>
                <c:ptCount val="6"/>
                <c:pt idx="0">
                  <c:v>871763</c:v>
                </c:pt>
                <c:pt idx="1">
                  <c:v>759085</c:v>
                </c:pt>
                <c:pt idx="2">
                  <c:v>462020</c:v>
                </c:pt>
                <c:pt idx="3">
                  <c:v>387583</c:v>
                </c:pt>
                <c:pt idx="4">
                  <c:v>310750</c:v>
                </c:pt>
                <c:pt idx="5">
                  <c:v>2170696</c:v>
                </c:pt>
              </c:numCache>
            </c:numRef>
          </c:val>
          <c:extLst>
            <c:ext xmlns:c16="http://schemas.microsoft.com/office/drawing/2014/chart" uri="{C3380CC4-5D6E-409C-BE32-E72D297353CC}">
              <c16:uniqueId val="{0000000C-A732-4EFD-8A10-9AAAE24798D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A46-470B-BF07-A9CEF779C9F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A46-470B-BF07-A9CEF779C9F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A46-470B-BF07-A9CEF779C9F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A46-470B-BF07-A9CEF779C9F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A46-470B-BF07-A9CEF779C9F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A46-470B-BF07-A9CEF779C9F5}"/>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Brazil!$B$11:$B$16</c:f>
              <c:strCache>
                <c:ptCount val="6"/>
                <c:pt idx="0">
                  <c:v>Hoa Kỳ</c:v>
                </c:pt>
                <c:pt idx="1">
                  <c:v>Đức</c:v>
                </c:pt>
                <c:pt idx="2">
                  <c:v>Italy</c:v>
                </c:pt>
                <c:pt idx="3">
                  <c:v>Nhật Bản</c:v>
                </c:pt>
                <c:pt idx="4">
                  <c:v>Bỉ</c:v>
                </c:pt>
                <c:pt idx="5">
                  <c:v>Khác</c:v>
                </c:pt>
              </c:strCache>
            </c:strRef>
          </c:cat>
          <c:val>
            <c:numRef>
              <c:f>Brazil!$N$11:$N$16</c:f>
              <c:numCache>
                <c:formatCode>#,##0</c:formatCode>
                <c:ptCount val="6"/>
                <c:pt idx="0">
                  <c:v>996829</c:v>
                </c:pt>
                <c:pt idx="1">
                  <c:v>797957</c:v>
                </c:pt>
                <c:pt idx="2">
                  <c:v>467392</c:v>
                </c:pt>
                <c:pt idx="3">
                  <c:v>392896</c:v>
                </c:pt>
                <c:pt idx="4">
                  <c:v>312341</c:v>
                </c:pt>
                <c:pt idx="5">
                  <c:v>2163250</c:v>
                </c:pt>
              </c:numCache>
            </c:numRef>
          </c:val>
          <c:extLst>
            <c:ext xmlns:c16="http://schemas.microsoft.com/office/drawing/2014/chart" uri="{C3380CC4-5D6E-409C-BE32-E72D297353CC}">
              <c16:uniqueId val="{0000000C-5A46-470B-BF07-A9CEF779C9F5}"/>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Brazil!$B$49</c:f>
              <c:strCache>
                <c:ptCount val="1"/>
                <c:pt idx="0">
                  <c:v>Brazil</c:v>
                </c:pt>
              </c:strCache>
            </c:strRef>
          </c:tx>
          <c:spPr>
            <a:ln w="28575" cap="rnd">
              <a:solidFill>
                <a:schemeClr val="accent1"/>
              </a:solidFill>
              <a:round/>
            </a:ln>
            <a:effectLst/>
          </c:spPr>
          <c:marker>
            <c:symbol val="none"/>
          </c:marker>
          <c:cat>
            <c:numRef>
              <c:f>Brazil!$C$48:$N$48</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Brazil!$C$49:$N$49</c:f>
              <c:numCache>
                <c:formatCode>0.000</c:formatCode>
                <c:ptCount val="12"/>
                <c:pt idx="0">
                  <c:v>2.8797029529375204</c:v>
                </c:pt>
                <c:pt idx="1">
                  <c:v>2.494702689466596</c:v>
                </c:pt>
                <c:pt idx="2">
                  <c:v>3.0704639235385573</c:v>
                </c:pt>
                <c:pt idx="3">
                  <c:v>4.6455090712266172</c:v>
                </c:pt>
                <c:pt idx="4">
                  <c:v>4.0653241517440684</c:v>
                </c:pt>
                <c:pt idx="5">
                  <c:v>2.9548907259916435</c:v>
                </c:pt>
                <c:pt idx="6">
                  <c:v>3.2166452686374098</c:v>
                </c:pt>
                <c:pt idx="7">
                  <c:v>2.9448112663988062</c:v>
                </c:pt>
                <c:pt idx="8">
                  <c:v>2.8525017802462003</c:v>
                </c:pt>
                <c:pt idx="9">
                  <c:v>3.0352227792583042</c:v>
                </c:pt>
                <c:pt idx="10">
                  <c:v>2.5872319901555918</c:v>
                </c:pt>
                <c:pt idx="11">
                  <c:v>2.2166386202456998</c:v>
                </c:pt>
              </c:numCache>
            </c:numRef>
          </c:val>
          <c:smooth val="0"/>
          <c:extLst>
            <c:ext xmlns:c16="http://schemas.microsoft.com/office/drawing/2014/chart" uri="{C3380CC4-5D6E-409C-BE32-E72D297353CC}">
              <c16:uniqueId val="{00000000-E137-4ACC-B8BD-2F6D1E9321CE}"/>
            </c:ext>
          </c:extLst>
        </c:ser>
        <c:ser>
          <c:idx val="1"/>
          <c:order val="1"/>
          <c:tx>
            <c:strRef>
              <c:f>Brazil!$B$50</c:f>
              <c:strCache>
                <c:ptCount val="1"/>
                <c:pt idx="0">
                  <c:v>Việt Nam</c:v>
                </c:pt>
              </c:strCache>
            </c:strRef>
          </c:tx>
          <c:spPr>
            <a:ln w="28575" cap="rnd">
              <a:solidFill>
                <a:schemeClr val="accent2"/>
              </a:solidFill>
              <a:round/>
            </a:ln>
            <a:effectLst/>
          </c:spPr>
          <c:marker>
            <c:symbol val="none"/>
          </c:marker>
          <c:cat>
            <c:numRef>
              <c:f>Brazil!$C$48:$N$48</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Brazil!$C$50:$N$50</c:f>
              <c:numCache>
                <c:formatCode>0.000</c:formatCode>
                <c:ptCount val="12"/>
                <c:pt idx="0">
                  <c:v>2.0064239546606371</c:v>
                </c:pt>
                <c:pt idx="1">
                  <c:v>1.4856357702228855</c:v>
                </c:pt>
                <c:pt idx="2">
                  <c:v>1.5528862506541079</c:v>
                </c:pt>
                <c:pt idx="3">
                  <c:v>2.2443815661428737</c:v>
                </c:pt>
                <c:pt idx="4">
                  <c:v>2.1171464871265222</c:v>
                </c:pt>
                <c:pt idx="5">
                  <c:v>2.1891470996467763</c:v>
                </c:pt>
                <c:pt idx="6">
                  <c:v>2.1035791009879232</c:v>
                </c:pt>
                <c:pt idx="7">
                  <c:v>1.9915670645779431</c:v>
                </c:pt>
                <c:pt idx="8">
                  <c:v>1.87353979637445</c:v>
                </c:pt>
                <c:pt idx="9">
                  <c:v>2.2349109792947934</c:v>
                </c:pt>
                <c:pt idx="10">
                  <c:v>3.6452421560106054</c:v>
                </c:pt>
                <c:pt idx="11">
                  <c:v>1.7353842459797266</c:v>
                </c:pt>
              </c:numCache>
            </c:numRef>
          </c:val>
          <c:smooth val="0"/>
          <c:extLst>
            <c:ext xmlns:c16="http://schemas.microsoft.com/office/drawing/2014/chart" uri="{C3380CC4-5D6E-409C-BE32-E72D297353CC}">
              <c16:uniqueId val="{00000001-E137-4ACC-B8BD-2F6D1E9321CE}"/>
            </c:ext>
          </c:extLst>
        </c:ser>
        <c:dLbls>
          <c:showLegendKey val="0"/>
          <c:showVal val="0"/>
          <c:showCatName val="0"/>
          <c:showSerName val="0"/>
          <c:showPercent val="0"/>
          <c:showBubbleSize val="0"/>
        </c:dLbls>
        <c:smooth val="0"/>
        <c:axId val="486320768"/>
        <c:axId val="486318144"/>
      </c:lineChart>
      <c:catAx>
        <c:axId val="48632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318144"/>
        <c:crosses val="autoZero"/>
        <c:auto val="1"/>
        <c:lblAlgn val="ctr"/>
        <c:lblOffset val="100"/>
        <c:noMultiLvlLbl val="0"/>
      </c:catAx>
      <c:valAx>
        <c:axId val="486318144"/>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320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Brazil!$C$70:$N$70</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Brazil!$C$72:$N$72</c:f>
              <c:numCache>
                <c:formatCode>#,##0</c:formatCode>
                <c:ptCount val="12"/>
                <c:pt idx="0">
                  <c:v>8380</c:v>
                </c:pt>
                <c:pt idx="1">
                  <c:v>16383</c:v>
                </c:pt>
                <c:pt idx="2">
                  <c:v>24242</c:v>
                </c:pt>
                <c:pt idx="3">
                  <c:v>45251</c:v>
                </c:pt>
                <c:pt idx="4">
                  <c:v>41789</c:v>
                </c:pt>
                <c:pt idx="5">
                  <c:v>40132</c:v>
                </c:pt>
                <c:pt idx="6">
                  <c:v>60001</c:v>
                </c:pt>
                <c:pt idx="7">
                  <c:v>84023</c:v>
                </c:pt>
                <c:pt idx="8">
                  <c:v>60988</c:v>
                </c:pt>
                <c:pt idx="9">
                  <c:v>82186</c:v>
                </c:pt>
                <c:pt idx="10">
                  <c:v>69144</c:v>
                </c:pt>
                <c:pt idx="11">
                  <c:v>81664</c:v>
                </c:pt>
              </c:numCache>
            </c:numRef>
          </c:val>
          <c:extLst>
            <c:ext xmlns:c16="http://schemas.microsoft.com/office/drawing/2014/chart" uri="{C3380CC4-5D6E-409C-BE32-E72D297353CC}">
              <c16:uniqueId val="{00000000-C4DD-43C3-9EC6-27CEBE07E614}"/>
            </c:ext>
          </c:extLst>
        </c:ser>
        <c:dLbls>
          <c:showLegendKey val="0"/>
          <c:showVal val="0"/>
          <c:showCatName val="0"/>
          <c:showSerName val="0"/>
          <c:showPercent val="0"/>
          <c:showBubbleSize val="0"/>
        </c:dLbls>
        <c:gapWidth val="219"/>
        <c:overlap val="-27"/>
        <c:axId val="364369712"/>
        <c:axId val="364369384"/>
      </c:barChart>
      <c:catAx>
        <c:axId val="36436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369384"/>
        <c:crosses val="autoZero"/>
        <c:auto val="1"/>
        <c:lblAlgn val="ctr"/>
        <c:lblOffset val="100"/>
        <c:noMultiLvlLbl val="0"/>
      </c:catAx>
      <c:valAx>
        <c:axId val="364369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ĐVT:</a:t>
                </a:r>
                <a:r>
                  <a:rPr lang="en-US" baseline="0"/>
                  <a:t> Triệu USD</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3697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B3-40E7-8986-FA89534F561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B3-40E7-8986-FA89534F561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DB3-40E7-8986-FA89534F561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DB3-40E7-8986-FA89534F561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DB3-40E7-8986-FA89534F561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DB3-40E7-8986-FA89534F561C}"/>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Brazil!$B$73:$B$78</c:f>
              <c:strCache>
                <c:ptCount val="6"/>
                <c:pt idx="0">
                  <c:v>Thụy Sĩ</c:v>
                </c:pt>
                <c:pt idx="1">
                  <c:v>Pháp</c:v>
                </c:pt>
                <c:pt idx="2">
                  <c:v>Italy</c:v>
                </c:pt>
                <c:pt idx="3">
                  <c:v>Anh</c:v>
                </c:pt>
                <c:pt idx="4">
                  <c:v>Tây Ban Nha</c:v>
                </c:pt>
                <c:pt idx="5">
                  <c:v>Khác</c:v>
                </c:pt>
              </c:strCache>
            </c:strRef>
          </c:cat>
          <c:val>
            <c:numRef>
              <c:f>Brazil!$M$73:$M$78</c:f>
              <c:numCache>
                <c:formatCode>#,##0</c:formatCode>
                <c:ptCount val="6"/>
                <c:pt idx="0">
                  <c:v>37891</c:v>
                </c:pt>
                <c:pt idx="1">
                  <c:v>4888</c:v>
                </c:pt>
                <c:pt idx="2">
                  <c:v>9603</c:v>
                </c:pt>
                <c:pt idx="3">
                  <c:v>3088</c:v>
                </c:pt>
                <c:pt idx="4">
                  <c:v>5294</c:v>
                </c:pt>
                <c:pt idx="5">
                  <c:v>8380</c:v>
                </c:pt>
              </c:numCache>
            </c:numRef>
          </c:val>
          <c:extLst>
            <c:ext xmlns:c16="http://schemas.microsoft.com/office/drawing/2014/chart" uri="{C3380CC4-5D6E-409C-BE32-E72D297353CC}">
              <c16:uniqueId val="{0000000C-6DB3-40E7-8986-FA89534F561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1C254-7DC6-4A61-B084-64317FA8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32</Pages>
  <Words>6753</Words>
  <Characters>38498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BÁO CÁO</vt:lpstr>
    </vt:vector>
  </TitlesOfParts>
  <Company/>
  <LinksUpToDate>false</LinksUpToDate>
  <CharactersWithSpaces>45161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dc:title>
  <dc:subject>THỊ TRƯỜNG ĐỐI THỦ CẠNH TRANH                 – THỊ TRƯỜNG BRAZIL</dc:subject>
  <dc:creator>Hà Nội, 2020</dc:creator>
  <cp:lastModifiedBy>THOM</cp:lastModifiedBy>
  <cp:revision>20</cp:revision>
  <cp:lastPrinted>2017-02-10T04:46:00Z</cp:lastPrinted>
  <dcterms:created xsi:type="dcterms:W3CDTF">2020-12-21T13:02:00Z</dcterms:created>
  <dcterms:modified xsi:type="dcterms:W3CDTF">2020-12-22T04:40:00Z</dcterms:modified>
</cp:coreProperties>
</file>